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032D67">
        <w:rPr>
          <w:rFonts w:asciiTheme="minorHAnsi" w:hAnsiTheme="minorHAnsi"/>
        </w:rPr>
        <w:t>3</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06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 xml:space="preserve">Andrew </w:t>
            </w:r>
            <w:proofErr w:type="spellStart"/>
            <w:r>
              <w:rPr>
                <w:rFonts w:asciiTheme="minorHAnsi" w:hAnsiTheme="minorHAnsi"/>
              </w:rPr>
              <w:t>Pettican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326C">
            <w:pPr>
              <w:pStyle w:val="Default"/>
              <w:rPr>
                <w:rFonts w:asciiTheme="minorHAnsi" w:hAnsiTheme="minorHAnsi"/>
              </w:rPr>
            </w:pPr>
            <w:r>
              <w:rPr>
                <w:rFonts w:asciiTheme="minorHAnsi" w:hAnsiTheme="minorHAnsi"/>
              </w:rPr>
              <w:t>5235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 xml:space="preserve">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14A6">
            <w:r>
              <w:t>10 (Ten</w:t>
            </w:r>
            <w:r w:rsidR="00D61B63">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EE45B0">
      <w:pPr>
        <w:tabs>
          <w:tab w:val="left" w:pos="6545"/>
        </w:tabs>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r w:rsidR="00EE45B0">
        <w:rPr>
          <w:lang w:val="en-US"/>
        </w:rPr>
        <w:tab/>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9F2584">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3C7678" w:rsidRDefault="003C7678" w:rsidP="00A851DA">
            <w:pPr>
              <w:rPr>
                <w:rFonts w:ascii="Arial" w:hAnsi="Arial" w:cs="Arial"/>
                <w:sz w:val="24"/>
                <w:szCs w:val="24"/>
              </w:rPr>
            </w:pPr>
          </w:p>
          <w:p w:rsidR="006D2A62" w:rsidRDefault="003C7678" w:rsidP="00A851DA">
            <w:pPr>
              <w:rPr>
                <w:rFonts w:ascii="Arial" w:hAnsi="Arial" w:cs="Arial"/>
                <w:sz w:val="24"/>
                <w:szCs w:val="24"/>
              </w:rPr>
            </w:pPr>
            <w:r>
              <w:rPr>
                <w:rFonts w:ascii="Arial" w:hAnsi="Arial" w:cs="Arial"/>
                <w:sz w:val="24"/>
                <w:szCs w:val="24"/>
              </w:rPr>
              <w:t>1</w:t>
            </w:r>
          </w:p>
          <w:p w:rsidR="003314A6" w:rsidRDefault="003314A6" w:rsidP="00A851DA">
            <w:pPr>
              <w:rPr>
                <w:rFonts w:ascii="Arial" w:hAnsi="Arial" w:cs="Arial"/>
                <w:sz w:val="24"/>
                <w:szCs w:val="24"/>
              </w:rPr>
            </w:pPr>
          </w:p>
          <w:p w:rsidR="003314A6" w:rsidRPr="000F59CE" w:rsidRDefault="003314A6" w:rsidP="000F59CE">
            <w:pPr>
              <w:pStyle w:val="ListParagraph"/>
              <w:numPr>
                <w:ilvl w:val="0"/>
                <w:numId w:val="42"/>
              </w:numPr>
              <w:rPr>
                <w:rFonts w:ascii="Arial" w:hAnsi="Arial" w:cs="Arial"/>
                <w:sz w:val="24"/>
                <w:szCs w:val="24"/>
              </w:rPr>
            </w:pPr>
            <w:r w:rsidRPr="000F59CE">
              <w:rPr>
                <w:rFonts w:ascii="Arial" w:hAnsi="Arial" w:cs="Arial"/>
                <w:sz w:val="24"/>
                <w:szCs w:val="24"/>
              </w:rPr>
              <w:t>The objectives of a warehouse are to sustain the broader logistics functions by proving a mix of high shopper service and low costs. The more exact aims are:</w:t>
            </w:r>
          </w:p>
          <w:p w:rsidR="003314A6" w:rsidRDefault="003314A6" w:rsidP="003314A6">
            <w:pPr>
              <w:pStyle w:val="ListParagraph"/>
              <w:ind w:left="1080"/>
              <w:rPr>
                <w:rFonts w:ascii="Arial" w:hAnsi="Arial" w:cs="Arial"/>
                <w:sz w:val="24"/>
                <w:szCs w:val="24"/>
              </w:rPr>
            </w:pP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To provide storage at strategic points in a supply chain</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Provide security pertinent to the type of material being stored</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Keeps material in good condition and avoids damage</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Provides high customer service</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Carrying out activities efficiently and economically</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Obtaining high productivity and the best utilization of resources</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To control the movements of material effectively and error free</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To sort materials and transferring them to their correct positions</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Picking, packing and transferring them to the dispatch vehicles</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To provide storage for the whole range of products that need to be stored</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Provide flexibility to deal with fluctuations in stock levels</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To create conditions that can deal with stock rotation</w:t>
            </w:r>
          </w:p>
          <w:p w:rsidR="003314A6" w:rsidRDefault="003314A6" w:rsidP="003314A6">
            <w:pPr>
              <w:pStyle w:val="ListParagraph"/>
              <w:numPr>
                <w:ilvl w:val="0"/>
                <w:numId w:val="41"/>
              </w:numPr>
              <w:rPr>
                <w:rFonts w:ascii="Arial" w:hAnsi="Arial" w:cs="Arial"/>
                <w:sz w:val="24"/>
                <w:szCs w:val="24"/>
              </w:rPr>
            </w:pPr>
            <w:r>
              <w:rPr>
                <w:rFonts w:ascii="Arial" w:hAnsi="Arial" w:cs="Arial"/>
                <w:sz w:val="24"/>
                <w:szCs w:val="24"/>
              </w:rPr>
              <w:t>To provide safe and compliant working conditions</w:t>
            </w:r>
          </w:p>
          <w:p w:rsidR="000F59CE" w:rsidRDefault="000F59CE" w:rsidP="000F59CE">
            <w:pPr>
              <w:rPr>
                <w:rFonts w:ascii="Arial" w:hAnsi="Arial" w:cs="Arial"/>
                <w:sz w:val="24"/>
                <w:szCs w:val="24"/>
              </w:rPr>
            </w:pPr>
          </w:p>
          <w:p w:rsidR="000F59CE" w:rsidRDefault="003D72D9" w:rsidP="000F59CE">
            <w:pPr>
              <w:pStyle w:val="ListParagraph"/>
              <w:numPr>
                <w:ilvl w:val="0"/>
                <w:numId w:val="42"/>
              </w:numPr>
              <w:rPr>
                <w:rFonts w:ascii="Arial" w:hAnsi="Arial" w:cs="Arial"/>
                <w:sz w:val="24"/>
                <w:szCs w:val="24"/>
              </w:rPr>
            </w:pPr>
            <w:r>
              <w:rPr>
                <w:rFonts w:ascii="Arial" w:hAnsi="Arial" w:cs="Arial"/>
                <w:sz w:val="24"/>
                <w:szCs w:val="24"/>
              </w:rPr>
              <w:t>Private warehouses are owned and leased by a business and forms part of its own supply chain e.g. Amazon and its warehouses throughout the country</w:t>
            </w:r>
          </w:p>
          <w:p w:rsidR="003D72D9" w:rsidRDefault="003D72D9" w:rsidP="003D72D9">
            <w:pPr>
              <w:pStyle w:val="ListParagraph"/>
              <w:ind w:left="1080"/>
              <w:rPr>
                <w:rFonts w:ascii="Arial" w:hAnsi="Arial" w:cs="Arial"/>
                <w:sz w:val="24"/>
                <w:szCs w:val="24"/>
              </w:rPr>
            </w:pPr>
            <w:r>
              <w:rPr>
                <w:rFonts w:ascii="Arial" w:hAnsi="Arial" w:cs="Arial"/>
                <w:sz w:val="24"/>
                <w:szCs w:val="24"/>
              </w:rPr>
              <w:lastRenderedPageBreak/>
              <w:t xml:space="preserve">Public warehouses are run as </w:t>
            </w:r>
            <w:proofErr w:type="spellStart"/>
            <w:r>
              <w:rPr>
                <w:rFonts w:ascii="Arial" w:hAnsi="Arial" w:cs="Arial"/>
                <w:sz w:val="24"/>
                <w:szCs w:val="24"/>
              </w:rPr>
              <w:t>self governing</w:t>
            </w:r>
            <w:proofErr w:type="spellEnd"/>
            <w:r>
              <w:rPr>
                <w:rFonts w:ascii="Arial" w:hAnsi="Arial" w:cs="Arial"/>
                <w:sz w:val="24"/>
                <w:szCs w:val="24"/>
              </w:rPr>
              <w:t xml:space="preserve"> businesses which charge customers for the use of storage e.g. port warehousing or bonded warehousing facilities, 3Pl warehousing </w:t>
            </w:r>
          </w:p>
          <w:p w:rsidR="003D72D9" w:rsidRDefault="003D72D9" w:rsidP="003D72D9">
            <w:pPr>
              <w:rPr>
                <w:rFonts w:ascii="Arial" w:hAnsi="Arial" w:cs="Arial"/>
                <w:sz w:val="24"/>
                <w:szCs w:val="24"/>
              </w:rPr>
            </w:pPr>
          </w:p>
          <w:p w:rsidR="003D72D9" w:rsidRDefault="003D72D9" w:rsidP="003D72D9">
            <w:pPr>
              <w:pStyle w:val="ListParagraph"/>
              <w:numPr>
                <w:ilvl w:val="0"/>
                <w:numId w:val="42"/>
              </w:numPr>
              <w:rPr>
                <w:rFonts w:ascii="Arial" w:hAnsi="Arial" w:cs="Arial"/>
                <w:sz w:val="24"/>
                <w:szCs w:val="24"/>
              </w:rPr>
            </w:pPr>
            <w:r>
              <w:rPr>
                <w:rFonts w:ascii="Arial" w:hAnsi="Arial" w:cs="Arial"/>
                <w:sz w:val="24"/>
                <w:szCs w:val="24"/>
              </w:rPr>
              <w:t>The advantage of public warehouses is that they provide flexibility but there are other reasons such as:</w:t>
            </w:r>
          </w:p>
          <w:p w:rsidR="003D72D9" w:rsidRDefault="003D72D9" w:rsidP="003D72D9">
            <w:pPr>
              <w:pStyle w:val="ListParagraph"/>
              <w:numPr>
                <w:ilvl w:val="0"/>
                <w:numId w:val="43"/>
              </w:numPr>
              <w:rPr>
                <w:rFonts w:ascii="Arial" w:hAnsi="Arial" w:cs="Arial"/>
                <w:sz w:val="24"/>
                <w:szCs w:val="24"/>
              </w:rPr>
            </w:pPr>
            <w:r>
              <w:rPr>
                <w:rFonts w:ascii="Arial" w:hAnsi="Arial" w:cs="Arial"/>
                <w:sz w:val="24"/>
                <w:szCs w:val="24"/>
              </w:rPr>
              <w:t>Providing skills and knowledge that a business may not have internally</w:t>
            </w:r>
          </w:p>
          <w:p w:rsidR="003D72D9" w:rsidRDefault="003D72D9" w:rsidP="003D72D9">
            <w:pPr>
              <w:pStyle w:val="ListParagraph"/>
              <w:numPr>
                <w:ilvl w:val="0"/>
                <w:numId w:val="43"/>
              </w:numPr>
              <w:rPr>
                <w:rFonts w:ascii="Arial" w:hAnsi="Arial" w:cs="Arial"/>
                <w:sz w:val="24"/>
                <w:szCs w:val="24"/>
              </w:rPr>
            </w:pPr>
            <w:r>
              <w:rPr>
                <w:rFonts w:ascii="Arial" w:hAnsi="Arial" w:cs="Arial"/>
                <w:sz w:val="24"/>
                <w:szCs w:val="24"/>
              </w:rPr>
              <w:t xml:space="preserve">Access to the newest equipment and practices </w:t>
            </w:r>
          </w:p>
          <w:p w:rsidR="003D72D9" w:rsidRDefault="003D72D9" w:rsidP="003D72D9">
            <w:pPr>
              <w:pStyle w:val="ListParagraph"/>
              <w:numPr>
                <w:ilvl w:val="0"/>
                <w:numId w:val="43"/>
              </w:numPr>
              <w:rPr>
                <w:rFonts w:ascii="Arial" w:hAnsi="Arial" w:cs="Arial"/>
                <w:sz w:val="24"/>
                <w:szCs w:val="24"/>
              </w:rPr>
            </w:pPr>
            <w:r>
              <w:rPr>
                <w:rFonts w:ascii="Arial" w:hAnsi="Arial" w:cs="Arial"/>
                <w:sz w:val="24"/>
                <w:szCs w:val="24"/>
              </w:rPr>
              <w:t>Avoids capital outlay providing a higher return on investment</w:t>
            </w:r>
          </w:p>
          <w:p w:rsidR="003D72D9" w:rsidRDefault="003D72D9" w:rsidP="003D72D9">
            <w:pPr>
              <w:pStyle w:val="ListParagraph"/>
              <w:numPr>
                <w:ilvl w:val="0"/>
                <w:numId w:val="43"/>
              </w:numPr>
              <w:rPr>
                <w:rFonts w:ascii="Arial" w:hAnsi="Arial" w:cs="Arial"/>
                <w:sz w:val="24"/>
                <w:szCs w:val="24"/>
              </w:rPr>
            </w:pPr>
            <w:r>
              <w:rPr>
                <w:rFonts w:ascii="Arial" w:hAnsi="Arial" w:cs="Arial"/>
                <w:sz w:val="24"/>
                <w:szCs w:val="24"/>
              </w:rPr>
              <w:t>Easier access to wider geographical regions</w:t>
            </w:r>
          </w:p>
          <w:p w:rsidR="003D72D9" w:rsidRDefault="003D72D9" w:rsidP="003D72D9">
            <w:pPr>
              <w:pStyle w:val="ListParagraph"/>
              <w:numPr>
                <w:ilvl w:val="0"/>
                <w:numId w:val="43"/>
              </w:numPr>
              <w:rPr>
                <w:rFonts w:ascii="Arial" w:hAnsi="Arial" w:cs="Arial"/>
                <w:sz w:val="24"/>
                <w:szCs w:val="24"/>
              </w:rPr>
            </w:pPr>
            <w:r>
              <w:rPr>
                <w:rFonts w:ascii="Arial" w:hAnsi="Arial" w:cs="Arial"/>
                <w:sz w:val="24"/>
                <w:szCs w:val="24"/>
              </w:rPr>
              <w:t>Allows immediate testing of working in new areas</w:t>
            </w:r>
          </w:p>
          <w:p w:rsidR="003D72D9" w:rsidRDefault="003D72D9" w:rsidP="003D72D9">
            <w:pPr>
              <w:pStyle w:val="ListParagraph"/>
              <w:numPr>
                <w:ilvl w:val="0"/>
                <w:numId w:val="43"/>
              </w:numPr>
              <w:rPr>
                <w:rFonts w:ascii="Arial" w:hAnsi="Arial" w:cs="Arial"/>
                <w:sz w:val="24"/>
                <w:szCs w:val="24"/>
              </w:rPr>
            </w:pPr>
            <w:r>
              <w:rPr>
                <w:rFonts w:ascii="Arial" w:hAnsi="Arial" w:cs="Arial"/>
                <w:sz w:val="24"/>
                <w:szCs w:val="24"/>
              </w:rPr>
              <w:t>Provides economies of scale to reduce warehouse costs</w:t>
            </w:r>
          </w:p>
          <w:p w:rsidR="003D72D9" w:rsidRDefault="003D72D9" w:rsidP="003D72D9">
            <w:pPr>
              <w:pStyle w:val="ListParagraph"/>
              <w:numPr>
                <w:ilvl w:val="0"/>
                <w:numId w:val="43"/>
              </w:numPr>
              <w:rPr>
                <w:rFonts w:ascii="Arial" w:hAnsi="Arial" w:cs="Arial"/>
                <w:sz w:val="24"/>
                <w:szCs w:val="24"/>
              </w:rPr>
            </w:pPr>
            <w:r>
              <w:rPr>
                <w:rFonts w:ascii="Arial" w:hAnsi="Arial" w:cs="Arial"/>
                <w:sz w:val="24"/>
                <w:szCs w:val="24"/>
              </w:rPr>
              <w:t>Can provide consolidation of transport loads to decrease transport costs</w:t>
            </w:r>
          </w:p>
          <w:p w:rsidR="003D72D9" w:rsidRDefault="003D72D9" w:rsidP="003D72D9">
            <w:pPr>
              <w:pStyle w:val="ListParagraph"/>
              <w:numPr>
                <w:ilvl w:val="0"/>
                <w:numId w:val="43"/>
              </w:numPr>
              <w:rPr>
                <w:rFonts w:ascii="Arial" w:hAnsi="Arial" w:cs="Arial"/>
                <w:sz w:val="24"/>
                <w:szCs w:val="24"/>
              </w:rPr>
            </w:pPr>
            <w:r>
              <w:rPr>
                <w:rFonts w:ascii="Arial" w:hAnsi="Arial" w:cs="Arial"/>
                <w:sz w:val="24"/>
                <w:szCs w:val="24"/>
              </w:rPr>
              <w:t>High quality services and well organized operations</w:t>
            </w:r>
          </w:p>
          <w:p w:rsidR="003D72D9" w:rsidRDefault="003D72D9" w:rsidP="003D72D9">
            <w:pPr>
              <w:pStyle w:val="ListParagraph"/>
              <w:numPr>
                <w:ilvl w:val="0"/>
                <w:numId w:val="43"/>
              </w:numPr>
              <w:rPr>
                <w:rFonts w:ascii="Arial" w:hAnsi="Arial" w:cs="Arial"/>
                <w:sz w:val="24"/>
                <w:szCs w:val="24"/>
              </w:rPr>
            </w:pPr>
            <w:r>
              <w:rPr>
                <w:rFonts w:ascii="Arial" w:hAnsi="Arial" w:cs="Arial"/>
                <w:sz w:val="24"/>
                <w:szCs w:val="24"/>
              </w:rPr>
              <w:t>The ability to deal with varying conditions and can remove risks from outdated practices and technologies</w:t>
            </w:r>
          </w:p>
          <w:p w:rsidR="003D72D9" w:rsidRDefault="003D72D9" w:rsidP="003D72D9">
            <w:pPr>
              <w:rPr>
                <w:rFonts w:ascii="Arial" w:hAnsi="Arial" w:cs="Arial"/>
                <w:sz w:val="24"/>
                <w:szCs w:val="24"/>
              </w:rPr>
            </w:pPr>
          </w:p>
          <w:p w:rsidR="003D72D9" w:rsidRDefault="003D72D9" w:rsidP="003D72D9">
            <w:pPr>
              <w:pStyle w:val="ListParagraph"/>
              <w:numPr>
                <w:ilvl w:val="0"/>
                <w:numId w:val="42"/>
              </w:numPr>
              <w:rPr>
                <w:rFonts w:ascii="Arial" w:hAnsi="Arial" w:cs="Arial"/>
                <w:sz w:val="24"/>
                <w:szCs w:val="24"/>
              </w:rPr>
            </w:pPr>
            <w:r>
              <w:rPr>
                <w:rFonts w:ascii="Arial" w:hAnsi="Arial" w:cs="Arial"/>
                <w:sz w:val="24"/>
                <w:szCs w:val="24"/>
              </w:rPr>
              <w:t>Manual Warehouses are warehouses where products are stored in bins, or on shelves and the products are picked and packed into a form of container for onward movement (e.g. supermarket cages that arrive in Tesco’s)</w:t>
            </w:r>
            <w:r w:rsidR="003056B9">
              <w:rPr>
                <w:rFonts w:ascii="Arial" w:hAnsi="Arial" w:cs="Arial"/>
                <w:sz w:val="24"/>
                <w:szCs w:val="24"/>
              </w:rPr>
              <w:t>. Products need to be small and light enough for a human to be able to lift</w:t>
            </w:r>
          </w:p>
          <w:p w:rsidR="003056B9" w:rsidRDefault="003056B9" w:rsidP="003056B9">
            <w:pPr>
              <w:ind w:left="360"/>
              <w:rPr>
                <w:rFonts w:ascii="Arial" w:hAnsi="Arial" w:cs="Arial"/>
                <w:sz w:val="24"/>
                <w:szCs w:val="24"/>
              </w:rPr>
            </w:pPr>
          </w:p>
          <w:p w:rsidR="003056B9" w:rsidRDefault="003056B9" w:rsidP="003056B9">
            <w:pPr>
              <w:pStyle w:val="ListParagraph"/>
              <w:numPr>
                <w:ilvl w:val="0"/>
                <w:numId w:val="42"/>
              </w:numPr>
              <w:rPr>
                <w:rFonts w:ascii="Arial" w:hAnsi="Arial" w:cs="Arial"/>
                <w:sz w:val="24"/>
                <w:szCs w:val="24"/>
              </w:rPr>
            </w:pPr>
            <w:r>
              <w:rPr>
                <w:rFonts w:ascii="Arial" w:hAnsi="Arial" w:cs="Arial"/>
                <w:sz w:val="24"/>
                <w:szCs w:val="24"/>
              </w:rPr>
              <w:t>Automated Warehouses are facilities that use mechanized handling etc. They are costly and require high capital investment and are only worthwhile for businesses with large stores and where there are large amounts of material to be stored</w:t>
            </w:r>
          </w:p>
          <w:p w:rsidR="003056B9" w:rsidRPr="003056B9" w:rsidRDefault="003056B9" w:rsidP="003056B9">
            <w:pPr>
              <w:pStyle w:val="ListParagraph"/>
              <w:rPr>
                <w:rFonts w:ascii="Arial" w:hAnsi="Arial" w:cs="Arial"/>
                <w:sz w:val="24"/>
                <w:szCs w:val="24"/>
              </w:rPr>
            </w:pPr>
          </w:p>
          <w:p w:rsidR="003056B9" w:rsidRDefault="003056B9" w:rsidP="003056B9">
            <w:pPr>
              <w:pStyle w:val="ListParagraph"/>
              <w:numPr>
                <w:ilvl w:val="0"/>
                <w:numId w:val="42"/>
              </w:numPr>
              <w:rPr>
                <w:rFonts w:ascii="Arial" w:hAnsi="Arial" w:cs="Arial"/>
                <w:sz w:val="24"/>
                <w:szCs w:val="24"/>
              </w:rPr>
            </w:pPr>
            <w:r>
              <w:rPr>
                <w:rFonts w:ascii="Arial" w:hAnsi="Arial" w:cs="Arial"/>
                <w:sz w:val="24"/>
                <w:szCs w:val="24"/>
              </w:rPr>
              <w:t xml:space="preserve">The main materials used for packaging are </w:t>
            </w:r>
          </w:p>
          <w:p w:rsidR="003056B9" w:rsidRPr="003056B9" w:rsidRDefault="003056B9" w:rsidP="003056B9">
            <w:pPr>
              <w:pStyle w:val="ListParagraph"/>
              <w:rPr>
                <w:rFonts w:ascii="Arial" w:hAnsi="Arial" w:cs="Arial"/>
                <w:sz w:val="24"/>
                <w:szCs w:val="24"/>
              </w:rPr>
            </w:pPr>
          </w:p>
          <w:p w:rsidR="003056B9" w:rsidRDefault="003056B9" w:rsidP="003056B9">
            <w:pPr>
              <w:pStyle w:val="ListParagraph"/>
              <w:numPr>
                <w:ilvl w:val="0"/>
                <w:numId w:val="44"/>
              </w:numPr>
              <w:rPr>
                <w:rFonts w:ascii="Arial" w:hAnsi="Arial" w:cs="Arial"/>
                <w:sz w:val="24"/>
                <w:szCs w:val="24"/>
              </w:rPr>
            </w:pPr>
            <w:r>
              <w:rPr>
                <w:rFonts w:ascii="Arial" w:hAnsi="Arial" w:cs="Arial"/>
                <w:sz w:val="24"/>
                <w:szCs w:val="24"/>
              </w:rPr>
              <w:t>Glass – e.g. ketchup</w:t>
            </w:r>
          </w:p>
          <w:p w:rsidR="003056B9" w:rsidRDefault="003056B9" w:rsidP="003056B9">
            <w:pPr>
              <w:pStyle w:val="ListParagraph"/>
              <w:numPr>
                <w:ilvl w:val="0"/>
                <w:numId w:val="44"/>
              </w:numPr>
              <w:rPr>
                <w:rFonts w:ascii="Arial" w:hAnsi="Arial" w:cs="Arial"/>
                <w:sz w:val="24"/>
                <w:szCs w:val="24"/>
              </w:rPr>
            </w:pPr>
            <w:r>
              <w:rPr>
                <w:rFonts w:ascii="Arial" w:hAnsi="Arial" w:cs="Arial"/>
                <w:sz w:val="24"/>
                <w:szCs w:val="24"/>
              </w:rPr>
              <w:t xml:space="preserve">Plastic – e.g. Washing up liquid or CHEP products used in the Automotive industry </w:t>
            </w:r>
          </w:p>
          <w:p w:rsidR="003056B9" w:rsidRDefault="003056B9" w:rsidP="003056B9">
            <w:pPr>
              <w:pStyle w:val="ListParagraph"/>
              <w:numPr>
                <w:ilvl w:val="0"/>
                <w:numId w:val="44"/>
              </w:numPr>
              <w:rPr>
                <w:rFonts w:ascii="Arial" w:hAnsi="Arial" w:cs="Arial"/>
                <w:sz w:val="24"/>
                <w:szCs w:val="24"/>
              </w:rPr>
            </w:pPr>
            <w:r>
              <w:rPr>
                <w:rFonts w:ascii="Arial" w:hAnsi="Arial" w:cs="Arial"/>
                <w:sz w:val="24"/>
                <w:szCs w:val="24"/>
              </w:rPr>
              <w:t xml:space="preserve">Cardboard – e.g. </w:t>
            </w:r>
            <w:proofErr w:type="spellStart"/>
            <w:r>
              <w:rPr>
                <w:rFonts w:ascii="Arial" w:hAnsi="Arial" w:cs="Arial"/>
                <w:sz w:val="24"/>
                <w:szCs w:val="24"/>
              </w:rPr>
              <w:t>ready made</w:t>
            </w:r>
            <w:proofErr w:type="spellEnd"/>
            <w:r>
              <w:rPr>
                <w:rFonts w:ascii="Arial" w:hAnsi="Arial" w:cs="Arial"/>
                <w:sz w:val="24"/>
                <w:szCs w:val="24"/>
              </w:rPr>
              <w:t xml:space="preserve"> pizza</w:t>
            </w:r>
          </w:p>
          <w:p w:rsidR="003056B9" w:rsidRDefault="003056B9" w:rsidP="003056B9">
            <w:pPr>
              <w:pStyle w:val="ListParagraph"/>
              <w:numPr>
                <w:ilvl w:val="0"/>
                <w:numId w:val="44"/>
              </w:numPr>
              <w:rPr>
                <w:rFonts w:ascii="Arial" w:hAnsi="Arial" w:cs="Arial"/>
                <w:sz w:val="24"/>
                <w:szCs w:val="24"/>
              </w:rPr>
            </w:pPr>
            <w:r>
              <w:rPr>
                <w:rFonts w:ascii="Arial" w:hAnsi="Arial" w:cs="Arial"/>
                <w:sz w:val="24"/>
                <w:szCs w:val="24"/>
              </w:rPr>
              <w:t>Wood – pallets or pallet sleeves that are placed around Euro Pallets</w:t>
            </w:r>
          </w:p>
          <w:p w:rsidR="003056B9" w:rsidRDefault="003056B9" w:rsidP="003056B9">
            <w:pPr>
              <w:pStyle w:val="ListParagraph"/>
              <w:numPr>
                <w:ilvl w:val="0"/>
                <w:numId w:val="44"/>
              </w:numPr>
              <w:rPr>
                <w:rFonts w:ascii="Arial" w:hAnsi="Arial" w:cs="Arial"/>
                <w:sz w:val="24"/>
                <w:szCs w:val="24"/>
              </w:rPr>
            </w:pPr>
            <w:r>
              <w:rPr>
                <w:rFonts w:ascii="Arial" w:hAnsi="Arial" w:cs="Arial"/>
                <w:sz w:val="24"/>
                <w:szCs w:val="24"/>
              </w:rPr>
              <w:t xml:space="preserve">Metal – e.g. CCU’s used in the Oil and Gas industry or cages </w:t>
            </w:r>
            <w:r w:rsidR="00EB1C87">
              <w:rPr>
                <w:rFonts w:ascii="Arial" w:hAnsi="Arial" w:cs="Arial"/>
                <w:sz w:val="24"/>
                <w:szCs w:val="24"/>
              </w:rPr>
              <w:t>used in the automotive industry</w:t>
            </w:r>
          </w:p>
          <w:p w:rsidR="00EB1C87" w:rsidRDefault="00EB1C87" w:rsidP="00EB1C87">
            <w:pPr>
              <w:rPr>
                <w:rFonts w:ascii="Arial" w:hAnsi="Arial" w:cs="Arial"/>
                <w:sz w:val="24"/>
                <w:szCs w:val="24"/>
              </w:rPr>
            </w:pPr>
          </w:p>
          <w:p w:rsidR="00EB1C87" w:rsidRDefault="00EB1C87" w:rsidP="00EB1C87">
            <w:pPr>
              <w:rPr>
                <w:rFonts w:ascii="Arial" w:hAnsi="Arial" w:cs="Arial"/>
                <w:sz w:val="24"/>
                <w:szCs w:val="24"/>
              </w:rPr>
            </w:pPr>
            <w:r>
              <w:rPr>
                <w:rFonts w:ascii="Arial" w:hAnsi="Arial" w:cs="Arial"/>
                <w:sz w:val="24"/>
                <w:szCs w:val="24"/>
              </w:rPr>
              <w:t>2.</w:t>
            </w:r>
          </w:p>
          <w:p w:rsidR="00525537" w:rsidRDefault="00525537" w:rsidP="00EB1C87">
            <w:pPr>
              <w:rPr>
                <w:rFonts w:ascii="Arial" w:hAnsi="Arial" w:cs="Arial"/>
                <w:sz w:val="24"/>
                <w:szCs w:val="24"/>
              </w:rPr>
            </w:pPr>
          </w:p>
          <w:p w:rsidR="00525537" w:rsidRPr="00525537" w:rsidRDefault="00525537" w:rsidP="00525537">
            <w:pPr>
              <w:pStyle w:val="ListParagraph"/>
              <w:ind w:left="1080"/>
              <w:rPr>
                <w:rFonts w:ascii="Arial" w:hAnsi="Arial" w:cs="Arial"/>
                <w:sz w:val="24"/>
                <w:szCs w:val="24"/>
              </w:rPr>
            </w:pPr>
            <w:r>
              <w:rPr>
                <w:rFonts w:ascii="Arial" w:hAnsi="Arial" w:cs="Arial"/>
                <w:sz w:val="24"/>
                <w:szCs w:val="24"/>
              </w:rPr>
              <w:t>The activities of a warehouse are seen as follows:</w:t>
            </w:r>
          </w:p>
          <w:p w:rsidR="00EB1C87" w:rsidRDefault="00EB1C87" w:rsidP="00EB1C87">
            <w:pPr>
              <w:rPr>
                <w:rFonts w:ascii="Arial" w:hAnsi="Arial" w:cs="Arial"/>
                <w:sz w:val="24"/>
                <w:szCs w:val="24"/>
              </w:rPr>
            </w:pPr>
          </w:p>
          <w:p w:rsidR="00EB1C8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Receiving goods</w:t>
            </w:r>
          </w:p>
          <w:p w:rsidR="00EB1C87" w:rsidRPr="00525537" w:rsidRDefault="00EB1C87" w:rsidP="00525537">
            <w:pPr>
              <w:pStyle w:val="ListParagraph"/>
              <w:numPr>
                <w:ilvl w:val="0"/>
                <w:numId w:val="46"/>
              </w:numPr>
              <w:rPr>
                <w:rFonts w:ascii="Arial" w:hAnsi="Arial" w:cs="Arial"/>
                <w:sz w:val="24"/>
                <w:szCs w:val="24"/>
              </w:rPr>
            </w:pPr>
            <w:r w:rsidRPr="00525537">
              <w:rPr>
                <w:rFonts w:ascii="Arial" w:hAnsi="Arial" w:cs="Arial"/>
                <w:sz w:val="24"/>
                <w:szCs w:val="24"/>
              </w:rPr>
              <w:t xml:space="preserve">Identifying the goods, </w:t>
            </w:r>
            <w:r w:rsidR="00525537" w:rsidRPr="00525537">
              <w:rPr>
                <w:rFonts w:ascii="Arial" w:hAnsi="Arial" w:cs="Arial"/>
                <w:sz w:val="24"/>
                <w:szCs w:val="24"/>
              </w:rPr>
              <w:t>linking them to the relevant orders</w:t>
            </w:r>
          </w:p>
          <w:p w:rsidR="00EB1C8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 xml:space="preserve">The unloading of </w:t>
            </w:r>
            <w:r w:rsidR="00EB1C87" w:rsidRPr="00525537">
              <w:rPr>
                <w:rFonts w:ascii="Arial" w:hAnsi="Arial" w:cs="Arial"/>
                <w:sz w:val="24"/>
                <w:szCs w:val="24"/>
              </w:rPr>
              <w:t xml:space="preserve">materials from </w:t>
            </w:r>
            <w:r w:rsidRPr="00525537">
              <w:rPr>
                <w:rFonts w:ascii="Arial" w:hAnsi="Arial" w:cs="Arial"/>
                <w:sz w:val="24"/>
                <w:szCs w:val="24"/>
              </w:rPr>
              <w:t xml:space="preserve">vehicles that are arriving </w:t>
            </w:r>
          </w:p>
          <w:p w:rsidR="00EB1C8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 xml:space="preserve">Quantity, quality control </w:t>
            </w:r>
          </w:p>
          <w:p w:rsidR="0052553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Labelling of materials</w:t>
            </w:r>
          </w:p>
          <w:p w:rsidR="00EB1C87" w:rsidRPr="00525537" w:rsidRDefault="00EB1C87" w:rsidP="00525537">
            <w:pPr>
              <w:pStyle w:val="ListParagraph"/>
              <w:numPr>
                <w:ilvl w:val="0"/>
                <w:numId w:val="46"/>
              </w:numPr>
              <w:rPr>
                <w:rFonts w:ascii="Arial" w:hAnsi="Arial" w:cs="Arial"/>
                <w:sz w:val="24"/>
                <w:szCs w:val="24"/>
              </w:rPr>
            </w:pPr>
            <w:r w:rsidRPr="00525537">
              <w:rPr>
                <w:rFonts w:ascii="Arial" w:hAnsi="Arial" w:cs="Arial"/>
                <w:sz w:val="24"/>
                <w:szCs w:val="24"/>
              </w:rPr>
              <w:lastRenderedPageBreak/>
              <w:t xml:space="preserve">Moving </w:t>
            </w:r>
            <w:r w:rsidR="00525537" w:rsidRPr="00525537">
              <w:rPr>
                <w:rFonts w:ascii="Arial" w:hAnsi="Arial" w:cs="Arial"/>
                <w:sz w:val="24"/>
                <w:szCs w:val="24"/>
              </w:rPr>
              <w:t>material to the designated storage areas</w:t>
            </w:r>
          </w:p>
          <w:p w:rsidR="00EB1C8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Holding the materials until ready to be dispatched</w:t>
            </w:r>
          </w:p>
          <w:p w:rsidR="00EB1C8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M</w:t>
            </w:r>
            <w:r w:rsidR="00EB1C87" w:rsidRPr="00525537">
              <w:rPr>
                <w:rFonts w:ascii="Arial" w:hAnsi="Arial" w:cs="Arial"/>
                <w:sz w:val="24"/>
                <w:szCs w:val="24"/>
              </w:rPr>
              <w:t>oving materials from</w:t>
            </w:r>
            <w:r w:rsidRPr="00525537">
              <w:rPr>
                <w:rFonts w:ascii="Arial" w:hAnsi="Arial" w:cs="Arial"/>
                <w:sz w:val="24"/>
                <w:szCs w:val="24"/>
              </w:rPr>
              <w:t xml:space="preserve"> their </w:t>
            </w:r>
            <w:r w:rsidR="00EB1C87" w:rsidRPr="00525537">
              <w:rPr>
                <w:rFonts w:ascii="Arial" w:hAnsi="Arial" w:cs="Arial"/>
                <w:sz w:val="24"/>
                <w:szCs w:val="24"/>
              </w:rPr>
              <w:t>storage</w:t>
            </w:r>
            <w:r w:rsidRPr="00525537">
              <w:rPr>
                <w:rFonts w:ascii="Arial" w:hAnsi="Arial" w:cs="Arial"/>
                <w:sz w:val="24"/>
                <w:szCs w:val="24"/>
              </w:rPr>
              <w:t xml:space="preserve"> area to a smaller picking area or store </w:t>
            </w:r>
          </w:p>
          <w:p w:rsidR="00EB1C8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P</w:t>
            </w:r>
            <w:r w:rsidR="00EB1C87" w:rsidRPr="00525537">
              <w:rPr>
                <w:rFonts w:ascii="Arial" w:hAnsi="Arial" w:cs="Arial"/>
                <w:sz w:val="24"/>
                <w:szCs w:val="24"/>
              </w:rPr>
              <w:t xml:space="preserve">icking </w:t>
            </w:r>
            <w:r w:rsidRPr="00525537">
              <w:rPr>
                <w:rFonts w:ascii="Arial" w:hAnsi="Arial" w:cs="Arial"/>
                <w:sz w:val="24"/>
                <w:szCs w:val="24"/>
              </w:rPr>
              <w:t xml:space="preserve">and packing </w:t>
            </w:r>
            <w:r w:rsidR="00EB1C87" w:rsidRPr="00525537">
              <w:rPr>
                <w:rFonts w:ascii="Arial" w:hAnsi="Arial" w:cs="Arial"/>
                <w:sz w:val="24"/>
                <w:szCs w:val="24"/>
              </w:rPr>
              <w:t xml:space="preserve">materials to meet </w:t>
            </w:r>
            <w:r w:rsidRPr="00525537">
              <w:rPr>
                <w:rFonts w:ascii="Arial" w:hAnsi="Arial" w:cs="Arial"/>
                <w:sz w:val="24"/>
                <w:szCs w:val="24"/>
              </w:rPr>
              <w:t>incoming orders</w:t>
            </w:r>
          </w:p>
          <w:p w:rsidR="0052553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Moving materials to the dispatch area</w:t>
            </w:r>
          </w:p>
          <w:p w:rsidR="0052553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Assembling materials into the relevant orders</w:t>
            </w:r>
          </w:p>
          <w:p w:rsidR="0052553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Loading of delivery vehicles</w:t>
            </w:r>
          </w:p>
          <w:p w:rsidR="00525537" w:rsidRPr="00525537" w:rsidRDefault="00525537" w:rsidP="00525537">
            <w:pPr>
              <w:pStyle w:val="ListParagraph"/>
              <w:numPr>
                <w:ilvl w:val="0"/>
                <w:numId w:val="46"/>
              </w:numPr>
              <w:rPr>
                <w:rFonts w:ascii="Arial" w:hAnsi="Arial" w:cs="Arial"/>
                <w:sz w:val="24"/>
                <w:szCs w:val="24"/>
              </w:rPr>
            </w:pPr>
            <w:r w:rsidRPr="00525537">
              <w:rPr>
                <w:rFonts w:ascii="Arial" w:hAnsi="Arial" w:cs="Arial"/>
                <w:sz w:val="24"/>
                <w:szCs w:val="24"/>
              </w:rPr>
              <w:t xml:space="preserve">Controlling the communication and warehouse systems that in turn provide information about inventory levels and finance </w:t>
            </w:r>
          </w:p>
          <w:p w:rsidR="003314A6" w:rsidRPr="000F59CE" w:rsidRDefault="003314A6" w:rsidP="000F59CE">
            <w:pPr>
              <w:rPr>
                <w:rFonts w:ascii="Arial" w:hAnsi="Arial" w:cs="Arial"/>
                <w:sz w:val="24"/>
                <w:szCs w:val="24"/>
              </w:rPr>
            </w:pPr>
          </w:p>
          <w:p w:rsidR="001B3B9F" w:rsidRDefault="00525537" w:rsidP="00A851DA">
            <w:pPr>
              <w:rPr>
                <w:rFonts w:ascii="Arial" w:hAnsi="Arial" w:cs="Arial"/>
                <w:sz w:val="24"/>
                <w:szCs w:val="24"/>
              </w:rPr>
            </w:pPr>
            <w:r>
              <w:rPr>
                <w:rFonts w:ascii="Arial" w:hAnsi="Arial" w:cs="Arial"/>
                <w:sz w:val="24"/>
                <w:szCs w:val="24"/>
              </w:rPr>
              <w:t>3.</w:t>
            </w:r>
          </w:p>
          <w:p w:rsidR="00525537" w:rsidRDefault="00525537" w:rsidP="00A851DA">
            <w:pPr>
              <w:rPr>
                <w:rFonts w:ascii="Arial" w:hAnsi="Arial" w:cs="Arial"/>
                <w:sz w:val="24"/>
                <w:szCs w:val="24"/>
              </w:rPr>
            </w:pPr>
          </w:p>
          <w:p w:rsidR="00525537" w:rsidRDefault="00525537" w:rsidP="00A851DA">
            <w:pPr>
              <w:rPr>
                <w:rFonts w:ascii="Arial" w:hAnsi="Arial" w:cs="Arial"/>
                <w:sz w:val="24"/>
                <w:szCs w:val="24"/>
              </w:rPr>
            </w:pPr>
            <w:r>
              <w:rPr>
                <w:rFonts w:ascii="Arial" w:hAnsi="Arial" w:cs="Arial"/>
                <w:sz w:val="24"/>
                <w:szCs w:val="24"/>
              </w:rPr>
              <w:t xml:space="preserve">Warehouse design depend on the products that need to be stored but in most cases some form of racking or shelving is required. When looking at racking or shelving one needs to answer three different questions </w:t>
            </w:r>
          </w:p>
          <w:p w:rsidR="00525537" w:rsidRDefault="00525537" w:rsidP="00A851DA">
            <w:pPr>
              <w:rPr>
                <w:rFonts w:ascii="Arial" w:hAnsi="Arial" w:cs="Arial"/>
                <w:sz w:val="24"/>
                <w:szCs w:val="24"/>
              </w:rPr>
            </w:pPr>
          </w:p>
          <w:p w:rsidR="00525537" w:rsidRDefault="00525537" w:rsidP="00525537">
            <w:pPr>
              <w:pStyle w:val="ListParagraph"/>
              <w:numPr>
                <w:ilvl w:val="0"/>
                <w:numId w:val="47"/>
              </w:numPr>
              <w:rPr>
                <w:rFonts w:ascii="Arial" w:hAnsi="Arial" w:cs="Arial"/>
                <w:sz w:val="24"/>
                <w:szCs w:val="24"/>
              </w:rPr>
            </w:pPr>
            <w:r>
              <w:rPr>
                <w:rFonts w:ascii="Arial" w:hAnsi="Arial" w:cs="Arial"/>
                <w:sz w:val="24"/>
                <w:szCs w:val="24"/>
              </w:rPr>
              <w:t>What type of racking or shelving</w:t>
            </w:r>
          </w:p>
          <w:p w:rsidR="00525537" w:rsidRDefault="00882F7B" w:rsidP="00525537">
            <w:pPr>
              <w:pStyle w:val="ListParagraph"/>
              <w:numPr>
                <w:ilvl w:val="0"/>
                <w:numId w:val="47"/>
              </w:numPr>
              <w:rPr>
                <w:rFonts w:ascii="Arial" w:hAnsi="Arial" w:cs="Arial"/>
                <w:sz w:val="24"/>
                <w:szCs w:val="24"/>
              </w:rPr>
            </w:pPr>
            <w:r>
              <w:rPr>
                <w:rFonts w:ascii="Arial" w:hAnsi="Arial" w:cs="Arial"/>
                <w:sz w:val="24"/>
                <w:szCs w:val="24"/>
              </w:rPr>
              <w:t>What is the best layout for the racking</w:t>
            </w:r>
          </w:p>
          <w:p w:rsidR="00882F7B" w:rsidRDefault="00882F7B" w:rsidP="00525537">
            <w:pPr>
              <w:pStyle w:val="ListParagraph"/>
              <w:numPr>
                <w:ilvl w:val="0"/>
                <w:numId w:val="47"/>
              </w:numPr>
              <w:rPr>
                <w:rFonts w:ascii="Arial" w:hAnsi="Arial" w:cs="Arial"/>
                <w:sz w:val="24"/>
                <w:szCs w:val="24"/>
              </w:rPr>
            </w:pPr>
            <w:r>
              <w:rPr>
                <w:rFonts w:ascii="Arial" w:hAnsi="Arial" w:cs="Arial"/>
                <w:sz w:val="24"/>
                <w:szCs w:val="24"/>
              </w:rPr>
              <w:t>Where should different items be stored on the racks</w:t>
            </w:r>
          </w:p>
          <w:p w:rsidR="00882F7B" w:rsidRDefault="00882F7B" w:rsidP="00882F7B">
            <w:pPr>
              <w:rPr>
                <w:rFonts w:ascii="Arial" w:hAnsi="Arial" w:cs="Arial"/>
                <w:sz w:val="24"/>
                <w:szCs w:val="24"/>
              </w:rPr>
            </w:pPr>
          </w:p>
          <w:p w:rsidR="00882F7B" w:rsidRDefault="00882F7B" w:rsidP="00882F7B">
            <w:pPr>
              <w:rPr>
                <w:rFonts w:ascii="Arial" w:hAnsi="Arial" w:cs="Arial"/>
                <w:sz w:val="24"/>
                <w:szCs w:val="24"/>
              </w:rPr>
            </w:pPr>
            <w:r>
              <w:rPr>
                <w:rFonts w:ascii="Arial" w:hAnsi="Arial" w:cs="Arial"/>
                <w:sz w:val="24"/>
                <w:szCs w:val="24"/>
              </w:rPr>
              <w:t>I will refer to a warehouse that I opened in France in 2004 for the GKN Group.</w:t>
            </w:r>
          </w:p>
          <w:p w:rsidR="00DB242A" w:rsidRDefault="00DB242A" w:rsidP="00882F7B">
            <w:pPr>
              <w:rPr>
                <w:rFonts w:ascii="Arial" w:hAnsi="Arial" w:cs="Arial"/>
                <w:sz w:val="24"/>
                <w:szCs w:val="24"/>
              </w:rPr>
            </w:pPr>
          </w:p>
          <w:p w:rsidR="00DB242A" w:rsidRDefault="00DB242A" w:rsidP="00882F7B">
            <w:pPr>
              <w:rPr>
                <w:rFonts w:ascii="Arial" w:hAnsi="Arial" w:cs="Arial"/>
                <w:sz w:val="24"/>
                <w:szCs w:val="24"/>
              </w:rPr>
            </w:pPr>
            <w:r>
              <w:rPr>
                <w:rFonts w:ascii="Arial" w:hAnsi="Arial" w:cs="Arial"/>
                <w:sz w:val="24"/>
                <w:szCs w:val="24"/>
              </w:rPr>
              <w:t xml:space="preserve">Peugeot had requested that finished product should no longer be stored on the manufacturing site due to the risk of fire, flood, disaster and Peugeot wanting or needing to maintain production in the event of fire or flood or disaster given the finished products were no longer being stored on site. The task therefore was to identify a facility that would accommodate </w:t>
            </w:r>
            <w:r w:rsidR="00625976">
              <w:rPr>
                <w:rFonts w:ascii="Arial" w:hAnsi="Arial" w:cs="Arial"/>
                <w:sz w:val="24"/>
                <w:szCs w:val="24"/>
              </w:rPr>
              <w:t>the finished products. The option was private warehousing.</w:t>
            </w:r>
            <w:r>
              <w:rPr>
                <w:rFonts w:ascii="Arial" w:hAnsi="Arial" w:cs="Arial"/>
                <w:sz w:val="24"/>
                <w:szCs w:val="24"/>
              </w:rPr>
              <w:t xml:space="preserve"> </w:t>
            </w:r>
          </w:p>
          <w:p w:rsidR="00DB242A" w:rsidRDefault="00DB242A" w:rsidP="00882F7B">
            <w:pPr>
              <w:rPr>
                <w:rFonts w:ascii="Arial" w:hAnsi="Arial" w:cs="Arial"/>
                <w:sz w:val="24"/>
                <w:szCs w:val="24"/>
              </w:rPr>
            </w:pPr>
          </w:p>
          <w:p w:rsidR="00882F7B" w:rsidRDefault="00882F7B" w:rsidP="00882F7B">
            <w:pPr>
              <w:rPr>
                <w:rFonts w:ascii="Arial" w:hAnsi="Arial" w:cs="Arial"/>
                <w:sz w:val="24"/>
                <w:szCs w:val="24"/>
              </w:rPr>
            </w:pPr>
            <w:r>
              <w:rPr>
                <w:rFonts w:ascii="Arial" w:hAnsi="Arial" w:cs="Arial"/>
                <w:sz w:val="24"/>
                <w:szCs w:val="24"/>
              </w:rPr>
              <w:t xml:space="preserve">Firstly, we had to understand the quantities that needed to be stored, the various packaging types, the maximum dimensions of each type and the maximum weight of each packaging type. We discovered that the maximum pallets / containers that needed to be stored was </w:t>
            </w:r>
            <w:r w:rsidR="00B823DB">
              <w:rPr>
                <w:rFonts w:ascii="Arial" w:hAnsi="Arial" w:cs="Arial"/>
                <w:sz w:val="24"/>
                <w:szCs w:val="24"/>
              </w:rPr>
              <w:t>1100</w:t>
            </w:r>
            <w:r w:rsidR="00DB242A">
              <w:rPr>
                <w:rFonts w:ascii="Arial" w:hAnsi="Arial" w:cs="Arial"/>
                <w:sz w:val="24"/>
                <w:szCs w:val="24"/>
              </w:rPr>
              <w:t xml:space="preserve"> bins / containers</w:t>
            </w:r>
            <w:r>
              <w:rPr>
                <w:rFonts w:ascii="Arial" w:hAnsi="Arial" w:cs="Arial"/>
                <w:sz w:val="24"/>
                <w:szCs w:val="24"/>
              </w:rPr>
              <w:t xml:space="preserve">, and only 4 to 5 different packaging types but we were unable to know how many of each packaging at any one time. We therefore set about finding a facility that could accommodate </w:t>
            </w:r>
            <w:r w:rsidR="00B823DB">
              <w:rPr>
                <w:rFonts w:ascii="Arial" w:hAnsi="Arial" w:cs="Arial"/>
                <w:sz w:val="24"/>
                <w:szCs w:val="24"/>
              </w:rPr>
              <w:t>racking for 11</w:t>
            </w:r>
            <w:r>
              <w:rPr>
                <w:rFonts w:ascii="Arial" w:hAnsi="Arial" w:cs="Arial"/>
                <w:sz w:val="24"/>
                <w:szCs w:val="24"/>
              </w:rPr>
              <w:t>00 containers</w:t>
            </w:r>
            <w:r w:rsidR="00DB242A">
              <w:rPr>
                <w:rFonts w:ascii="Arial" w:hAnsi="Arial" w:cs="Arial"/>
                <w:sz w:val="24"/>
                <w:szCs w:val="24"/>
              </w:rPr>
              <w:t xml:space="preserve">. </w:t>
            </w:r>
            <w:r>
              <w:rPr>
                <w:rFonts w:ascii="Arial" w:hAnsi="Arial" w:cs="Arial"/>
                <w:sz w:val="24"/>
                <w:szCs w:val="24"/>
              </w:rPr>
              <w:t xml:space="preserve">We knew the maximum lengths, widths and weights and could therefore set about designing racking to accommodate </w:t>
            </w:r>
            <w:r w:rsidR="00B823DB">
              <w:rPr>
                <w:rFonts w:ascii="Arial" w:hAnsi="Arial" w:cs="Arial"/>
                <w:sz w:val="24"/>
                <w:szCs w:val="24"/>
              </w:rPr>
              <w:t>11</w:t>
            </w:r>
            <w:r>
              <w:rPr>
                <w:rFonts w:ascii="Arial" w:hAnsi="Arial" w:cs="Arial"/>
                <w:sz w:val="24"/>
                <w:szCs w:val="24"/>
              </w:rPr>
              <w:t xml:space="preserve">00 </w:t>
            </w:r>
            <w:r w:rsidR="00B823DB">
              <w:rPr>
                <w:rFonts w:ascii="Arial" w:hAnsi="Arial" w:cs="Arial"/>
                <w:sz w:val="24"/>
                <w:szCs w:val="24"/>
              </w:rPr>
              <w:t xml:space="preserve">or more </w:t>
            </w:r>
            <w:r>
              <w:rPr>
                <w:rFonts w:ascii="Arial" w:hAnsi="Arial" w:cs="Arial"/>
                <w:sz w:val="24"/>
                <w:szCs w:val="24"/>
              </w:rPr>
              <w:t>containers</w:t>
            </w:r>
            <w:r w:rsidR="00B823DB">
              <w:rPr>
                <w:rFonts w:ascii="Arial" w:hAnsi="Arial" w:cs="Arial"/>
                <w:sz w:val="24"/>
                <w:szCs w:val="24"/>
              </w:rPr>
              <w:t xml:space="preserve"> / bins.</w:t>
            </w:r>
          </w:p>
          <w:p w:rsidR="00DB242A" w:rsidRDefault="00DB242A" w:rsidP="00882F7B">
            <w:pPr>
              <w:rPr>
                <w:rFonts w:ascii="Arial" w:hAnsi="Arial" w:cs="Arial"/>
                <w:sz w:val="24"/>
                <w:szCs w:val="24"/>
              </w:rPr>
            </w:pPr>
          </w:p>
          <w:p w:rsidR="00DB242A" w:rsidRDefault="00DB242A" w:rsidP="00882F7B">
            <w:pPr>
              <w:rPr>
                <w:rFonts w:ascii="Arial" w:hAnsi="Arial" w:cs="Arial"/>
                <w:sz w:val="24"/>
                <w:szCs w:val="24"/>
              </w:rPr>
            </w:pPr>
            <w:r>
              <w:rPr>
                <w:rFonts w:ascii="Arial" w:hAnsi="Arial" w:cs="Arial"/>
                <w:sz w:val="24"/>
                <w:szCs w:val="24"/>
              </w:rPr>
              <w:t>The challenges came however in that we were unable to agree contract length terms in line with the capex depreciation being 7 years on racking. We could have depreciated over 3 years but would have priced ourselves out of the market. We thought long and hard and decided it was not an opportunity to be missed. We therefore decided to change the size of the racking to accommodate the most common packaging types used in Europe meaning we would take the locations to 120 x 100 x 120 cm meaning that should the contract cease we could find other business for the warehouse.</w:t>
            </w:r>
          </w:p>
          <w:p w:rsidR="00882F7B" w:rsidRDefault="00882F7B" w:rsidP="00882F7B">
            <w:pPr>
              <w:rPr>
                <w:rFonts w:ascii="Arial" w:hAnsi="Arial" w:cs="Arial"/>
                <w:sz w:val="24"/>
                <w:szCs w:val="24"/>
              </w:rPr>
            </w:pPr>
          </w:p>
          <w:p w:rsidR="00DB242A" w:rsidRDefault="00DB242A" w:rsidP="00882F7B">
            <w:pPr>
              <w:rPr>
                <w:rFonts w:ascii="Arial" w:hAnsi="Arial" w:cs="Arial"/>
                <w:sz w:val="24"/>
                <w:szCs w:val="24"/>
              </w:rPr>
            </w:pPr>
          </w:p>
          <w:p w:rsidR="00DB242A" w:rsidRDefault="00DB242A" w:rsidP="00882F7B">
            <w:pPr>
              <w:rPr>
                <w:rFonts w:ascii="Arial" w:hAnsi="Arial" w:cs="Arial"/>
                <w:sz w:val="24"/>
                <w:szCs w:val="24"/>
              </w:rPr>
            </w:pPr>
          </w:p>
          <w:p w:rsidR="00DB242A" w:rsidRDefault="00DB242A" w:rsidP="00882F7B">
            <w:pPr>
              <w:rPr>
                <w:rFonts w:ascii="Arial" w:hAnsi="Arial" w:cs="Arial"/>
                <w:sz w:val="24"/>
                <w:szCs w:val="24"/>
              </w:rPr>
            </w:pPr>
          </w:p>
          <w:p w:rsidR="00882F7B" w:rsidRPr="00882F7B" w:rsidRDefault="00882F7B" w:rsidP="00882F7B">
            <w:pPr>
              <w:rPr>
                <w:rFonts w:ascii="Arial" w:hAnsi="Arial" w:cs="Arial"/>
                <w:sz w:val="24"/>
                <w:szCs w:val="24"/>
              </w:rPr>
            </w:pPr>
            <w:r>
              <w:rPr>
                <w:rFonts w:ascii="Arial" w:hAnsi="Arial" w:cs="Arial"/>
                <w:sz w:val="24"/>
                <w:szCs w:val="24"/>
              </w:rPr>
              <w:t xml:space="preserve">The </w:t>
            </w:r>
            <w:r w:rsidR="00DF780C">
              <w:rPr>
                <w:rFonts w:ascii="Arial" w:hAnsi="Arial" w:cs="Arial"/>
                <w:sz w:val="24"/>
                <w:szCs w:val="24"/>
              </w:rPr>
              <w:t xml:space="preserve">empty </w:t>
            </w:r>
            <w:r>
              <w:rPr>
                <w:rFonts w:ascii="Arial" w:hAnsi="Arial" w:cs="Arial"/>
                <w:sz w:val="24"/>
                <w:szCs w:val="24"/>
              </w:rPr>
              <w:t>warehouse looked like this:</w:t>
            </w:r>
          </w:p>
          <w:p w:rsidR="0012211C" w:rsidRDefault="0012211C" w:rsidP="00B823DB">
            <w:pPr>
              <w:rPr>
                <w:rFonts w:ascii="Arial" w:eastAsia="Calibri" w:hAnsi="Arial" w:cs="Arial"/>
                <w:sz w:val="24"/>
                <w:szCs w:val="24"/>
              </w:rPr>
            </w:pPr>
          </w:p>
          <w:p w:rsidR="00B823DB" w:rsidRDefault="00DB242A" w:rsidP="00B823DB">
            <w:pPr>
              <w:rPr>
                <w:rFonts w:ascii="Arial" w:eastAsia="Calibri" w:hAnsi="Arial" w:cs="Arial"/>
                <w:sz w:val="24"/>
                <w:szCs w:val="24"/>
              </w:rPr>
            </w:pPr>
            <w:r>
              <w:rPr>
                <w:rFonts w:ascii="Arial" w:eastAsia="Calibri" w:hAnsi="Arial" w:cs="Arial"/>
                <w:noProof/>
                <w:sz w:val="24"/>
                <w:szCs w:val="24"/>
                <w:lang w:val="en-GB" w:eastAsia="en-GB"/>
              </w:rPr>
              <w:drawing>
                <wp:inline distT="0" distB="0" distL="0" distR="0" wp14:anchorId="09F38E7E">
                  <wp:extent cx="5535664" cy="4258431"/>
                  <wp:effectExtent l="0" t="0" r="825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2693" cy="4271531"/>
                          </a:xfrm>
                          <a:prstGeom prst="rect">
                            <a:avLst/>
                          </a:prstGeom>
                          <a:noFill/>
                        </pic:spPr>
                      </pic:pic>
                    </a:graphicData>
                  </a:graphic>
                </wp:inline>
              </w:drawing>
            </w:r>
          </w:p>
          <w:p w:rsidR="00B823DB" w:rsidRDefault="00B823DB" w:rsidP="00B823DB">
            <w:pPr>
              <w:rPr>
                <w:rFonts w:ascii="Arial" w:eastAsia="Calibri" w:hAnsi="Arial" w:cs="Arial"/>
                <w:sz w:val="24"/>
                <w:szCs w:val="24"/>
              </w:rPr>
            </w:pPr>
          </w:p>
          <w:p w:rsidR="00B823DB" w:rsidRDefault="00DB242A" w:rsidP="00B823DB">
            <w:pPr>
              <w:rPr>
                <w:rFonts w:ascii="Arial" w:eastAsia="Calibri" w:hAnsi="Arial" w:cs="Arial"/>
                <w:sz w:val="24"/>
                <w:szCs w:val="24"/>
              </w:rPr>
            </w:pPr>
            <w:r>
              <w:rPr>
                <w:rFonts w:ascii="Arial" w:eastAsia="Calibri" w:hAnsi="Arial" w:cs="Arial"/>
                <w:sz w:val="24"/>
                <w:szCs w:val="24"/>
              </w:rPr>
              <w:t>After much thought and planning and then the arrival of a further</w:t>
            </w:r>
            <w:r w:rsidR="00625976">
              <w:rPr>
                <w:rFonts w:ascii="Arial" w:eastAsia="Calibri" w:hAnsi="Arial" w:cs="Arial"/>
                <w:sz w:val="24"/>
                <w:szCs w:val="24"/>
              </w:rPr>
              <w:t xml:space="preserve"> two</w:t>
            </w:r>
            <w:r>
              <w:rPr>
                <w:rFonts w:ascii="Arial" w:eastAsia="Calibri" w:hAnsi="Arial" w:cs="Arial"/>
                <w:sz w:val="24"/>
                <w:szCs w:val="24"/>
              </w:rPr>
              <w:t xml:space="preserve"> project</w:t>
            </w:r>
            <w:r w:rsidR="00625976">
              <w:rPr>
                <w:rFonts w:ascii="Arial" w:eastAsia="Calibri" w:hAnsi="Arial" w:cs="Arial"/>
                <w:sz w:val="24"/>
                <w:szCs w:val="24"/>
              </w:rPr>
              <w:t>s</w:t>
            </w:r>
            <w:r>
              <w:rPr>
                <w:rFonts w:ascii="Arial" w:eastAsia="Calibri" w:hAnsi="Arial" w:cs="Arial"/>
                <w:sz w:val="24"/>
                <w:szCs w:val="24"/>
              </w:rPr>
              <w:t xml:space="preserve"> for the warehouse which related to a cross docking facility and container</w:t>
            </w:r>
            <w:r w:rsidR="00625976">
              <w:rPr>
                <w:rFonts w:ascii="Arial" w:eastAsia="Calibri" w:hAnsi="Arial" w:cs="Arial"/>
                <w:sz w:val="24"/>
                <w:szCs w:val="24"/>
              </w:rPr>
              <w:t xml:space="preserve"> consolidation</w:t>
            </w:r>
            <w:r>
              <w:rPr>
                <w:rFonts w:ascii="Arial" w:eastAsia="Calibri" w:hAnsi="Arial" w:cs="Arial"/>
                <w:sz w:val="24"/>
                <w:szCs w:val="24"/>
              </w:rPr>
              <w:t xml:space="preserve"> operation we planned the warehouse as follows</w:t>
            </w:r>
            <w:r w:rsidR="00625976">
              <w:rPr>
                <w:rFonts w:ascii="Arial" w:eastAsia="Calibri" w:hAnsi="Arial" w:cs="Arial"/>
                <w:sz w:val="24"/>
                <w:szCs w:val="24"/>
              </w:rPr>
              <w:t xml:space="preserve"> which thought about slow moving stock and fast moving stock and the need to reduce forklift routes and ensure that the fast movers were near the doors. We also took a warehouse or racking design that could accommodate peaks in production as we had an extra 300 racking spaces. Furthermore,</w:t>
            </w:r>
            <w:bookmarkStart w:id="0" w:name="_GoBack"/>
            <w:bookmarkEnd w:id="0"/>
            <w:r w:rsidR="00625976">
              <w:rPr>
                <w:rFonts w:ascii="Arial" w:eastAsia="Calibri" w:hAnsi="Arial" w:cs="Arial"/>
                <w:sz w:val="24"/>
                <w:szCs w:val="24"/>
              </w:rPr>
              <w:t xml:space="preserve"> we also had racking cage floors put on each racking space which meant that we could also store smaller items than the racking space and the racking supports which held the bins / containers / pallets in place. Yes the weight limit on the cage floors was lower than the racking supports but it gave us extra flexibility and the opportunity to look at the storage of other items.</w:t>
            </w:r>
          </w:p>
          <w:p w:rsidR="00625976" w:rsidRDefault="00625976" w:rsidP="00B823DB">
            <w:pPr>
              <w:rPr>
                <w:rFonts w:ascii="Arial" w:eastAsia="Calibri" w:hAnsi="Arial" w:cs="Arial"/>
                <w:sz w:val="24"/>
                <w:szCs w:val="24"/>
              </w:rPr>
            </w:pPr>
            <w:r>
              <w:rPr>
                <w:rFonts w:ascii="Arial" w:eastAsia="Calibri" w:hAnsi="Arial" w:cs="Arial"/>
                <w:sz w:val="24"/>
                <w:szCs w:val="24"/>
              </w:rPr>
              <w:t>The finished warehouse was as follows:</w:t>
            </w:r>
          </w:p>
          <w:p w:rsidR="00625976" w:rsidRDefault="00625976" w:rsidP="00B823DB">
            <w:pPr>
              <w:rPr>
                <w:rFonts w:ascii="Arial" w:eastAsia="Calibri" w:hAnsi="Arial" w:cs="Arial"/>
                <w:sz w:val="24"/>
                <w:szCs w:val="24"/>
              </w:rPr>
            </w:pPr>
          </w:p>
          <w:p w:rsidR="00625976" w:rsidRDefault="00625976" w:rsidP="00B823DB">
            <w:pPr>
              <w:rPr>
                <w:rFonts w:ascii="Arial" w:eastAsia="Calibri" w:hAnsi="Arial" w:cs="Arial"/>
                <w:sz w:val="24"/>
                <w:szCs w:val="24"/>
              </w:rPr>
            </w:pPr>
          </w:p>
          <w:p w:rsidR="00625976" w:rsidRDefault="00625976" w:rsidP="00B823DB">
            <w:pPr>
              <w:rPr>
                <w:rFonts w:ascii="Arial" w:eastAsia="Calibri" w:hAnsi="Arial" w:cs="Arial"/>
                <w:sz w:val="24"/>
                <w:szCs w:val="24"/>
              </w:rPr>
            </w:pPr>
          </w:p>
          <w:p w:rsidR="00625976" w:rsidRDefault="00625976" w:rsidP="00B823DB">
            <w:pPr>
              <w:rPr>
                <w:rFonts w:ascii="Arial" w:eastAsia="Calibri" w:hAnsi="Arial" w:cs="Arial"/>
                <w:sz w:val="24"/>
                <w:szCs w:val="24"/>
              </w:rPr>
            </w:pPr>
          </w:p>
          <w:p w:rsidR="00625976" w:rsidRDefault="00625976" w:rsidP="00B823DB">
            <w:pPr>
              <w:rPr>
                <w:rFonts w:ascii="Arial" w:eastAsia="Calibri" w:hAnsi="Arial" w:cs="Arial"/>
                <w:sz w:val="24"/>
                <w:szCs w:val="24"/>
              </w:rPr>
            </w:pPr>
          </w:p>
          <w:p w:rsidR="00625976" w:rsidRDefault="00625976" w:rsidP="00B823DB">
            <w:pPr>
              <w:rPr>
                <w:rFonts w:ascii="Arial" w:eastAsia="Calibri" w:hAnsi="Arial" w:cs="Arial"/>
                <w:sz w:val="24"/>
                <w:szCs w:val="24"/>
              </w:rPr>
            </w:pPr>
          </w:p>
          <w:p w:rsidR="00625976" w:rsidRDefault="00625976" w:rsidP="00B823DB">
            <w:pPr>
              <w:rPr>
                <w:rFonts w:ascii="Arial" w:eastAsia="Calibri" w:hAnsi="Arial" w:cs="Arial"/>
                <w:sz w:val="24"/>
                <w:szCs w:val="24"/>
              </w:rPr>
            </w:pPr>
          </w:p>
          <w:p w:rsidR="00625976" w:rsidRDefault="00625976" w:rsidP="00B823DB">
            <w:pPr>
              <w:rPr>
                <w:rFonts w:ascii="Arial" w:eastAsia="Calibri" w:hAnsi="Arial" w:cs="Arial"/>
                <w:sz w:val="24"/>
                <w:szCs w:val="24"/>
              </w:rPr>
            </w:pPr>
          </w:p>
          <w:p w:rsidR="00625976" w:rsidRDefault="00625976" w:rsidP="00B823DB">
            <w:pPr>
              <w:rPr>
                <w:rFonts w:ascii="Arial" w:eastAsia="Calibri" w:hAnsi="Arial" w:cs="Arial"/>
                <w:sz w:val="24"/>
                <w:szCs w:val="24"/>
              </w:rPr>
            </w:pPr>
          </w:p>
          <w:p w:rsidR="00625976" w:rsidRDefault="00625976" w:rsidP="00B823DB">
            <w:pPr>
              <w:rPr>
                <w:rFonts w:ascii="Arial" w:eastAsia="Calibri" w:hAnsi="Arial" w:cs="Arial"/>
                <w:sz w:val="24"/>
                <w:szCs w:val="24"/>
              </w:rPr>
            </w:pPr>
          </w:p>
          <w:p w:rsidR="00DB242A" w:rsidRDefault="00DB242A" w:rsidP="00B823DB">
            <w:pPr>
              <w:rPr>
                <w:rFonts w:ascii="Arial" w:eastAsia="Calibri" w:hAnsi="Arial" w:cs="Arial"/>
                <w:sz w:val="24"/>
                <w:szCs w:val="24"/>
              </w:rPr>
            </w:pPr>
          </w:p>
          <w:p w:rsidR="00DB242A" w:rsidRDefault="00625976" w:rsidP="00B823DB">
            <w:pPr>
              <w:rPr>
                <w:rFonts w:ascii="Arial" w:eastAsia="Calibri" w:hAnsi="Arial" w:cs="Arial"/>
                <w:sz w:val="24"/>
                <w:szCs w:val="24"/>
              </w:rPr>
            </w:pPr>
            <w:r>
              <w:rPr>
                <w:rFonts w:ascii="Arial" w:eastAsia="Calibri" w:hAnsi="Arial" w:cs="Arial"/>
                <w:noProof/>
                <w:sz w:val="24"/>
                <w:szCs w:val="24"/>
                <w:lang w:val="en-GB" w:eastAsia="en-GB"/>
              </w:rPr>
              <w:drawing>
                <wp:inline distT="0" distB="0" distL="0" distR="0" wp14:anchorId="1A6ED6A1">
                  <wp:extent cx="5545496" cy="41233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4642" cy="4130133"/>
                          </a:xfrm>
                          <a:prstGeom prst="rect">
                            <a:avLst/>
                          </a:prstGeom>
                          <a:noFill/>
                        </pic:spPr>
                      </pic:pic>
                    </a:graphicData>
                  </a:graphic>
                </wp:inline>
              </w:drawing>
            </w:r>
          </w:p>
          <w:p w:rsidR="00DB242A" w:rsidRDefault="00DB242A" w:rsidP="00B823DB">
            <w:pPr>
              <w:rPr>
                <w:rFonts w:ascii="Arial" w:eastAsia="Calibri" w:hAnsi="Arial" w:cs="Arial"/>
                <w:sz w:val="24"/>
                <w:szCs w:val="24"/>
              </w:rPr>
            </w:pPr>
          </w:p>
          <w:p w:rsidR="00DB242A" w:rsidRDefault="00DB242A" w:rsidP="00B823DB">
            <w:pPr>
              <w:rPr>
                <w:rFonts w:ascii="Arial" w:eastAsia="Calibri" w:hAnsi="Arial" w:cs="Arial"/>
                <w:sz w:val="24"/>
                <w:szCs w:val="24"/>
              </w:rPr>
            </w:pPr>
          </w:p>
          <w:p w:rsidR="00DB242A" w:rsidRDefault="00DB242A" w:rsidP="00B823DB">
            <w:pPr>
              <w:rPr>
                <w:rFonts w:ascii="Arial" w:eastAsia="Calibri" w:hAnsi="Arial" w:cs="Arial"/>
                <w:sz w:val="24"/>
                <w:szCs w:val="24"/>
              </w:rPr>
            </w:pPr>
          </w:p>
          <w:p w:rsidR="00B823DB" w:rsidRDefault="00B823DB" w:rsidP="00B823DB">
            <w:pPr>
              <w:rPr>
                <w:rFonts w:ascii="Arial" w:eastAsia="Calibri" w:hAnsi="Arial" w:cs="Arial"/>
                <w:sz w:val="24"/>
                <w:szCs w:val="24"/>
              </w:rPr>
            </w:pPr>
          </w:p>
          <w:p w:rsidR="00B823DB" w:rsidRDefault="00B823DB" w:rsidP="00B823DB">
            <w:pPr>
              <w:rPr>
                <w:rFonts w:ascii="Arial" w:eastAsia="Calibri" w:hAnsi="Arial" w:cs="Arial"/>
                <w:sz w:val="24"/>
                <w:szCs w:val="24"/>
              </w:rPr>
            </w:pPr>
          </w:p>
          <w:p w:rsidR="00B823DB" w:rsidRPr="00B823DB" w:rsidRDefault="00B823DB" w:rsidP="00B823DB">
            <w:pPr>
              <w:rPr>
                <w:rFonts w:ascii="Arial" w:hAnsi="Arial" w:cs="Arial"/>
                <w:sz w:val="24"/>
                <w:szCs w:val="24"/>
              </w:rPr>
            </w:pPr>
          </w:p>
          <w:p w:rsidR="00CC2FB3" w:rsidRPr="008216F7" w:rsidRDefault="00CC2FB3" w:rsidP="00474399">
            <w:pPr>
              <w:rPr>
                <w:rFonts w:ascii="Arial" w:hAnsi="Arial" w:cs="Arial"/>
                <w:sz w:val="24"/>
                <w:szCs w:val="24"/>
              </w:rPr>
            </w:pPr>
          </w:p>
        </w:tc>
      </w:tr>
      <w:tr w:rsidR="006D2A62" w:rsidTr="00CC2FB3">
        <w:tc>
          <w:tcPr>
            <w:tcW w:w="9242" w:type="dxa"/>
          </w:tcPr>
          <w:p w:rsidR="006D2A62" w:rsidRPr="00CC2FB3" w:rsidRDefault="006D2A6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474399"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0"/>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771E76" w:rsidRPr="00B0415E" w:rsidRDefault="00771E76" w:rsidP="00A851DA">
            <w:pPr>
              <w:rPr>
                <w:rFonts w:cs="Bliss-Regular"/>
                <w:color w:val="000000"/>
              </w:rPr>
            </w:pPr>
            <w:r>
              <w:rPr>
                <w:rFonts w:cs="Bliss-Regular"/>
                <w:color w:val="000000"/>
              </w:rPr>
              <w:t xml:space="preserve">Andrew </w:t>
            </w:r>
            <w:proofErr w:type="spellStart"/>
            <w:r>
              <w:rPr>
                <w:rFonts w:cs="Bliss-Regular"/>
                <w:color w:val="000000"/>
              </w:rPr>
              <w:t>Pettican</w:t>
            </w:r>
            <w:proofErr w:type="spellEnd"/>
            <w:r>
              <w:rPr>
                <w:rFonts w:cs="Bliss-Regular"/>
                <w:color w:val="000000"/>
              </w:rPr>
              <w:t xml:space="preserve"> </w:t>
            </w:r>
          </w:p>
        </w:tc>
        <w:tc>
          <w:tcPr>
            <w:tcW w:w="1276"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Date</w:t>
            </w:r>
          </w:p>
          <w:p w:rsidR="00387369" w:rsidRPr="00B0415E" w:rsidRDefault="00387369" w:rsidP="00A851DA">
            <w:pPr>
              <w:rPr>
                <w:rFonts w:cs="Bliss-Regular"/>
                <w:color w:val="000000"/>
              </w:rPr>
            </w:pPr>
          </w:p>
        </w:tc>
        <w:tc>
          <w:tcPr>
            <w:tcW w:w="1621" w:type="dxa"/>
          </w:tcPr>
          <w:p w:rsidR="00405895" w:rsidRPr="00B0415E" w:rsidRDefault="003314A6" w:rsidP="00A851DA">
            <w:pPr>
              <w:rPr>
                <w:rFonts w:cs="Bliss-Regular"/>
                <w:color w:val="000000"/>
              </w:rPr>
            </w:pPr>
            <w:r>
              <w:rPr>
                <w:rFonts w:cs="Bliss-Regular"/>
                <w:color w:val="000000"/>
              </w:rPr>
              <w:t>1.3</w:t>
            </w:r>
            <w:r w:rsidR="00387369">
              <w:rPr>
                <w:rFonts w:cs="Bliss-Regular"/>
                <w:color w:val="000000"/>
              </w:rPr>
              <w:t>.2017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474399">
      <w:pPr>
        <w:rPr>
          <w:rFonts w:cs="Times New Roman"/>
          <w:sz w:val="24"/>
          <w:szCs w:val="32"/>
        </w:rPr>
      </w:pPr>
    </w:p>
    <w:sectPr w:rsidR="00EA30AB"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203" w:rsidRDefault="00F61203" w:rsidP="00CB4D0A">
      <w:pPr>
        <w:spacing w:after="0" w:line="240" w:lineRule="auto"/>
      </w:pPr>
      <w:r>
        <w:separator/>
      </w:r>
    </w:p>
  </w:endnote>
  <w:endnote w:type="continuationSeparator" w:id="0">
    <w:p w:rsidR="00F61203" w:rsidRDefault="00F612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203" w:rsidRDefault="00F61203" w:rsidP="00CB4D0A">
      <w:pPr>
        <w:spacing w:after="0" w:line="240" w:lineRule="auto"/>
      </w:pPr>
      <w:r>
        <w:separator/>
      </w:r>
    </w:p>
  </w:footnote>
  <w:footnote w:type="continuationSeparator" w:id="0">
    <w:p w:rsidR="00F61203" w:rsidRDefault="00F61203"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E7B" w:rsidRDefault="00A46E7B">
    <w:pPr>
      <w:pStyle w:val="Header"/>
    </w:pPr>
    <w:r>
      <w:tab/>
    </w:r>
    <w:r>
      <w:tab/>
      <w:t xml:space="preserve">Andrew </w:t>
    </w:r>
    <w:proofErr w:type="spellStart"/>
    <w:r>
      <w:t>Pettican</w:t>
    </w:r>
    <w:proofErr w:type="spellEnd"/>
  </w:p>
  <w:p w:rsidR="00A46E7B" w:rsidRDefault="00A46E7B">
    <w:pPr>
      <w:pStyle w:val="Header"/>
    </w:pPr>
    <w:r>
      <w:tab/>
    </w:r>
    <w:r>
      <w:tab/>
    </w:r>
    <w:r w:rsidR="003E326C">
      <w:t>Student ID: 5235</w:t>
    </w:r>
  </w:p>
  <w:p w:rsidR="003E326C" w:rsidRDefault="003E326C">
    <w:pPr>
      <w:pStyle w:val="Header"/>
    </w:pPr>
    <w:r>
      <w:tab/>
    </w:r>
    <w:r>
      <w:tab/>
      <w:t>Supply</w:t>
    </w:r>
    <w:r w:rsidR="003314A6">
      <w:t xml:space="preserve"> Chain Management – Assignment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2DBF"/>
    <w:multiLevelType w:val="hybridMultilevel"/>
    <w:tmpl w:val="21622D7C"/>
    <w:lvl w:ilvl="0" w:tplc="88BC05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C62826"/>
    <w:multiLevelType w:val="hybridMultilevel"/>
    <w:tmpl w:val="099AA77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21049AD"/>
    <w:multiLevelType w:val="hybridMultilevel"/>
    <w:tmpl w:val="34285ED0"/>
    <w:lvl w:ilvl="0" w:tplc="767C0A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868AA"/>
    <w:multiLevelType w:val="hybridMultilevel"/>
    <w:tmpl w:val="33BAC9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520BD1"/>
    <w:multiLevelType w:val="hybridMultilevel"/>
    <w:tmpl w:val="06B46F4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F445505"/>
    <w:multiLevelType w:val="hybridMultilevel"/>
    <w:tmpl w:val="CA406F46"/>
    <w:lvl w:ilvl="0" w:tplc="0809000B">
      <w:start w:val="1"/>
      <w:numFmt w:val="bullet"/>
      <w:lvlText w:val=""/>
      <w:lvlJc w:val="left"/>
      <w:pPr>
        <w:ind w:left="2130" w:hanging="360"/>
      </w:pPr>
      <w:rPr>
        <w:rFonts w:ascii="Wingdings" w:hAnsi="Wingdings" w:hint="default"/>
      </w:rPr>
    </w:lvl>
    <w:lvl w:ilvl="1" w:tplc="08090003" w:tentative="1">
      <w:start w:val="1"/>
      <w:numFmt w:val="bullet"/>
      <w:lvlText w:val="o"/>
      <w:lvlJc w:val="left"/>
      <w:pPr>
        <w:ind w:left="2850" w:hanging="360"/>
      </w:pPr>
      <w:rPr>
        <w:rFonts w:ascii="Courier New" w:hAnsi="Courier New" w:cs="Courier New" w:hint="default"/>
      </w:rPr>
    </w:lvl>
    <w:lvl w:ilvl="2" w:tplc="08090005" w:tentative="1">
      <w:start w:val="1"/>
      <w:numFmt w:val="bullet"/>
      <w:lvlText w:val=""/>
      <w:lvlJc w:val="left"/>
      <w:pPr>
        <w:ind w:left="3570" w:hanging="360"/>
      </w:pPr>
      <w:rPr>
        <w:rFonts w:ascii="Wingdings" w:hAnsi="Wingdings" w:hint="default"/>
      </w:rPr>
    </w:lvl>
    <w:lvl w:ilvl="3" w:tplc="08090001" w:tentative="1">
      <w:start w:val="1"/>
      <w:numFmt w:val="bullet"/>
      <w:lvlText w:val=""/>
      <w:lvlJc w:val="left"/>
      <w:pPr>
        <w:ind w:left="4290" w:hanging="360"/>
      </w:pPr>
      <w:rPr>
        <w:rFonts w:ascii="Symbol" w:hAnsi="Symbol" w:hint="default"/>
      </w:rPr>
    </w:lvl>
    <w:lvl w:ilvl="4" w:tplc="08090003" w:tentative="1">
      <w:start w:val="1"/>
      <w:numFmt w:val="bullet"/>
      <w:lvlText w:val="o"/>
      <w:lvlJc w:val="left"/>
      <w:pPr>
        <w:ind w:left="5010" w:hanging="360"/>
      </w:pPr>
      <w:rPr>
        <w:rFonts w:ascii="Courier New" w:hAnsi="Courier New" w:cs="Courier New" w:hint="default"/>
      </w:rPr>
    </w:lvl>
    <w:lvl w:ilvl="5" w:tplc="08090005" w:tentative="1">
      <w:start w:val="1"/>
      <w:numFmt w:val="bullet"/>
      <w:lvlText w:val=""/>
      <w:lvlJc w:val="left"/>
      <w:pPr>
        <w:ind w:left="5730" w:hanging="360"/>
      </w:pPr>
      <w:rPr>
        <w:rFonts w:ascii="Wingdings" w:hAnsi="Wingdings" w:hint="default"/>
      </w:rPr>
    </w:lvl>
    <w:lvl w:ilvl="6" w:tplc="08090001" w:tentative="1">
      <w:start w:val="1"/>
      <w:numFmt w:val="bullet"/>
      <w:lvlText w:val=""/>
      <w:lvlJc w:val="left"/>
      <w:pPr>
        <w:ind w:left="6450" w:hanging="360"/>
      </w:pPr>
      <w:rPr>
        <w:rFonts w:ascii="Symbol" w:hAnsi="Symbol" w:hint="default"/>
      </w:rPr>
    </w:lvl>
    <w:lvl w:ilvl="7" w:tplc="08090003" w:tentative="1">
      <w:start w:val="1"/>
      <w:numFmt w:val="bullet"/>
      <w:lvlText w:val="o"/>
      <w:lvlJc w:val="left"/>
      <w:pPr>
        <w:ind w:left="7170" w:hanging="360"/>
      </w:pPr>
      <w:rPr>
        <w:rFonts w:ascii="Courier New" w:hAnsi="Courier New" w:cs="Courier New" w:hint="default"/>
      </w:rPr>
    </w:lvl>
    <w:lvl w:ilvl="8" w:tplc="08090005" w:tentative="1">
      <w:start w:val="1"/>
      <w:numFmt w:val="bullet"/>
      <w:lvlText w:val=""/>
      <w:lvlJc w:val="left"/>
      <w:pPr>
        <w:ind w:left="7890" w:hanging="360"/>
      </w:pPr>
      <w:rPr>
        <w:rFonts w:ascii="Wingdings" w:hAnsi="Wingdings" w:hint="default"/>
      </w:rPr>
    </w:lvl>
  </w:abstractNum>
  <w:abstractNum w:abstractNumId="6" w15:restartNumberingAfterBreak="0">
    <w:nsid w:val="11B34463"/>
    <w:multiLevelType w:val="hybridMultilevel"/>
    <w:tmpl w:val="B84E39B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6141F38"/>
    <w:multiLevelType w:val="hybridMultilevel"/>
    <w:tmpl w:val="A762E71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82E4985"/>
    <w:multiLevelType w:val="hybridMultilevel"/>
    <w:tmpl w:val="20B62B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5931EE"/>
    <w:multiLevelType w:val="hybridMultilevel"/>
    <w:tmpl w:val="B18E4244"/>
    <w:lvl w:ilvl="0" w:tplc="19A2C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4C3807"/>
    <w:multiLevelType w:val="hybridMultilevel"/>
    <w:tmpl w:val="34FAC1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3A600F"/>
    <w:multiLevelType w:val="hybridMultilevel"/>
    <w:tmpl w:val="D5E2D37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F617386"/>
    <w:multiLevelType w:val="hybridMultilevel"/>
    <w:tmpl w:val="412E10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971DD1"/>
    <w:multiLevelType w:val="hybridMultilevel"/>
    <w:tmpl w:val="03BEF5B6"/>
    <w:lvl w:ilvl="0" w:tplc="A66AC4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8F59E9"/>
    <w:multiLevelType w:val="hybridMultilevel"/>
    <w:tmpl w:val="FE9AFE6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24557906"/>
    <w:multiLevelType w:val="hybridMultilevel"/>
    <w:tmpl w:val="58924096"/>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24DD5E4B"/>
    <w:multiLevelType w:val="hybridMultilevel"/>
    <w:tmpl w:val="3AFC51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8565E4"/>
    <w:multiLevelType w:val="hybridMultilevel"/>
    <w:tmpl w:val="658C3B86"/>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284C132F"/>
    <w:multiLevelType w:val="hybridMultilevel"/>
    <w:tmpl w:val="3F900BF6"/>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2BA92EAD"/>
    <w:multiLevelType w:val="hybridMultilevel"/>
    <w:tmpl w:val="CB0C377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2F644AF"/>
    <w:multiLevelType w:val="hybridMultilevel"/>
    <w:tmpl w:val="58705CD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38C93C81"/>
    <w:multiLevelType w:val="hybridMultilevel"/>
    <w:tmpl w:val="E01C12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8B4A83"/>
    <w:multiLevelType w:val="hybridMultilevel"/>
    <w:tmpl w:val="42E0EBE2"/>
    <w:lvl w:ilvl="0" w:tplc="131C56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5422F1"/>
    <w:multiLevelType w:val="hybridMultilevel"/>
    <w:tmpl w:val="D35E5B4C"/>
    <w:lvl w:ilvl="0" w:tplc="D772B3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EE2973"/>
    <w:multiLevelType w:val="hybridMultilevel"/>
    <w:tmpl w:val="D5105D86"/>
    <w:lvl w:ilvl="0" w:tplc="B6661E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EC1877"/>
    <w:multiLevelType w:val="hybridMultilevel"/>
    <w:tmpl w:val="7A26A3B6"/>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4A531AA6"/>
    <w:multiLevelType w:val="hybridMultilevel"/>
    <w:tmpl w:val="031CC0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ED5AAD"/>
    <w:multiLevelType w:val="hybridMultilevel"/>
    <w:tmpl w:val="6082E47A"/>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1C71190"/>
    <w:multiLevelType w:val="hybridMultilevel"/>
    <w:tmpl w:val="E0DA9A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092ED6"/>
    <w:multiLevelType w:val="hybridMultilevel"/>
    <w:tmpl w:val="21EE075E"/>
    <w:lvl w:ilvl="0" w:tplc="0809000B">
      <w:start w:val="1"/>
      <w:numFmt w:val="bullet"/>
      <w:lvlText w:val=""/>
      <w:lvlJc w:val="left"/>
      <w:pPr>
        <w:ind w:left="1861" w:hanging="360"/>
      </w:pPr>
      <w:rPr>
        <w:rFonts w:ascii="Wingdings" w:hAnsi="Wingdings" w:hint="default"/>
      </w:rPr>
    </w:lvl>
    <w:lvl w:ilvl="1" w:tplc="08090003" w:tentative="1">
      <w:start w:val="1"/>
      <w:numFmt w:val="bullet"/>
      <w:lvlText w:val="o"/>
      <w:lvlJc w:val="left"/>
      <w:pPr>
        <w:ind w:left="2581" w:hanging="360"/>
      </w:pPr>
      <w:rPr>
        <w:rFonts w:ascii="Courier New" w:hAnsi="Courier New" w:cs="Courier New" w:hint="default"/>
      </w:rPr>
    </w:lvl>
    <w:lvl w:ilvl="2" w:tplc="08090005" w:tentative="1">
      <w:start w:val="1"/>
      <w:numFmt w:val="bullet"/>
      <w:lvlText w:val=""/>
      <w:lvlJc w:val="left"/>
      <w:pPr>
        <w:ind w:left="3301" w:hanging="360"/>
      </w:pPr>
      <w:rPr>
        <w:rFonts w:ascii="Wingdings" w:hAnsi="Wingdings" w:hint="default"/>
      </w:rPr>
    </w:lvl>
    <w:lvl w:ilvl="3" w:tplc="08090001" w:tentative="1">
      <w:start w:val="1"/>
      <w:numFmt w:val="bullet"/>
      <w:lvlText w:val=""/>
      <w:lvlJc w:val="left"/>
      <w:pPr>
        <w:ind w:left="4021" w:hanging="360"/>
      </w:pPr>
      <w:rPr>
        <w:rFonts w:ascii="Symbol" w:hAnsi="Symbol" w:hint="default"/>
      </w:rPr>
    </w:lvl>
    <w:lvl w:ilvl="4" w:tplc="08090003" w:tentative="1">
      <w:start w:val="1"/>
      <w:numFmt w:val="bullet"/>
      <w:lvlText w:val="o"/>
      <w:lvlJc w:val="left"/>
      <w:pPr>
        <w:ind w:left="4741" w:hanging="360"/>
      </w:pPr>
      <w:rPr>
        <w:rFonts w:ascii="Courier New" w:hAnsi="Courier New" w:cs="Courier New" w:hint="default"/>
      </w:rPr>
    </w:lvl>
    <w:lvl w:ilvl="5" w:tplc="08090005" w:tentative="1">
      <w:start w:val="1"/>
      <w:numFmt w:val="bullet"/>
      <w:lvlText w:val=""/>
      <w:lvlJc w:val="left"/>
      <w:pPr>
        <w:ind w:left="5461" w:hanging="360"/>
      </w:pPr>
      <w:rPr>
        <w:rFonts w:ascii="Wingdings" w:hAnsi="Wingdings" w:hint="default"/>
      </w:rPr>
    </w:lvl>
    <w:lvl w:ilvl="6" w:tplc="08090001" w:tentative="1">
      <w:start w:val="1"/>
      <w:numFmt w:val="bullet"/>
      <w:lvlText w:val=""/>
      <w:lvlJc w:val="left"/>
      <w:pPr>
        <w:ind w:left="6181" w:hanging="360"/>
      </w:pPr>
      <w:rPr>
        <w:rFonts w:ascii="Symbol" w:hAnsi="Symbol" w:hint="default"/>
      </w:rPr>
    </w:lvl>
    <w:lvl w:ilvl="7" w:tplc="08090003" w:tentative="1">
      <w:start w:val="1"/>
      <w:numFmt w:val="bullet"/>
      <w:lvlText w:val="o"/>
      <w:lvlJc w:val="left"/>
      <w:pPr>
        <w:ind w:left="6901" w:hanging="360"/>
      </w:pPr>
      <w:rPr>
        <w:rFonts w:ascii="Courier New" w:hAnsi="Courier New" w:cs="Courier New" w:hint="default"/>
      </w:rPr>
    </w:lvl>
    <w:lvl w:ilvl="8" w:tplc="08090005" w:tentative="1">
      <w:start w:val="1"/>
      <w:numFmt w:val="bullet"/>
      <w:lvlText w:val=""/>
      <w:lvlJc w:val="left"/>
      <w:pPr>
        <w:ind w:left="7621" w:hanging="360"/>
      </w:pPr>
      <w:rPr>
        <w:rFonts w:ascii="Wingdings" w:hAnsi="Wingdings" w:hint="default"/>
      </w:rPr>
    </w:lvl>
  </w:abstractNum>
  <w:abstractNum w:abstractNumId="30" w15:restartNumberingAfterBreak="0">
    <w:nsid w:val="54156097"/>
    <w:multiLevelType w:val="hybridMultilevel"/>
    <w:tmpl w:val="05C4A638"/>
    <w:lvl w:ilvl="0" w:tplc="D81424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054040"/>
    <w:multiLevelType w:val="hybridMultilevel"/>
    <w:tmpl w:val="4038192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57AB1109"/>
    <w:multiLevelType w:val="hybridMultilevel"/>
    <w:tmpl w:val="378673FE"/>
    <w:lvl w:ilvl="0" w:tplc="0DEED2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8130847"/>
    <w:multiLevelType w:val="hybridMultilevel"/>
    <w:tmpl w:val="7C7E700A"/>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58EE5B69"/>
    <w:multiLevelType w:val="hybridMultilevel"/>
    <w:tmpl w:val="3CFAA408"/>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592C23B7"/>
    <w:multiLevelType w:val="hybridMultilevel"/>
    <w:tmpl w:val="BC2693B0"/>
    <w:lvl w:ilvl="0" w:tplc="60B0B4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3C6600"/>
    <w:multiLevelType w:val="hybridMultilevel"/>
    <w:tmpl w:val="011A9010"/>
    <w:lvl w:ilvl="0" w:tplc="E20CA6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C810AFB"/>
    <w:multiLevelType w:val="hybridMultilevel"/>
    <w:tmpl w:val="EEBC4E1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5D5314DE"/>
    <w:multiLevelType w:val="hybridMultilevel"/>
    <w:tmpl w:val="695C5BF0"/>
    <w:lvl w:ilvl="0" w:tplc="0809000B">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39" w15:restartNumberingAfterBreak="0">
    <w:nsid w:val="5FC66BA6"/>
    <w:multiLevelType w:val="hybridMultilevel"/>
    <w:tmpl w:val="1A547FB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61B779A5"/>
    <w:multiLevelType w:val="hybridMultilevel"/>
    <w:tmpl w:val="0648426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64CA6F1F"/>
    <w:multiLevelType w:val="hybridMultilevel"/>
    <w:tmpl w:val="193ED62E"/>
    <w:lvl w:ilvl="0" w:tplc="62CEE0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A5A47FC"/>
    <w:multiLevelType w:val="hybridMultilevel"/>
    <w:tmpl w:val="F8DCAD0A"/>
    <w:lvl w:ilvl="0" w:tplc="5C548D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CD44B9F"/>
    <w:multiLevelType w:val="hybridMultilevel"/>
    <w:tmpl w:val="C16A904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70DB556C"/>
    <w:multiLevelType w:val="hybridMultilevel"/>
    <w:tmpl w:val="B8CAD2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A73639"/>
    <w:multiLevelType w:val="hybridMultilevel"/>
    <w:tmpl w:val="E42033B0"/>
    <w:lvl w:ilvl="0" w:tplc="0809000B">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46" w15:restartNumberingAfterBreak="0">
    <w:nsid w:val="7C54765A"/>
    <w:multiLevelType w:val="hybridMultilevel"/>
    <w:tmpl w:val="A0AA301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35"/>
  </w:num>
  <w:num w:numId="2">
    <w:abstractNumId w:val="6"/>
  </w:num>
  <w:num w:numId="3">
    <w:abstractNumId w:val="7"/>
  </w:num>
  <w:num w:numId="4">
    <w:abstractNumId w:val="46"/>
  </w:num>
  <w:num w:numId="5">
    <w:abstractNumId w:val="45"/>
  </w:num>
  <w:num w:numId="6">
    <w:abstractNumId w:val="38"/>
  </w:num>
  <w:num w:numId="7">
    <w:abstractNumId w:val="19"/>
  </w:num>
  <w:num w:numId="8">
    <w:abstractNumId w:val="20"/>
  </w:num>
  <w:num w:numId="9">
    <w:abstractNumId w:val="3"/>
  </w:num>
  <w:num w:numId="10">
    <w:abstractNumId w:val="44"/>
  </w:num>
  <w:num w:numId="11">
    <w:abstractNumId w:val="28"/>
  </w:num>
  <w:num w:numId="12">
    <w:abstractNumId w:val="10"/>
  </w:num>
  <w:num w:numId="13">
    <w:abstractNumId w:val="31"/>
  </w:num>
  <w:num w:numId="14">
    <w:abstractNumId w:val="11"/>
  </w:num>
  <w:num w:numId="15">
    <w:abstractNumId w:val="33"/>
  </w:num>
  <w:num w:numId="16">
    <w:abstractNumId w:val="25"/>
  </w:num>
  <w:num w:numId="17">
    <w:abstractNumId w:val="39"/>
  </w:num>
  <w:num w:numId="18">
    <w:abstractNumId w:val="8"/>
  </w:num>
  <w:num w:numId="19">
    <w:abstractNumId w:val="21"/>
  </w:num>
  <w:num w:numId="20">
    <w:abstractNumId w:val="12"/>
  </w:num>
  <w:num w:numId="21">
    <w:abstractNumId w:val="13"/>
  </w:num>
  <w:num w:numId="22">
    <w:abstractNumId w:val="30"/>
  </w:num>
  <w:num w:numId="23">
    <w:abstractNumId w:val="29"/>
  </w:num>
  <w:num w:numId="24">
    <w:abstractNumId w:val="42"/>
  </w:num>
  <w:num w:numId="25">
    <w:abstractNumId w:val="5"/>
  </w:num>
  <w:num w:numId="26">
    <w:abstractNumId w:val="9"/>
  </w:num>
  <w:num w:numId="27">
    <w:abstractNumId w:val="40"/>
  </w:num>
  <w:num w:numId="28">
    <w:abstractNumId w:val="2"/>
  </w:num>
  <w:num w:numId="29">
    <w:abstractNumId w:val="36"/>
  </w:num>
  <w:num w:numId="30">
    <w:abstractNumId w:val="1"/>
  </w:num>
  <w:num w:numId="31">
    <w:abstractNumId w:val="34"/>
  </w:num>
  <w:num w:numId="32">
    <w:abstractNumId w:val="27"/>
  </w:num>
  <w:num w:numId="33">
    <w:abstractNumId w:val="17"/>
  </w:num>
  <w:num w:numId="34">
    <w:abstractNumId w:val="4"/>
  </w:num>
  <w:num w:numId="35">
    <w:abstractNumId w:val="43"/>
  </w:num>
  <w:num w:numId="36">
    <w:abstractNumId w:val="0"/>
  </w:num>
  <w:num w:numId="37">
    <w:abstractNumId w:val="18"/>
  </w:num>
  <w:num w:numId="38">
    <w:abstractNumId w:val="23"/>
  </w:num>
  <w:num w:numId="39">
    <w:abstractNumId w:val="32"/>
  </w:num>
  <w:num w:numId="40">
    <w:abstractNumId w:val="22"/>
  </w:num>
  <w:num w:numId="41">
    <w:abstractNumId w:val="15"/>
  </w:num>
  <w:num w:numId="42">
    <w:abstractNumId w:val="24"/>
  </w:num>
  <w:num w:numId="43">
    <w:abstractNumId w:val="37"/>
  </w:num>
  <w:num w:numId="44">
    <w:abstractNumId w:val="14"/>
  </w:num>
  <w:num w:numId="45">
    <w:abstractNumId w:val="41"/>
  </w:num>
  <w:num w:numId="46">
    <w:abstractNumId w:val="26"/>
  </w:num>
  <w:num w:numId="47">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F64"/>
    <w:rsid w:val="00012D2F"/>
    <w:rsid w:val="00014544"/>
    <w:rsid w:val="000158F9"/>
    <w:rsid w:val="00032D67"/>
    <w:rsid w:val="00035CDD"/>
    <w:rsid w:val="00040083"/>
    <w:rsid w:val="00041831"/>
    <w:rsid w:val="00044F33"/>
    <w:rsid w:val="00054910"/>
    <w:rsid w:val="00055992"/>
    <w:rsid w:val="00065850"/>
    <w:rsid w:val="00075E86"/>
    <w:rsid w:val="00076087"/>
    <w:rsid w:val="000820E8"/>
    <w:rsid w:val="000839E4"/>
    <w:rsid w:val="00086D99"/>
    <w:rsid w:val="00086F89"/>
    <w:rsid w:val="00087EF3"/>
    <w:rsid w:val="000973A7"/>
    <w:rsid w:val="000A522C"/>
    <w:rsid w:val="000A5AD9"/>
    <w:rsid w:val="000C1B10"/>
    <w:rsid w:val="000F17DB"/>
    <w:rsid w:val="000F59CE"/>
    <w:rsid w:val="000F5BD7"/>
    <w:rsid w:val="00102427"/>
    <w:rsid w:val="0011474F"/>
    <w:rsid w:val="001175EE"/>
    <w:rsid w:val="00120E3F"/>
    <w:rsid w:val="0012211C"/>
    <w:rsid w:val="00134DFB"/>
    <w:rsid w:val="001407EE"/>
    <w:rsid w:val="00141609"/>
    <w:rsid w:val="00157CF6"/>
    <w:rsid w:val="00162CE5"/>
    <w:rsid w:val="001740DE"/>
    <w:rsid w:val="00181954"/>
    <w:rsid w:val="00182416"/>
    <w:rsid w:val="00187003"/>
    <w:rsid w:val="00187A34"/>
    <w:rsid w:val="00187EB4"/>
    <w:rsid w:val="001B3B9F"/>
    <w:rsid w:val="001B4F91"/>
    <w:rsid w:val="001B56A0"/>
    <w:rsid w:val="001D4C4F"/>
    <w:rsid w:val="001F0481"/>
    <w:rsid w:val="001F41D2"/>
    <w:rsid w:val="00200C92"/>
    <w:rsid w:val="0020451E"/>
    <w:rsid w:val="00206B9D"/>
    <w:rsid w:val="00206CEF"/>
    <w:rsid w:val="00227A22"/>
    <w:rsid w:val="0023259C"/>
    <w:rsid w:val="0024135B"/>
    <w:rsid w:val="0026434B"/>
    <w:rsid w:val="0028588A"/>
    <w:rsid w:val="00286324"/>
    <w:rsid w:val="002B0BD7"/>
    <w:rsid w:val="002B573D"/>
    <w:rsid w:val="002C5CB2"/>
    <w:rsid w:val="002C6E86"/>
    <w:rsid w:val="002E5193"/>
    <w:rsid w:val="002F420A"/>
    <w:rsid w:val="002F779F"/>
    <w:rsid w:val="003056B9"/>
    <w:rsid w:val="0031320B"/>
    <w:rsid w:val="0032262F"/>
    <w:rsid w:val="00327F24"/>
    <w:rsid w:val="003314A6"/>
    <w:rsid w:val="00342194"/>
    <w:rsid w:val="00346608"/>
    <w:rsid w:val="003516AD"/>
    <w:rsid w:val="00356AB9"/>
    <w:rsid w:val="0036284C"/>
    <w:rsid w:val="00371885"/>
    <w:rsid w:val="00374F4A"/>
    <w:rsid w:val="003754F7"/>
    <w:rsid w:val="003832A9"/>
    <w:rsid w:val="00387369"/>
    <w:rsid w:val="0039567C"/>
    <w:rsid w:val="003969D1"/>
    <w:rsid w:val="003C0EC9"/>
    <w:rsid w:val="003C7678"/>
    <w:rsid w:val="003D06A3"/>
    <w:rsid w:val="003D72D9"/>
    <w:rsid w:val="003E2B87"/>
    <w:rsid w:val="003E326C"/>
    <w:rsid w:val="003E40DA"/>
    <w:rsid w:val="00402786"/>
    <w:rsid w:val="00405895"/>
    <w:rsid w:val="004058DF"/>
    <w:rsid w:val="00416283"/>
    <w:rsid w:val="00422498"/>
    <w:rsid w:val="00430974"/>
    <w:rsid w:val="00443E6F"/>
    <w:rsid w:val="00447EC3"/>
    <w:rsid w:val="00471C32"/>
    <w:rsid w:val="004727AF"/>
    <w:rsid w:val="00473FDE"/>
    <w:rsid w:val="00474399"/>
    <w:rsid w:val="004760CA"/>
    <w:rsid w:val="0048180D"/>
    <w:rsid w:val="00486F1A"/>
    <w:rsid w:val="00490CB9"/>
    <w:rsid w:val="004A2CE2"/>
    <w:rsid w:val="004B4C14"/>
    <w:rsid w:val="004D01EA"/>
    <w:rsid w:val="004D15C3"/>
    <w:rsid w:val="004E3CDA"/>
    <w:rsid w:val="004F4B4D"/>
    <w:rsid w:val="0050171F"/>
    <w:rsid w:val="0050216D"/>
    <w:rsid w:val="00503D7E"/>
    <w:rsid w:val="0050778F"/>
    <w:rsid w:val="005109F3"/>
    <w:rsid w:val="0051123C"/>
    <w:rsid w:val="00524925"/>
    <w:rsid w:val="005253F3"/>
    <w:rsid w:val="00525537"/>
    <w:rsid w:val="00527C11"/>
    <w:rsid w:val="005317B6"/>
    <w:rsid w:val="00534F1A"/>
    <w:rsid w:val="00535F31"/>
    <w:rsid w:val="00536441"/>
    <w:rsid w:val="00542A3E"/>
    <w:rsid w:val="005454D6"/>
    <w:rsid w:val="00565392"/>
    <w:rsid w:val="00571BE8"/>
    <w:rsid w:val="00572A65"/>
    <w:rsid w:val="00574D64"/>
    <w:rsid w:val="00591365"/>
    <w:rsid w:val="0059202C"/>
    <w:rsid w:val="00592B6E"/>
    <w:rsid w:val="00594BBF"/>
    <w:rsid w:val="005A0E6B"/>
    <w:rsid w:val="005A6CC9"/>
    <w:rsid w:val="005B0ACB"/>
    <w:rsid w:val="005B2CC9"/>
    <w:rsid w:val="005B31E4"/>
    <w:rsid w:val="005C66B3"/>
    <w:rsid w:val="005D41A6"/>
    <w:rsid w:val="005E1353"/>
    <w:rsid w:val="005E22F9"/>
    <w:rsid w:val="005E781B"/>
    <w:rsid w:val="005F15CB"/>
    <w:rsid w:val="005F1F46"/>
    <w:rsid w:val="005F36B7"/>
    <w:rsid w:val="005F6FCA"/>
    <w:rsid w:val="006034F6"/>
    <w:rsid w:val="00607874"/>
    <w:rsid w:val="00607E77"/>
    <w:rsid w:val="006104CC"/>
    <w:rsid w:val="00617BB3"/>
    <w:rsid w:val="0062088E"/>
    <w:rsid w:val="00621557"/>
    <w:rsid w:val="00625976"/>
    <w:rsid w:val="00626A1B"/>
    <w:rsid w:val="00631C52"/>
    <w:rsid w:val="00645CDD"/>
    <w:rsid w:val="006658B0"/>
    <w:rsid w:val="00671A45"/>
    <w:rsid w:val="00681659"/>
    <w:rsid w:val="006823A7"/>
    <w:rsid w:val="00687EE8"/>
    <w:rsid w:val="00690FE5"/>
    <w:rsid w:val="00697EEC"/>
    <w:rsid w:val="006A7274"/>
    <w:rsid w:val="006B6B32"/>
    <w:rsid w:val="006C591E"/>
    <w:rsid w:val="006D2A62"/>
    <w:rsid w:val="006E5359"/>
    <w:rsid w:val="006E595C"/>
    <w:rsid w:val="006E64DF"/>
    <w:rsid w:val="0070347F"/>
    <w:rsid w:val="00703E59"/>
    <w:rsid w:val="0070615B"/>
    <w:rsid w:val="0070678E"/>
    <w:rsid w:val="00722882"/>
    <w:rsid w:val="00725AEC"/>
    <w:rsid w:val="00730F54"/>
    <w:rsid w:val="00760CD1"/>
    <w:rsid w:val="0076114F"/>
    <w:rsid w:val="007622CB"/>
    <w:rsid w:val="00771E76"/>
    <w:rsid w:val="00792770"/>
    <w:rsid w:val="007A178B"/>
    <w:rsid w:val="007C19A9"/>
    <w:rsid w:val="007C46FF"/>
    <w:rsid w:val="007D1B46"/>
    <w:rsid w:val="007D5B83"/>
    <w:rsid w:val="007F2594"/>
    <w:rsid w:val="007F47B8"/>
    <w:rsid w:val="00801A94"/>
    <w:rsid w:val="008216F7"/>
    <w:rsid w:val="00826019"/>
    <w:rsid w:val="00831C11"/>
    <w:rsid w:val="00864991"/>
    <w:rsid w:val="00866674"/>
    <w:rsid w:val="00871059"/>
    <w:rsid w:val="00872F15"/>
    <w:rsid w:val="00873FC9"/>
    <w:rsid w:val="00882F7B"/>
    <w:rsid w:val="0089539C"/>
    <w:rsid w:val="0089701A"/>
    <w:rsid w:val="008A33E3"/>
    <w:rsid w:val="008A60B4"/>
    <w:rsid w:val="008B3C31"/>
    <w:rsid w:val="008B64FE"/>
    <w:rsid w:val="008F0DC5"/>
    <w:rsid w:val="009035A1"/>
    <w:rsid w:val="00935839"/>
    <w:rsid w:val="00935BF7"/>
    <w:rsid w:val="00953AC0"/>
    <w:rsid w:val="00953B1D"/>
    <w:rsid w:val="0095442C"/>
    <w:rsid w:val="00971984"/>
    <w:rsid w:val="00974AE3"/>
    <w:rsid w:val="009759AB"/>
    <w:rsid w:val="00980F8F"/>
    <w:rsid w:val="00983942"/>
    <w:rsid w:val="009866BB"/>
    <w:rsid w:val="009A786A"/>
    <w:rsid w:val="009A79B5"/>
    <w:rsid w:val="009B2C61"/>
    <w:rsid w:val="009C26E5"/>
    <w:rsid w:val="009C37E0"/>
    <w:rsid w:val="009C721B"/>
    <w:rsid w:val="009D2DAF"/>
    <w:rsid w:val="009E3CB6"/>
    <w:rsid w:val="009E41F4"/>
    <w:rsid w:val="009F2584"/>
    <w:rsid w:val="009F385D"/>
    <w:rsid w:val="00A0322D"/>
    <w:rsid w:val="00A14B66"/>
    <w:rsid w:val="00A223FD"/>
    <w:rsid w:val="00A3361B"/>
    <w:rsid w:val="00A428A7"/>
    <w:rsid w:val="00A46E7B"/>
    <w:rsid w:val="00A47902"/>
    <w:rsid w:val="00A5015E"/>
    <w:rsid w:val="00A504B2"/>
    <w:rsid w:val="00A5147A"/>
    <w:rsid w:val="00A52352"/>
    <w:rsid w:val="00A523C5"/>
    <w:rsid w:val="00A65CF7"/>
    <w:rsid w:val="00A66897"/>
    <w:rsid w:val="00A67C90"/>
    <w:rsid w:val="00A807EC"/>
    <w:rsid w:val="00A81AB4"/>
    <w:rsid w:val="00A8458C"/>
    <w:rsid w:val="00A84F31"/>
    <w:rsid w:val="00A851DA"/>
    <w:rsid w:val="00A90DCD"/>
    <w:rsid w:val="00AA0E87"/>
    <w:rsid w:val="00AB15AE"/>
    <w:rsid w:val="00AC7D5B"/>
    <w:rsid w:val="00AD0B78"/>
    <w:rsid w:val="00AD517F"/>
    <w:rsid w:val="00AD6525"/>
    <w:rsid w:val="00AD7CF7"/>
    <w:rsid w:val="00AE1481"/>
    <w:rsid w:val="00AE6555"/>
    <w:rsid w:val="00B00603"/>
    <w:rsid w:val="00B0415E"/>
    <w:rsid w:val="00B04678"/>
    <w:rsid w:val="00B228AF"/>
    <w:rsid w:val="00B34FA6"/>
    <w:rsid w:val="00B572C0"/>
    <w:rsid w:val="00B57D76"/>
    <w:rsid w:val="00B60283"/>
    <w:rsid w:val="00B61DAD"/>
    <w:rsid w:val="00B67992"/>
    <w:rsid w:val="00B82086"/>
    <w:rsid w:val="00B823DB"/>
    <w:rsid w:val="00B83D45"/>
    <w:rsid w:val="00B847CF"/>
    <w:rsid w:val="00B93613"/>
    <w:rsid w:val="00B948F4"/>
    <w:rsid w:val="00B9645D"/>
    <w:rsid w:val="00BB76F5"/>
    <w:rsid w:val="00BC17E1"/>
    <w:rsid w:val="00BC22C2"/>
    <w:rsid w:val="00BC46DF"/>
    <w:rsid w:val="00BD5687"/>
    <w:rsid w:val="00BE6712"/>
    <w:rsid w:val="00C00672"/>
    <w:rsid w:val="00C02A24"/>
    <w:rsid w:val="00C03577"/>
    <w:rsid w:val="00C06A34"/>
    <w:rsid w:val="00C1499B"/>
    <w:rsid w:val="00C438E9"/>
    <w:rsid w:val="00C47337"/>
    <w:rsid w:val="00C506A1"/>
    <w:rsid w:val="00C52F99"/>
    <w:rsid w:val="00C53029"/>
    <w:rsid w:val="00C65FEA"/>
    <w:rsid w:val="00C6774A"/>
    <w:rsid w:val="00C72CD1"/>
    <w:rsid w:val="00C84CDA"/>
    <w:rsid w:val="00C91B49"/>
    <w:rsid w:val="00C95499"/>
    <w:rsid w:val="00CA0AC2"/>
    <w:rsid w:val="00CA2EA2"/>
    <w:rsid w:val="00CA4211"/>
    <w:rsid w:val="00CA49A1"/>
    <w:rsid w:val="00CB2F4E"/>
    <w:rsid w:val="00CB4D0A"/>
    <w:rsid w:val="00CC1646"/>
    <w:rsid w:val="00CC2388"/>
    <w:rsid w:val="00CC2460"/>
    <w:rsid w:val="00CC2FB3"/>
    <w:rsid w:val="00CC3B0B"/>
    <w:rsid w:val="00CC575A"/>
    <w:rsid w:val="00CE2641"/>
    <w:rsid w:val="00CE6E3E"/>
    <w:rsid w:val="00CF123B"/>
    <w:rsid w:val="00CF14D1"/>
    <w:rsid w:val="00CF7003"/>
    <w:rsid w:val="00D02B54"/>
    <w:rsid w:val="00D039AC"/>
    <w:rsid w:val="00D073E8"/>
    <w:rsid w:val="00D127FB"/>
    <w:rsid w:val="00D2415D"/>
    <w:rsid w:val="00D427DE"/>
    <w:rsid w:val="00D5587D"/>
    <w:rsid w:val="00D61B63"/>
    <w:rsid w:val="00D707CC"/>
    <w:rsid w:val="00D75026"/>
    <w:rsid w:val="00D821FE"/>
    <w:rsid w:val="00DA5622"/>
    <w:rsid w:val="00DB0793"/>
    <w:rsid w:val="00DB242A"/>
    <w:rsid w:val="00DB3602"/>
    <w:rsid w:val="00DE795B"/>
    <w:rsid w:val="00DF6DFA"/>
    <w:rsid w:val="00DF780C"/>
    <w:rsid w:val="00E00208"/>
    <w:rsid w:val="00E00821"/>
    <w:rsid w:val="00E04DB4"/>
    <w:rsid w:val="00E04FC8"/>
    <w:rsid w:val="00E30679"/>
    <w:rsid w:val="00E30C50"/>
    <w:rsid w:val="00E35FE8"/>
    <w:rsid w:val="00E417BC"/>
    <w:rsid w:val="00E4597D"/>
    <w:rsid w:val="00E54832"/>
    <w:rsid w:val="00E56A90"/>
    <w:rsid w:val="00E61ECA"/>
    <w:rsid w:val="00E641CC"/>
    <w:rsid w:val="00EA30AB"/>
    <w:rsid w:val="00EA49A9"/>
    <w:rsid w:val="00EB1C87"/>
    <w:rsid w:val="00EB31D1"/>
    <w:rsid w:val="00EB3925"/>
    <w:rsid w:val="00ED4970"/>
    <w:rsid w:val="00EE0995"/>
    <w:rsid w:val="00EE45B0"/>
    <w:rsid w:val="00EF086F"/>
    <w:rsid w:val="00F00681"/>
    <w:rsid w:val="00F14F3A"/>
    <w:rsid w:val="00F33EE4"/>
    <w:rsid w:val="00F4274F"/>
    <w:rsid w:val="00F46BBD"/>
    <w:rsid w:val="00F55EB3"/>
    <w:rsid w:val="00F61203"/>
    <w:rsid w:val="00F86B94"/>
    <w:rsid w:val="00F91991"/>
    <w:rsid w:val="00F96EB3"/>
    <w:rsid w:val="00FA150A"/>
    <w:rsid w:val="00FB297E"/>
    <w:rsid w:val="00FE1FAE"/>
    <w:rsid w:val="00FE45E2"/>
    <w:rsid w:val="00FE7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6757B1"/>
  <w15:docId w15:val="{B49ECFF2-BFF3-4C03-AEBD-B3C75FB9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C9DB8-2683-46AF-89F2-B44CD8FF9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1091</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Sharon</cp:lastModifiedBy>
  <cp:revision>7</cp:revision>
  <cp:lastPrinted>2017-02-20T13:40:00Z</cp:lastPrinted>
  <dcterms:created xsi:type="dcterms:W3CDTF">2017-03-01T10:49:00Z</dcterms:created>
  <dcterms:modified xsi:type="dcterms:W3CDTF">2017-03-02T11:26:00Z</dcterms:modified>
</cp:coreProperties>
</file>