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54D3F"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qE3gg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LjuoTeC&#10;AgAAEA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VIVEK CHERUKATTU PARAMESWARAN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D5524">
            <w:pPr>
              <w:pStyle w:val="Default"/>
              <w:rPr>
                <w:rFonts w:asciiTheme="minorHAnsi" w:hAnsiTheme="minorHAnsi"/>
              </w:rPr>
            </w:pPr>
            <w:r>
              <w:rPr>
                <w:rFonts w:asciiTheme="minorHAnsi" w:hAnsiTheme="minorHAnsi"/>
              </w:rPr>
              <w:t>2427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D5524">
            <w:pPr>
              <w:pStyle w:val="Default"/>
              <w:rPr>
                <w:rFonts w:asciiTheme="minorHAnsi" w:hAnsiTheme="minorHAnsi"/>
              </w:rPr>
            </w:pPr>
            <w:r>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D426A" w:rsidP="00C62D33">
            <w:r>
              <w:t>ASSESSMENT#</w:t>
            </w:r>
            <w:r w:rsidR="00BD27A4">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F25F7" w:rsidRPr="005D47B0" w:rsidRDefault="009F25F7" w:rsidP="009F25F7">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 xml:space="preserve">   </w:t>
            </w:r>
            <w:r w:rsidRPr="005D47B0">
              <w:rPr>
                <w:rFonts w:ascii="Arial" w:hAnsi="Arial" w:cs="Arial"/>
                <w:sz w:val="24"/>
                <w:szCs w:val="24"/>
              </w:rPr>
              <w:t>The objectives of a warehouse are to sustain the broader logistics function by giving a mixture of high shopper service and low costs</w:t>
            </w:r>
            <w:r>
              <w:rPr>
                <w:rFonts w:ascii="Calibri" w:hAnsi="Calibri" w:cs="Calibri"/>
                <w:sz w:val="24"/>
                <w:szCs w:val="24"/>
              </w:rPr>
              <w:t xml:space="preserve">. </w:t>
            </w:r>
            <w:r w:rsidRPr="005D47B0">
              <w:rPr>
                <w:rFonts w:ascii="Arial" w:hAnsi="Arial" w:cs="Arial"/>
                <w:sz w:val="24"/>
                <w:szCs w:val="24"/>
              </w:rPr>
              <w:t>The functions in a warehouse is receiving, storing and dispatching.</w:t>
            </w:r>
          </w:p>
          <w:p w:rsidR="009F25F7" w:rsidRPr="005D47B0" w:rsidRDefault="009F25F7" w:rsidP="009F25F7">
            <w:pPr>
              <w:autoSpaceDE w:val="0"/>
              <w:autoSpaceDN w:val="0"/>
              <w:adjustRightInd w:val="0"/>
              <w:rPr>
                <w:rFonts w:ascii="Arial" w:hAnsi="Arial" w:cs="Arial"/>
                <w:sz w:val="24"/>
                <w:szCs w:val="24"/>
              </w:rPr>
            </w:pPr>
          </w:p>
          <w:p w:rsidR="009F25F7" w:rsidRPr="00775BEC" w:rsidRDefault="009F25F7" w:rsidP="009F25F7">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w:t>
            </w:r>
            <w:r w:rsidRPr="007625F5">
              <w:rPr>
                <w:rFonts w:ascii="Arial" w:hAnsi="Arial" w:cs="Arial"/>
                <w:b/>
                <w:sz w:val="24"/>
                <w:szCs w:val="24"/>
              </w:rPr>
              <w:t>.).</w:t>
            </w:r>
            <w:r>
              <w:rPr>
                <w:rFonts w:ascii="Arial" w:hAnsi="Arial" w:cs="Arial"/>
                <w:b/>
                <w:sz w:val="24"/>
                <w:szCs w:val="24"/>
              </w:rPr>
              <w:t xml:space="preserve">   </w:t>
            </w:r>
            <w:r w:rsidRPr="00775BEC">
              <w:rPr>
                <w:rFonts w:ascii="Arial" w:hAnsi="Arial" w:cs="Arial"/>
                <w:sz w:val="24"/>
                <w:szCs w:val="24"/>
              </w:rPr>
              <w:t>Private warehouses are owned or leased by a business as part of its own supply chains. The business runs its own warehouses to sustain its major operations. This gives greater control over a middle part of logistics and allows incorporation of warehousing with the broader activities of logistics.</w:t>
            </w:r>
          </w:p>
          <w:p w:rsidR="009F25F7" w:rsidRDefault="009F25F7" w:rsidP="009F25F7">
            <w:pPr>
              <w:autoSpaceDE w:val="0"/>
              <w:autoSpaceDN w:val="0"/>
              <w:adjustRightInd w:val="0"/>
              <w:rPr>
                <w:rFonts w:ascii="Arial" w:hAnsi="Arial" w:cs="Arial"/>
                <w:sz w:val="24"/>
                <w:szCs w:val="24"/>
              </w:rPr>
            </w:pPr>
            <w:r w:rsidRPr="00775BEC">
              <w:rPr>
                <w:rFonts w:ascii="Arial" w:hAnsi="Arial" w:cs="Arial"/>
                <w:sz w:val="24"/>
                <w:szCs w:val="24"/>
              </w:rPr>
              <w:t>A public warehouse is run as a self-governing business, which makes money by charging users a fee. There are a lot of types of public warehouse, including bonded warehouses, cold stores, bulk storage, tankers, and various specialty stores.</w:t>
            </w:r>
          </w:p>
          <w:p w:rsidR="009F25F7" w:rsidRDefault="009F25F7" w:rsidP="009F25F7">
            <w:pPr>
              <w:autoSpaceDE w:val="0"/>
              <w:autoSpaceDN w:val="0"/>
              <w:adjustRightInd w:val="0"/>
              <w:rPr>
                <w:rFonts w:ascii="Arial" w:hAnsi="Arial" w:cs="Arial"/>
                <w:sz w:val="24"/>
                <w:szCs w:val="24"/>
              </w:rPr>
            </w:pPr>
          </w:p>
          <w:p w:rsidR="009F25F7" w:rsidRDefault="009F25F7" w:rsidP="009F25F7">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ii</w:t>
            </w:r>
            <w:r w:rsidRPr="007625F5">
              <w:rPr>
                <w:rFonts w:ascii="Arial" w:hAnsi="Arial" w:cs="Arial"/>
                <w:b/>
                <w:sz w:val="24"/>
                <w:szCs w:val="24"/>
              </w:rPr>
              <w:t>.).</w:t>
            </w:r>
            <w:r>
              <w:rPr>
                <w:rFonts w:ascii="Arial" w:hAnsi="Arial" w:cs="Arial"/>
                <w:b/>
                <w:sz w:val="24"/>
                <w:szCs w:val="24"/>
              </w:rPr>
              <w:tab/>
            </w:r>
            <w:r w:rsidRPr="00145534">
              <w:rPr>
                <w:rFonts w:ascii="Arial" w:hAnsi="Arial" w:cs="Arial"/>
                <w:sz w:val="24"/>
                <w:szCs w:val="24"/>
              </w:rPr>
              <w:t>The main advantage of public warehouses is their flexibility.</w:t>
            </w:r>
          </w:p>
          <w:p w:rsidR="009F25F7" w:rsidRPr="00145534" w:rsidRDefault="009F25F7" w:rsidP="009F25F7">
            <w:pPr>
              <w:autoSpaceDE w:val="0"/>
              <w:autoSpaceDN w:val="0"/>
              <w:adjustRightInd w:val="0"/>
              <w:rPr>
                <w:rFonts w:ascii="Arial" w:hAnsi="Arial" w:cs="Arial"/>
                <w:color w:val="000000"/>
                <w:sz w:val="24"/>
                <w:szCs w:val="24"/>
              </w:rPr>
            </w:pPr>
            <w:r w:rsidRPr="00145534">
              <w:rPr>
                <w:rFonts w:ascii="Arial" w:hAnsi="Arial" w:cs="Arial"/>
                <w:color w:val="EE7D31"/>
                <w:sz w:val="24"/>
                <w:szCs w:val="24"/>
              </w:rPr>
              <w:t xml:space="preserve"> </w:t>
            </w:r>
            <w:r w:rsidRPr="00145534">
              <w:rPr>
                <w:rFonts w:ascii="Arial" w:hAnsi="Arial" w:cs="Arial"/>
                <w:color w:val="000000"/>
                <w:sz w:val="24"/>
                <w:szCs w:val="24"/>
              </w:rPr>
              <w:t>Flexibility to deal with changing demand, possibly due to seasonality;</w:t>
            </w:r>
          </w:p>
          <w:p w:rsidR="009F25F7" w:rsidRPr="00145534" w:rsidRDefault="009F25F7" w:rsidP="009F25F7">
            <w:pPr>
              <w:autoSpaceDE w:val="0"/>
              <w:autoSpaceDN w:val="0"/>
              <w:adjustRightInd w:val="0"/>
              <w:rPr>
                <w:rFonts w:ascii="Arial" w:hAnsi="Arial" w:cs="Arial"/>
                <w:color w:val="000000"/>
                <w:sz w:val="24"/>
                <w:szCs w:val="24"/>
              </w:rPr>
            </w:pPr>
            <w:r w:rsidRPr="00145534">
              <w:rPr>
                <w:rFonts w:ascii="Arial" w:hAnsi="Arial" w:cs="Arial"/>
                <w:color w:val="EE7D31"/>
                <w:sz w:val="24"/>
                <w:szCs w:val="24"/>
              </w:rPr>
              <w:t xml:space="preserve"> </w:t>
            </w:r>
            <w:r w:rsidRPr="00145534">
              <w:rPr>
                <w:rFonts w:ascii="Arial" w:hAnsi="Arial" w:cs="Arial"/>
                <w:color w:val="000000"/>
                <w:sz w:val="24"/>
                <w:szCs w:val="24"/>
              </w:rPr>
              <w:t>Ability to supply skills and knowledge that the business does not have internally;</w:t>
            </w:r>
          </w:p>
          <w:p w:rsidR="009F25F7" w:rsidRPr="00145534" w:rsidRDefault="009F25F7" w:rsidP="009F25F7">
            <w:pPr>
              <w:autoSpaceDE w:val="0"/>
              <w:autoSpaceDN w:val="0"/>
              <w:adjustRightInd w:val="0"/>
              <w:rPr>
                <w:rFonts w:ascii="Arial" w:hAnsi="Arial" w:cs="Arial"/>
                <w:color w:val="000000"/>
                <w:sz w:val="24"/>
                <w:szCs w:val="24"/>
              </w:rPr>
            </w:pPr>
            <w:r w:rsidRPr="00145534">
              <w:rPr>
                <w:rFonts w:ascii="Arial" w:hAnsi="Arial" w:cs="Arial"/>
                <w:color w:val="EE7D31"/>
                <w:sz w:val="24"/>
                <w:szCs w:val="24"/>
              </w:rPr>
              <w:t xml:space="preserve"> </w:t>
            </w:r>
            <w:r w:rsidRPr="00145534">
              <w:rPr>
                <w:rFonts w:ascii="Arial" w:hAnsi="Arial" w:cs="Arial"/>
                <w:color w:val="000000"/>
                <w:sz w:val="24"/>
                <w:szCs w:val="24"/>
              </w:rPr>
              <w:t>Access to the newest equipment and practices;</w:t>
            </w:r>
          </w:p>
          <w:p w:rsidR="009F25F7" w:rsidRPr="00145534" w:rsidRDefault="009F25F7" w:rsidP="009F25F7">
            <w:pPr>
              <w:autoSpaceDE w:val="0"/>
              <w:autoSpaceDN w:val="0"/>
              <w:adjustRightInd w:val="0"/>
              <w:rPr>
                <w:rFonts w:ascii="Arial" w:hAnsi="Arial" w:cs="Arial"/>
                <w:color w:val="000000"/>
                <w:sz w:val="24"/>
                <w:szCs w:val="24"/>
              </w:rPr>
            </w:pPr>
            <w:r w:rsidRPr="00145534">
              <w:rPr>
                <w:rFonts w:ascii="Arial" w:hAnsi="Arial" w:cs="Arial"/>
                <w:color w:val="EE7D31"/>
                <w:sz w:val="24"/>
                <w:szCs w:val="24"/>
              </w:rPr>
              <w:t xml:space="preserve"> </w:t>
            </w:r>
            <w:r w:rsidRPr="00145534">
              <w:rPr>
                <w:rFonts w:ascii="Arial" w:hAnsi="Arial" w:cs="Arial"/>
                <w:color w:val="000000"/>
                <w:sz w:val="24"/>
                <w:szCs w:val="24"/>
              </w:rPr>
              <w:t>Avoiding big capital investment, giving higher return on investment;</w:t>
            </w:r>
          </w:p>
          <w:p w:rsidR="009F25F7" w:rsidRPr="00145534" w:rsidRDefault="009F25F7" w:rsidP="009F25F7">
            <w:pPr>
              <w:autoSpaceDE w:val="0"/>
              <w:autoSpaceDN w:val="0"/>
              <w:adjustRightInd w:val="0"/>
              <w:rPr>
                <w:rFonts w:ascii="Arial" w:hAnsi="Arial" w:cs="Arial"/>
                <w:color w:val="000000"/>
                <w:sz w:val="24"/>
                <w:szCs w:val="24"/>
              </w:rPr>
            </w:pPr>
            <w:r w:rsidRPr="00145534">
              <w:rPr>
                <w:rFonts w:ascii="Arial" w:hAnsi="Arial" w:cs="Arial"/>
                <w:color w:val="EE7D31"/>
                <w:sz w:val="24"/>
                <w:szCs w:val="24"/>
              </w:rPr>
              <w:t xml:space="preserve"> </w:t>
            </w:r>
            <w:r w:rsidRPr="00145534">
              <w:rPr>
                <w:rFonts w:ascii="Arial" w:hAnsi="Arial" w:cs="Arial"/>
                <w:color w:val="000000"/>
                <w:sz w:val="24"/>
                <w:szCs w:val="24"/>
              </w:rPr>
              <w:t>Easy access to a wider geographical regions;</w:t>
            </w:r>
          </w:p>
          <w:p w:rsidR="009F25F7" w:rsidRPr="00145534" w:rsidRDefault="009F25F7" w:rsidP="009F25F7">
            <w:pPr>
              <w:autoSpaceDE w:val="0"/>
              <w:autoSpaceDN w:val="0"/>
              <w:adjustRightInd w:val="0"/>
              <w:rPr>
                <w:rFonts w:ascii="Arial" w:hAnsi="Arial" w:cs="Arial"/>
                <w:color w:val="000000"/>
                <w:sz w:val="24"/>
                <w:szCs w:val="24"/>
              </w:rPr>
            </w:pPr>
            <w:r w:rsidRPr="00145534">
              <w:rPr>
                <w:rFonts w:ascii="Arial" w:hAnsi="Arial" w:cs="Arial"/>
                <w:color w:val="EE7D31"/>
                <w:sz w:val="24"/>
                <w:szCs w:val="24"/>
              </w:rPr>
              <w:t xml:space="preserve"> </w:t>
            </w:r>
            <w:r w:rsidRPr="00145534">
              <w:rPr>
                <w:rFonts w:ascii="Arial" w:hAnsi="Arial" w:cs="Arial"/>
                <w:color w:val="000000"/>
                <w:sz w:val="24"/>
                <w:szCs w:val="24"/>
              </w:rPr>
              <w:t>Allowing immediate tests of working in new areas;</w:t>
            </w:r>
          </w:p>
          <w:p w:rsidR="009F25F7" w:rsidRPr="00145534" w:rsidRDefault="009F25F7" w:rsidP="009F25F7">
            <w:pPr>
              <w:autoSpaceDE w:val="0"/>
              <w:autoSpaceDN w:val="0"/>
              <w:adjustRightInd w:val="0"/>
              <w:rPr>
                <w:rFonts w:ascii="Arial" w:hAnsi="Arial" w:cs="Arial"/>
                <w:color w:val="000000"/>
                <w:sz w:val="24"/>
                <w:szCs w:val="24"/>
              </w:rPr>
            </w:pPr>
            <w:r w:rsidRPr="00145534">
              <w:rPr>
                <w:rFonts w:ascii="Arial" w:hAnsi="Arial" w:cs="Arial"/>
                <w:color w:val="EE7D31"/>
                <w:sz w:val="24"/>
                <w:szCs w:val="24"/>
              </w:rPr>
              <w:t xml:space="preserve"> </w:t>
            </w:r>
            <w:r w:rsidRPr="00145534">
              <w:rPr>
                <w:rFonts w:ascii="Arial" w:hAnsi="Arial" w:cs="Arial"/>
                <w:color w:val="000000"/>
                <w:sz w:val="24"/>
                <w:szCs w:val="24"/>
              </w:rPr>
              <w:t>Use of economies of scale to lessen warehousing costs;</w:t>
            </w:r>
          </w:p>
          <w:p w:rsidR="009F25F7" w:rsidRPr="00145534" w:rsidRDefault="009F25F7" w:rsidP="009F25F7">
            <w:pPr>
              <w:autoSpaceDE w:val="0"/>
              <w:autoSpaceDN w:val="0"/>
              <w:adjustRightInd w:val="0"/>
              <w:rPr>
                <w:rFonts w:ascii="Arial" w:hAnsi="Arial" w:cs="Arial"/>
                <w:color w:val="000000"/>
                <w:sz w:val="24"/>
                <w:szCs w:val="24"/>
              </w:rPr>
            </w:pPr>
            <w:r w:rsidRPr="00145534">
              <w:rPr>
                <w:rFonts w:ascii="Arial" w:hAnsi="Arial" w:cs="Arial"/>
                <w:color w:val="EE7D31"/>
                <w:sz w:val="24"/>
                <w:szCs w:val="24"/>
              </w:rPr>
              <w:t xml:space="preserve"> </w:t>
            </w:r>
            <w:r w:rsidRPr="00145534">
              <w:rPr>
                <w:rFonts w:ascii="Arial" w:hAnsi="Arial" w:cs="Arial"/>
                <w:color w:val="000000"/>
                <w:sz w:val="24"/>
                <w:szCs w:val="24"/>
              </w:rPr>
              <w:t>Consolidating loads with other organizations to decrease transport costs;</w:t>
            </w:r>
          </w:p>
          <w:p w:rsidR="009F25F7" w:rsidRPr="00145534" w:rsidRDefault="009F25F7" w:rsidP="009F25F7">
            <w:pPr>
              <w:autoSpaceDE w:val="0"/>
              <w:autoSpaceDN w:val="0"/>
              <w:adjustRightInd w:val="0"/>
              <w:rPr>
                <w:rFonts w:ascii="Arial" w:hAnsi="Arial" w:cs="Arial"/>
                <w:color w:val="000000"/>
                <w:sz w:val="24"/>
                <w:szCs w:val="24"/>
              </w:rPr>
            </w:pPr>
            <w:r w:rsidRPr="00145534">
              <w:rPr>
                <w:rFonts w:ascii="Arial" w:hAnsi="Arial" w:cs="Arial"/>
                <w:color w:val="EE7D31"/>
                <w:sz w:val="24"/>
                <w:szCs w:val="24"/>
              </w:rPr>
              <w:t xml:space="preserve"> </w:t>
            </w:r>
            <w:r w:rsidRPr="00145534">
              <w:rPr>
                <w:rFonts w:ascii="Arial" w:hAnsi="Arial" w:cs="Arial"/>
                <w:color w:val="000000"/>
                <w:sz w:val="24"/>
                <w:szCs w:val="24"/>
              </w:rPr>
              <w:t>Certain high quality and well-organized service; and</w:t>
            </w:r>
          </w:p>
          <w:p w:rsidR="009F25F7" w:rsidRDefault="009F25F7" w:rsidP="009F25F7">
            <w:pPr>
              <w:autoSpaceDE w:val="0"/>
              <w:autoSpaceDN w:val="0"/>
              <w:adjustRightInd w:val="0"/>
              <w:rPr>
                <w:rFonts w:ascii="Arial" w:hAnsi="Arial" w:cs="Arial"/>
                <w:color w:val="000000"/>
                <w:sz w:val="24"/>
                <w:szCs w:val="24"/>
              </w:rPr>
            </w:pPr>
            <w:r w:rsidRPr="00145534">
              <w:rPr>
                <w:rFonts w:ascii="Arial" w:hAnsi="Arial" w:cs="Arial"/>
                <w:color w:val="EE7D31"/>
                <w:sz w:val="24"/>
                <w:szCs w:val="24"/>
              </w:rPr>
              <w:t xml:space="preserve"> </w:t>
            </w:r>
            <w:r w:rsidRPr="00145534">
              <w:rPr>
                <w:rFonts w:ascii="Arial" w:hAnsi="Arial" w:cs="Arial"/>
                <w:color w:val="000000"/>
                <w:sz w:val="24"/>
                <w:szCs w:val="24"/>
              </w:rPr>
              <w:t>Flexibility to deal with varying conditions, removing risks from dated practices and technology</w:t>
            </w:r>
            <w:r>
              <w:rPr>
                <w:rFonts w:ascii="Arial" w:hAnsi="Arial" w:cs="Arial"/>
                <w:color w:val="000000"/>
                <w:sz w:val="24"/>
                <w:szCs w:val="24"/>
              </w:rPr>
              <w:t>.</w:t>
            </w:r>
          </w:p>
          <w:p w:rsidR="009F25F7" w:rsidRDefault="009F25F7" w:rsidP="009F25F7">
            <w:pPr>
              <w:autoSpaceDE w:val="0"/>
              <w:autoSpaceDN w:val="0"/>
              <w:adjustRightInd w:val="0"/>
              <w:rPr>
                <w:rFonts w:ascii="Arial" w:hAnsi="Arial" w:cs="Arial"/>
                <w:color w:val="000000"/>
                <w:sz w:val="24"/>
                <w:szCs w:val="24"/>
              </w:rPr>
            </w:pPr>
          </w:p>
          <w:p w:rsidR="009F25F7" w:rsidRDefault="009F25F7" w:rsidP="009F25F7">
            <w:pPr>
              <w:autoSpaceDE w:val="0"/>
              <w:autoSpaceDN w:val="0"/>
              <w:adjustRightInd w:val="0"/>
              <w:rPr>
                <w:rFonts w:ascii="Arial" w:hAnsi="Arial" w:cs="Arial"/>
                <w:sz w:val="24"/>
                <w:szCs w:val="24"/>
              </w:rPr>
            </w:pPr>
            <w:r w:rsidRPr="007625F5">
              <w:rPr>
                <w:rFonts w:ascii="Arial" w:hAnsi="Arial" w:cs="Arial"/>
                <w:b/>
                <w:sz w:val="24"/>
                <w:szCs w:val="24"/>
              </w:rPr>
              <w:t>1(i</w:t>
            </w:r>
            <w:r>
              <w:rPr>
                <w:rFonts w:ascii="Arial" w:hAnsi="Arial" w:cs="Arial"/>
                <w:b/>
                <w:sz w:val="24"/>
                <w:szCs w:val="24"/>
              </w:rPr>
              <w:t>v</w:t>
            </w:r>
            <w:r w:rsidRPr="007625F5">
              <w:rPr>
                <w:rFonts w:ascii="Arial" w:hAnsi="Arial" w:cs="Arial"/>
                <w:b/>
                <w:sz w:val="24"/>
                <w:szCs w:val="24"/>
              </w:rPr>
              <w:t>.).</w:t>
            </w:r>
            <w:r>
              <w:rPr>
                <w:rFonts w:ascii="Arial" w:hAnsi="Arial" w:cs="Arial"/>
                <w:b/>
                <w:sz w:val="24"/>
                <w:szCs w:val="24"/>
              </w:rPr>
              <w:tab/>
            </w:r>
            <w:r w:rsidRPr="00340944">
              <w:rPr>
                <w:rFonts w:ascii="Arial" w:hAnsi="Arial" w:cs="Arial"/>
                <w:sz w:val="24"/>
                <w:szCs w:val="24"/>
              </w:rPr>
              <w:t>Manual warehouse is most likely the easiest planning to visualize, and is still one of the most frequent. Items are stored on shelves or in bins. People go around and choose items from the shelves, and put them into some kind of container for movement – like a supermarket trolley. Manual warehouses only work if the items are small and light enough to lift. Shelves must be low enough for them to achieve and close together to decrease the distance walked.</w:t>
            </w:r>
          </w:p>
          <w:p w:rsidR="009F25F7" w:rsidRDefault="009F25F7" w:rsidP="009F25F7">
            <w:pPr>
              <w:autoSpaceDE w:val="0"/>
              <w:autoSpaceDN w:val="0"/>
              <w:adjustRightInd w:val="0"/>
              <w:rPr>
                <w:rFonts w:ascii="Arial" w:hAnsi="Arial" w:cs="Arial"/>
                <w:sz w:val="24"/>
                <w:szCs w:val="24"/>
              </w:rPr>
            </w:pPr>
          </w:p>
          <w:p w:rsidR="009F25F7" w:rsidRDefault="009F25F7" w:rsidP="009F25F7">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w:t>
            </w:r>
            <w:r w:rsidRPr="007625F5">
              <w:rPr>
                <w:rFonts w:ascii="Arial" w:hAnsi="Arial" w:cs="Arial"/>
                <w:b/>
                <w:sz w:val="24"/>
                <w:szCs w:val="24"/>
              </w:rPr>
              <w:t>.).</w:t>
            </w:r>
            <w:r>
              <w:rPr>
                <w:rFonts w:ascii="Arial" w:hAnsi="Arial" w:cs="Arial"/>
                <w:b/>
                <w:sz w:val="24"/>
                <w:szCs w:val="24"/>
              </w:rPr>
              <w:tab/>
            </w:r>
            <w:r w:rsidRPr="00470135">
              <w:rPr>
                <w:rFonts w:ascii="Arial" w:hAnsi="Arial" w:cs="Arial"/>
                <w:sz w:val="24"/>
                <w:szCs w:val="24"/>
              </w:rPr>
              <w:t>Automated warehouses are traditional warehouses, including mechanized ones, tend to have elevated operating costs. These operating costs can be decreased as well as recovering aspects of service, by using mechanization.</w:t>
            </w:r>
          </w:p>
          <w:p w:rsidR="009F25F7" w:rsidRDefault="009F25F7" w:rsidP="009F25F7">
            <w:pPr>
              <w:autoSpaceDE w:val="0"/>
              <w:autoSpaceDN w:val="0"/>
              <w:adjustRightInd w:val="0"/>
              <w:rPr>
                <w:rFonts w:ascii="Arial" w:hAnsi="Arial" w:cs="Arial"/>
                <w:sz w:val="24"/>
                <w:szCs w:val="24"/>
              </w:rPr>
            </w:pPr>
          </w:p>
          <w:p w:rsidR="009F25F7" w:rsidRDefault="009F25F7" w:rsidP="009F25F7">
            <w:pPr>
              <w:autoSpaceDE w:val="0"/>
              <w:autoSpaceDN w:val="0"/>
              <w:adjustRightInd w:val="0"/>
              <w:rPr>
                <w:rFonts w:ascii="Arial" w:hAnsi="Arial" w:cs="Arial"/>
                <w:sz w:val="24"/>
                <w:szCs w:val="24"/>
              </w:rPr>
            </w:pPr>
            <w:r w:rsidRPr="007625F5">
              <w:rPr>
                <w:rFonts w:ascii="Arial" w:hAnsi="Arial" w:cs="Arial"/>
                <w:b/>
                <w:sz w:val="24"/>
                <w:szCs w:val="24"/>
              </w:rPr>
              <w:t>1(</w:t>
            </w:r>
            <w:r>
              <w:rPr>
                <w:rFonts w:ascii="Arial" w:hAnsi="Arial" w:cs="Arial"/>
                <w:b/>
                <w:sz w:val="24"/>
                <w:szCs w:val="24"/>
              </w:rPr>
              <w:t>vi</w:t>
            </w:r>
            <w:r w:rsidRPr="007625F5">
              <w:rPr>
                <w:rFonts w:ascii="Arial" w:hAnsi="Arial" w:cs="Arial"/>
                <w:b/>
                <w:sz w:val="24"/>
                <w:szCs w:val="24"/>
              </w:rPr>
              <w:t>.).</w:t>
            </w:r>
            <w:r>
              <w:rPr>
                <w:rFonts w:ascii="Arial" w:hAnsi="Arial" w:cs="Arial"/>
                <w:b/>
                <w:sz w:val="24"/>
                <w:szCs w:val="24"/>
              </w:rPr>
              <w:tab/>
            </w:r>
            <w:r w:rsidRPr="00FD7D70">
              <w:rPr>
                <w:rFonts w:ascii="Arial" w:hAnsi="Arial" w:cs="Arial"/>
                <w:sz w:val="24"/>
                <w:szCs w:val="24"/>
              </w:rPr>
              <w:t>Glass, Plastic, Cardboard, Wood and Metal</w:t>
            </w:r>
          </w:p>
          <w:p w:rsidR="009F25F7" w:rsidRDefault="009F25F7" w:rsidP="009F25F7">
            <w:pPr>
              <w:autoSpaceDE w:val="0"/>
              <w:autoSpaceDN w:val="0"/>
              <w:adjustRightInd w:val="0"/>
              <w:rPr>
                <w:rFonts w:ascii="Arial" w:hAnsi="Arial" w:cs="Arial"/>
                <w:sz w:val="24"/>
                <w:szCs w:val="24"/>
              </w:rPr>
            </w:pPr>
          </w:p>
          <w:p w:rsidR="009F25F7" w:rsidRDefault="009F25F7" w:rsidP="009F25F7">
            <w:pPr>
              <w:autoSpaceDE w:val="0"/>
              <w:autoSpaceDN w:val="0"/>
              <w:adjustRightInd w:val="0"/>
              <w:rPr>
                <w:rFonts w:ascii="Arial" w:hAnsi="Arial" w:cs="Arial"/>
                <w:sz w:val="24"/>
                <w:szCs w:val="24"/>
              </w:rPr>
            </w:pPr>
            <w:r w:rsidRPr="001A4C01">
              <w:rPr>
                <w:rFonts w:ascii="Arial" w:hAnsi="Arial" w:cs="Arial"/>
                <w:b/>
                <w:sz w:val="24"/>
                <w:szCs w:val="24"/>
              </w:rPr>
              <w:t>2.</w:t>
            </w:r>
            <w:r w:rsidRPr="001A4C01">
              <w:rPr>
                <w:rFonts w:ascii="Arial" w:hAnsi="Arial" w:cs="Arial"/>
                <w:b/>
                <w:sz w:val="24"/>
                <w:szCs w:val="24"/>
              </w:rPr>
              <w:tab/>
            </w:r>
            <w:r w:rsidRPr="005D47B0">
              <w:rPr>
                <w:rFonts w:ascii="Arial" w:hAnsi="Arial" w:cs="Arial"/>
                <w:sz w:val="24"/>
                <w:szCs w:val="24"/>
              </w:rPr>
              <w:t>The basic activities in a warehouse are as follows;</w:t>
            </w:r>
          </w:p>
          <w:p w:rsidR="009F25F7" w:rsidRPr="009E208A" w:rsidRDefault="009F25F7" w:rsidP="009F25F7">
            <w:pPr>
              <w:autoSpaceDE w:val="0"/>
              <w:autoSpaceDN w:val="0"/>
              <w:adjustRightInd w:val="0"/>
              <w:rPr>
                <w:rFonts w:ascii="Arial" w:hAnsi="Arial" w:cs="Arial"/>
                <w:color w:val="000000"/>
                <w:sz w:val="24"/>
                <w:szCs w:val="24"/>
              </w:rPr>
            </w:pPr>
            <w:r w:rsidRPr="005D47B0">
              <w:rPr>
                <w:rFonts w:ascii="Arial" w:hAnsi="Arial" w:cs="Arial"/>
                <w:color w:val="EE7D31"/>
                <w:sz w:val="24"/>
                <w:szCs w:val="24"/>
              </w:rPr>
              <w:t></w:t>
            </w:r>
            <w:r>
              <w:rPr>
                <w:rFonts w:ascii="Arial" w:hAnsi="Arial" w:cs="Arial"/>
                <w:color w:val="EE7D31"/>
                <w:sz w:val="24"/>
                <w:szCs w:val="24"/>
              </w:rPr>
              <w:t xml:space="preserve"> </w:t>
            </w:r>
            <w:r w:rsidRPr="009E208A">
              <w:rPr>
                <w:rFonts w:ascii="Arial" w:hAnsi="Arial" w:cs="Arial"/>
                <w:color w:val="000000"/>
                <w:sz w:val="24"/>
                <w:szCs w:val="24"/>
              </w:rPr>
              <w:t>receiving goods from upstream sellers;</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identifying the goods, matching them to orders and finding their planned use;</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Unloading materials from delivery vehicles;</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doing any essential checks on quantity, quality, and state;</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labelling materials (usually with bar codes) so they can be recognized;</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Sporting goods as essential;</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Moving goods to mass storage area;</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holding them in stock until required;</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When required, moving materials from mass storage to a smaller picking store;</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picking materials from this store to meet orders;</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moving the materials to a marshalling area;</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Assembling materials into orders;</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packing and packaging as necessary;</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loading delivery vehicles and dispatching the order; and</w:t>
            </w:r>
          </w:p>
          <w:p w:rsidR="009F25F7" w:rsidRPr="009E208A" w:rsidRDefault="009F25F7" w:rsidP="009F25F7">
            <w:pPr>
              <w:autoSpaceDE w:val="0"/>
              <w:autoSpaceDN w:val="0"/>
              <w:adjustRightInd w:val="0"/>
              <w:rPr>
                <w:rFonts w:ascii="Arial" w:hAnsi="Arial" w:cs="Arial"/>
                <w:color w:val="000000"/>
                <w:sz w:val="24"/>
                <w:szCs w:val="24"/>
              </w:rPr>
            </w:pPr>
            <w:r w:rsidRPr="009E208A">
              <w:rPr>
                <w:rFonts w:ascii="Arial" w:hAnsi="Arial" w:cs="Arial"/>
                <w:color w:val="EE7D31"/>
                <w:sz w:val="24"/>
                <w:szCs w:val="24"/>
              </w:rPr>
              <w:t xml:space="preserve"> </w:t>
            </w:r>
            <w:r w:rsidRPr="009E208A">
              <w:rPr>
                <w:rFonts w:ascii="Arial" w:hAnsi="Arial" w:cs="Arial"/>
                <w:color w:val="000000"/>
                <w:sz w:val="24"/>
                <w:szCs w:val="24"/>
              </w:rPr>
              <w:t>controlling all communications and connected systems, such as, inventory control and finance.</w:t>
            </w:r>
          </w:p>
          <w:p w:rsidR="009F25F7" w:rsidRPr="009E208A" w:rsidRDefault="009F25F7" w:rsidP="009F25F7">
            <w:pPr>
              <w:autoSpaceDE w:val="0"/>
              <w:autoSpaceDN w:val="0"/>
              <w:adjustRightInd w:val="0"/>
              <w:rPr>
                <w:rFonts w:ascii="Arial" w:hAnsi="Arial" w:cs="Arial"/>
                <w:color w:val="000000"/>
                <w:sz w:val="24"/>
                <w:szCs w:val="24"/>
              </w:rPr>
            </w:pPr>
          </w:p>
          <w:p w:rsidR="009F25F7" w:rsidRPr="00134C28" w:rsidRDefault="009F25F7" w:rsidP="009F25F7">
            <w:pPr>
              <w:autoSpaceDE w:val="0"/>
              <w:autoSpaceDN w:val="0"/>
              <w:adjustRightInd w:val="0"/>
              <w:rPr>
                <w:rFonts w:ascii="Arial" w:hAnsi="Arial" w:cs="Arial"/>
                <w:b/>
                <w:color w:val="000000"/>
                <w:sz w:val="24"/>
                <w:szCs w:val="24"/>
              </w:rPr>
            </w:pPr>
            <w:r w:rsidRPr="00134C28">
              <w:rPr>
                <w:rFonts w:ascii="Arial" w:hAnsi="Arial" w:cs="Arial"/>
                <w:b/>
                <w:color w:val="000000"/>
                <w:sz w:val="24"/>
                <w:szCs w:val="24"/>
              </w:rPr>
              <w:t>3.</w:t>
            </w:r>
            <w:r w:rsidRPr="00134C28">
              <w:rPr>
                <w:rFonts w:ascii="Arial" w:hAnsi="Arial" w:cs="Arial"/>
                <w:b/>
                <w:color w:val="000000"/>
                <w:sz w:val="24"/>
                <w:szCs w:val="24"/>
              </w:rPr>
              <w:tab/>
            </w:r>
            <w:r>
              <w:rPr>
                <w:noProof/>
              </w:rPr>
              <w:drawing>
                <wp:inline distT="0" distB="0" distL="0" distR="0" wp14:anchorId="6BA39A72" wp14:editId="7E68EC7D">
                  <wp:extent cx="5943600" cy="42535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54841" cy="4261546"/>
                          </a:xfrm>
                          <a:prstGeom prst="rect">
                            <a:avLst/>
                          </a:prstGeom>
                        </pic:spPr>
                      </pic:pic>
                    </a:graphicData>
                  </a:graphic>
                </wp:inline>
              </w:drawing>
            </w:r>
          </w:p>
          <w:p w:rsidR="00CA1430" w:rsidRDefault="00CA1430" w:rsidP="00BD27A4">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154D3F" w:rsidRDefault="00154D3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1"/>
        <w:gridCol w:w="3917"/>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D426A" w:rsidP="00A851DA">
            <w:pPr>
              <w:rPr>
                <w:rFonts w:cs="Bliss-Regular"/>
                <w:color w:val="000000"/>
              </w:rPr>
            </w:pPr>
            <w:r>
              <w:rPr>
                <w:rFonts w:cs="Bliss-Regular"/>
                <w:color w:val="000000"/>
              </w:rPr>
              <w:t>Vivek Parameswaran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F25F7" w:rsidP="00FF1A7E">
            <w:pPr>
              <w:rPr>
                <w:rFonts w:cs="Bliss-Regular"/>
                <w:color w:val="000000"/>
              </w:rPr>
            </w:pPr>
            <w:r>
              <w:rPr>
                <w:rFonts w:cs="Bliss-Regular"/>
                <w:color w:val="000000"/>
              </w:rPr>
              <w:t>01.12.2016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A86C1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682240"/>
    <w:multiLevelType w:val="hybridMultilevel"/>
    <w:tmpl w:val="64FC8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213802"/>
    <w:multiLevelType w:val="hybridMultilevel"/>
    <w:tmpl w:val="E3F02A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A803472"/>
    <w:multiLevelType w:val="hybridMultilevel"/>
    <w:tmpl w:val="F044F06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5A3E43"/>
    <w:multiLevelType w:val="hybridMultilevel"/>
    <w:tmpl w:val="CB74BACA"/>
    <w:lvl w:ilvl="0" w:tplc="54EECA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6F33FBA"/>
    <w:multiLevelType w:val="hybridMultilevel"/>
    <w:tmpl w:val="144619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047249"/>
    <w:multiLevelType w:val="hybridMultilevel"/>
    <w:tmpl w:val="24D6A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CD325B"/>
    <w:multiLevelType w:val="hybridMultilevel"/>
    <w:tmpl w:val="3D485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7C4061"/>
    <w:multiLevelType w:val="hybridMultilevel"/>
    <w:tmpl w:val="B464F0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8813D0"/>
    <w:multiLevelType w:val="hybridMultilevel"/>
    <w:tmpl w:val="B708507A"/>
    <w:lvl w:ilvl="0" w:tplc="85489C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0162F5"/>
    <w:multiLevelType w:val="hybridMultilevel"/>
    <w:tmpl w:val="4E58F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7F17DC"/>
    <w:multiLevelType w:val="hybridMultilevel"/>
    <w:tmpl w:val="2B3E4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9A00F6B"/>
    <w:multiLevelType w:val="hybridMultilevel"/>
    <w:tmpl w:val="52E45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125130"/>
    <w:multiLevelType w:val="hybridMultilevel"/>
    <w:tmpl w:val="41281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AF7664"/>
    <w:multiLevelType w:val="hybridMultilevel"/>
    <w:tmpl w:val="BFC8D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071B0A"/>
    <w:multiLevelType w:val="hybridMultilevel"/>
    <w:tmpl w:val="0A048D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F822A0E"/>
    <w:multiLevelType w:val="hybridMultilevel"/>
    <w:tmpl w:val="ACA0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331419"/>
    <w:multiLevelType w:val="hybridMultilevel"/>
    <w:tmpl w:val="6E74CDD6"/>
    <w:lvl w:ilvl="0" w:tplc="08341B4C">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6"/>
  </w:num>
  <w:num w:numId="3">
    <w:abstractNumId w:val="8"/>
  </w:num>
  <w:num w:numId="4">
    <w:abstractNumId w:val="5"/>
  </w:num>
  <w:num w:numId="5">
    <w:abstractNumId w:val="2"/>
  </w:num>
  <w:num w:numId="6">
    <w:abstractNumId w:val="14"/>
  </w:num>
  <w:num w:numId="7">
    <w:abstractNumId w:val="12"/>
  </w:num>
  <w:num w:numId="8">
    <w:abstractNumId w:val="13"/>
  </w:num>
  <w:num w:numId="9">
    <w:abstractNumId w:val="7"/>
  </w:num>
  <w:num w:numId="10">
    <w:abstractNumId w:val="0"/>
  </w:num>
  <w:num w:numId="11">
    <w:abstractNumId w:val="10"/>
  </w:num>
  <w:num w:numId="12">
    <w:abstractNumId w:val="3"/>
  </w:num>
  <w:num w:numId="13">
    <w:abstractNumId w:val="6"/>
  </w:num>
  <w:num w:numId="14">
    <w:abstractNumId w:val="11"/>
  </w:num>
  <w:num w:numId="15">
    <w:abstractNumId w:val="17"/>
  </w:num>
  <w:num w:numId="16">
    <w:abstractNumId w:val="1"/>
  </w:num>
  <w:num w:numId="17">
    <w:abstractNumId w:val="1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hdrShapeDefaults>
    <o:shapedefaults v:ext="edit" spidmax="8908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1EB2"/>
    <w:rsid w:val="000820E8"/>
    <w:rsid w:val="000E13CD"/>
    <w:rsid w:val="001175EE"/>
    <w:rsid w:val="00154D3F"/>
    <w:rsid w:val="00157CF6"/>
    <w:rsid w:val="00182416"/>
    <w:rsid w:val="00187EB4"/>
    <w:rsid w:val="001F0481"/>
    <w:rsid w:val="00200C92"/>
    <w:rsid w:val="0020451E"/>
    <w:rsid w:val="00206B9D"/>
    <w:rsid w:val="0023259C"/>
    <w:rsid w:val="002618FA"/>
    <w:rsid w:val="00271DBF"/>
    <w:rsid w:val="002835C9"/>
    <w:rsid w:val="002B0BD7"/>
    <w:rsid w:val="002B573D"/>
    <w:rsid w:val="002C5CB2"/>
    <w:rsid w:val="002F779F"/>
    <w:rsid w:val="003178A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4E64"/>
    <w:rsid w:val="00556EB0"/>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63DED"/>
    <w:rsid w:val="00983942"/>
    <w:rsid w:val="009C37E0"/>
    <w:rsid w:val="009E41F4"/>
    <w:rsid w:val="009F25F7"/>
    <w:rsid w:val="00A14B66"/>
    <w:rsid w:val="00A4625A"/>
    <w:rsid w:val="00A65CF7"/>
    <w:rsid w:val="00A81AB4"/>
    <w:rsid w:val="00A851DA"/>
    <w:rsid w:val="00A86C1B"/>
    <w:rsid w:val="00AC7D5B"/>
    <w:rsid w:val="00AD5524"/>
    <w:rsid w:val="00AE1481"/>
    <w:rsid w:val="00B0415E"/>
    <w:rsid w:val="00B04678"/>
    <w:rsid w:val="00B2153D"/>
    <w:rsid w:val="00BC46DF"/>
    <w:rsid w:val="00BD27A4"/>
    <w:rsid w:val="00C03577"/>
    <w:rsid w:val="00C53029"/>
    <w:rsid w:val="00C62D33"/>
    <w:rsid w:val="00C65FEA"/>
    <w:rsid w:val="00CA0AC2"/>
    <w:rsid w:val="00CA1430"/>
    <w:rsid w:val="00CB4D0A"/>
    <w:rsid w:val="00CC2FB3"/>
    <w:rsid w:val="00CC4D46"/>
    <w:rsid w:val="00CC575A"/>
    <w:rsid w:val="00CF123B"/>
    <w:rsid w:val="00D039AC"/>
    <w:rsid w:val="00D427DE"/>
    <w:rsid w:val="00D5587D"/>
    <w:rsid w:val="00D707CC"/>
    <w:rsid w:val="00D821FE"/>
    <w:rsid w:val="00DB0793"/>
    <w:rsid w:val="00DD426A"/>
    <w:rsid w:val="00DF4F89"/>
    <w:rsid w:val="00E00821"/>
    <w:rsid w:val="00E04DB4"/>
    <w:rsid w:val="00E26F41"/>
    <w:rsid w:val="00E30679"/>
    <w:rsid w:val="00E4597D"/>
    <w:rsid w:val="00E54832"/>
    <w:rsid w:val="00E56A90"/>
    <w:rsid w:val="00E641CC"/>
    <w:rsid w:val="00EA30AB"/>
    <w:rsid w:val="00EB3925"/>
    <w:rsid w:val="00F96EB3"/>
    <w:rsid w:val="00FE45E2"/>
    <w:rsid w:val="00FF1A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9089">
      <o:colormenu v:ext="edit" strokecolor="none"/>
    </o:shapedefaults>
    <o:shapelayout v:ext="edit">
      <o:idmap v:ext="edit" data="1"/>
    </o:shapelayout>
  </w:shapeDefaults>
  <w:decimalSymbol w:val="."/>
  <w:listSeparator w:val=","/>
  <w15:docId w15:val="{9ACF0FEE-3A92-43E5-A805-945CD8BC6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154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6B5762-4A1F-4F76-8455-BE7C08994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580</Words>
  <Characters>3310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PARAMESWARAN Vivek</cp:lastModifiedBy>
  <cp:revision>3</cp:revision>
  <dcterms:created xsi:type="dcterms:W3CDTF">2016-11-23T10:46:00Z</dcterms:created>
  <dcterms:modified xsi:type="dcterms:W3CDTF">2016-12-01T17:23:00Z</dcterms:modified>
</cp:coreProperties>
</file>