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6A3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6857" w:rsidRDefault="00D86857" w:rsidP="00405895">
                            <w:pPr>
                              <w:jc w:val="center"/>
                              <w:rPr>
                                <w:b/>
                                <w:bCs/>
                                <w:color w:val="002060"/>
                                <w:sz w:val="44"/>
                                <w:szCs w:val="40"/>
                              </w:rPr>
                            </w:pPr>
                            <w:r>
                              <w:rPr>
                                <w:sz w:val="24"/>
                              </w:rPr>
                              <w:t xml:space="preserve">   </w:t>
                            </w:r>
                            <w:r>
                              <w:rPr>
                                <w:b/>
                                <w:bCs/>
                                <w:color w:val="002060"/>
                                <w:sz w:val="44"/>
                                <w:szCs w:val="40"/>
                              </w:rPr>
                              <w:t>Assignment Cover Sheet</w:t>
                            </w:r>
                          </w:p>
                          <w:p w:rsidR="00D86857" w:rsidRDefault="00D868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86857" w:rsidRDefault="00D86857" w:rsidP="00405895">
                      <w:pPr>
                        <w:jc w:val="center"/>
                        <w:rPr>
                          <w:b/>
                          <w:bCs/>
                          <w:color w:val="002060"/>
                          <w:sz w:val="44"/>
                          <w:szCs w:val="40"/>
                        </w:rPr>
                      </w:pPr>
                      <w:r>
                        <w:rPr>
                          <w:sz w:val="24"/>
                        </w:rPr>
                        <w:t xml:space="preserve">   </w:t>
                      </w:r>
                      <w:r>
                        <w:rPr>
                          <w:b/>
                          <w:bCs/>
                          <w:color w:val="002060"/>
                          <w:sz w:val="44"/>
                          <w:szCs w:val="40"/>
                        </w:rPr>
                        <w:t>Assignment Cover Sheet</w:t>
                      </w:r>
                    </w:p>
                    <w:p w:rsidR="00D86857" w:rsidRDefault="00D8685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40E0">
            <w:pPr>
              <w:pStyle w:val="Default"/>
              <w:rPr>
                <w:rFonts w:asciiTheme="minorHAnsi" w:hAnsiTheme="minorHAnsi"/>
              </w:rPr>
            </w:pPr>
            <w:r>
              <w:rPr>
                <w:rFonts w:asciiTheme="minorHAnsi" w:hAnsiTheme="minorHAnsi"/>
              </w:rPr>
              <w:t>Sophie Cottier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40E0">
            <w:pPr>
              <w:pStyle w:val="Default"/>
              <w:rPr>
                <w:rFonts w:asciiTheme="minorHAnsi" w:hAnsiTheme="minorHAnsi"/>
              </w:rPr>
            </w:pPr>
            <w:r>
              <w:rPr>
                <w:rFonts w:asciiTheme="minorHAnsi" w:hAnsiTheme="minorHAnsi"/>
              </w:rPr>
              <w:t>3488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125D">
            <w:pPr>
              <w:pStyle w:val="Default"/>
              <w:rPr>
                <w:rFonts w:asciiTheme="minorHAnsi" w:hAnsiTheme="minorHAnsi"/>
              </w:rPr>
            </w:pPr>
            <w:r>
              <w:rPr>
                <w:rFonts w:asciiTheme="minorHAnsi" w:hAnsiTheme="minorHAnsi"/>
              </w:rPr>
              <w:t xml:space="preserve">Diploma in </w:t>
            </w:r>
            <w:r w:rsidR="00FF40E0">
              <w:rPr>
                <w:rFonts w:asciiTheme="minorHAnsi" w:hAnsiTheme="minorHAnsi"/>
              </w:rPr>
              <w:t xml:space="preserve">Construction Management </w:t>
            </w:r>
            <w:r>
              <w:rPr>
                <w:rFonts w:asciiTheme="minorHAnsi" w:hAnsiTheme="minorHAnsi"/>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F40E0" w:rsidRDefault="00E73C17">
            <w:r>
              <w:rPr>
                <w:b/>
              </w:rPr>
              <w:t>6</w:t>
            </w:r>
            <w:r w:rsidR="00FF40E0">
              <w:rPr>
                <w:b/>
              </w:rPr>
              <w:t xml:space="preserve"> </w:t>
            </w:r>
            <w:r w:rsidR="00FF40E0">
              <w:t xml:space="preserve">– </w:t>
            </w:r>
            <w:r>
              <w:t>Planning for Equipment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E8557C" w:rsidTr="007B4C16">
        <w:tc>
          <w:tcPr>
            <w:tcW w:w="9016" w:type="dxa"/>
          </w:tcPr>
          <w:p w:rsidR="001C63C7" w:rsidRPr="009F411C" w:rsidRDefault="00FF40E0" w:rsidP="009F411C">
            <w:pPr>
              <w:pStyle w:val="ListParagraph"/>
              <w:numPr>
                <w:ilvl w:val="0"/>
                <w:numId w:val="2"/>
              </w:numPr>
              <w:spacing w:before="120" w:line="360" w:lineRule="auto"/>
              <w:ind w:left="357"/>
              <w:rPr>
                <w:rFonts w:ascii="Arial" w:hAnsi="Arial" w:cs="Arial"/>
                <w:b/>
                <w:sz w:val="24"/>
                <w:szCs w:val="24"/>
              </w:rPr>
            </w:pPr>
            <w:proofErr w:type="spellStart"/>
            <w:r w:rsidRPr="00E8557C">
              <w:rPr>
                <w:rFonts w:ascii="Arial" w:hAnsi="Arial" w:cs="Arial"/>
                <w:sz w:val="24"/>
                <w:szCs w:val="24"/>
              </w:rPr>
              <w:t>i</w:t>
            </w:r>
            <w:proofErr w:type="spellEnd"/>
            <w:r w:rsidRPr="00E8557C">
              <w:rPr>
                <w:rFonts w:ascii="Arial" w:hAnsi="Arial" w:cs="Arial"/>
                <w:sz w:val="24"/>
                <w:szCs w:val="24"/>
              </w:rPr>
              <w:t>.</w:t>
            </w:r>
            <w:r w:rsidRPr="00E8557C">
              <w:rPr>
                <w:rFonts w:ascii="Arial" w:hAnsi="Arial" w:cs="Arial"/>
                <w:sz w:val="24"/>
                <w:szCs w:val="24"/>
              </w:rPr>
              <w:tab/>
            </w:r>
            <w:r w:rsidR="00F80DA3">
              <w:rPr>
                <w:rFonts w:ascii="Arial" w:hAnsi="Arial" w:cs="Arial"/>
                <w:sz w:val="24"/>
                <w:szCs w:val="24"/>
              </w:rPr>
              <w:t xml:space="preserve">Construction equipment planning is a process with the objective of identifying the equipment necessary for executing </w:t>
            </w:r>
            <w:r w:rsidR="001F7767">
              <w:rPr>
                <w:rFonts w:ascii="Arial" w:hAnsi="Arial" w:cs="Arial"/>
                <w:sz w:val="24"/>
                <w:szCs w:val="24"/>
              </w:rPr>
              <w:t>project t</w:t>
            </w:r>
            <w:r w:rsidR="00F80DA3">
              <w:rPr>
                <w:rFonts w:ascii="Arial" w:hAnsi="Arial" w:cs="Arial"/>
                <w:sz w:val="24"/>
                <w:szCs w:val="24"/>
              </w:rPr>
              <w:t xml:space="preserve">asks, assessing their performance capability </w:t>
            </w:r>
            <w:r w:rsidR="0029717D">
              <w:rPr>
                <w:rFonts w:ascii="Arial" w:hAnsi="Arial" w:cs="Arial"/>
                <w:sz w:val="24"/>
                <w:szCs w:val="24"/>
              </w:rPr>
              <w:t xml:space="preserve">and </w:t>
            </w:r>
            <w:r w:rsidR="008C74C9">
              <w:rPr>
                <w:rFonts w:ascii="Arial" w:hAnsi="Arial" w:cs="Arial"/>
                <w:sz w:val="24"/>
                <w:szCs w:val="24"/>
              </w:rPr>
              <w:t>deciding on</w:t>
            </w:r>
            <w:r w:rsidR="0029717D">
              <w:rPr>
                <w:rFonts w:ascii="Arial" w:hAnsi="Arial" w:cs="Arial"/>
                <w:sz w:val="24"/>
                <w:szCs w:val="24"/>
              </w:rPr>
              <w:t xml:space="preserve"> the specific equipment to be acquired. </w:t>
            </w:r>
            <w:r w:rsidR="00B43806">
              <w:rPr>
                <w:rFonts w:ascii="Arial" w:hAnsi="Arial" w:cs="Arial"/>
                <w:sz w:val="24"/>
                <w:szCs w:val="24"/>
              </w:rPr>
              <w:t>Equipment planning</w:t>
            </w:r>
            <w:r w:rsidR="005B3357">
              <w:rPr>
                <w:rFonts w:ascii="Arial" w:hAnsi="Arial" w:cs="Arial"/>
                <w:sz w:val="24"/>
                <w:szCs w:val="24"/>
              </w:rPr>
              <w:t xml:space="preserve"> also</w:t>
            </w:r>
            <w:r w:rsidR="00EB44D3">
              <w:rPr>
                <w:rFonts w:ascii="Arial" w:hAnsi="Arial" w:cs="Arial"/>
                <w:sz w:val="24"/>
                <w:szCs w:val="24"/>
              </w:rPr>
              <w:t xml:space="preserve"> refers to the steps </w:t>
            </w:r>
            <w:r w:rsidR="00FE5253">
              <w:rPr>
                <w:rFonts w:ascii="Arial" w:hAnsi="Arial" w:cs="Arial"/>
                <w:sz w:val="24"/>
                <w:szCs w:val="24"/>
              </w:rPr>
              <w:t>that are taken to procure equipment for a project and any strategy of implementation which will put the equipment to good use in a cost-effective manner throughout the course of completion.</w:t>
            </w:r>
            <w:r w:rsidR="003D6E24">
              <w:rPr>
                <w:rFonts w:ascii="Arial" w:hAnsi="Arial" w:cs="Arial"/>
                <w:sz w:val="24"/>
                <w:szCs w:val="24"/>
              </w:rPr>
              <w:t xml:space="preserve"> This planning entails the creation of detailed plans of different work cycles and obtaining the correct relevant equipment to carry out the works. </w:t>
            </w:r>
            <w:r w:rsidRPr="00E8557C">
              <w:rPr>
                <w:rFonts w:ascii="Arial" w:hAnsi="Arial" w:cs="Arial"/>
                <w:sz w:val="24"/>
                <w:szCs w:val="24"/>
              </w:rPr>
              <w:br/>
              <w:t>ii.</w:t>
            </w:r>
            <w:r w:rsidRPr="00E8557C">
              <w:rPr>
                <w:rFonts w:ascii="Arial" w:hAnsi="Arial" w:cs="Arial"/>
                <w:sz w:val="24"/>
                <w:szCs w:val="24"/>
              </w:rPr>
              <w:tab/>
            </w:r>
            <w:r w:rsidR="00D36507">
              <w:rPr>
                <w:rFonts w:ascii="Arial" w:hAnsi="Arial" w:cs="Arial"/>
                <w:sz w:val="24"/>
                <w:szCs w:val="24"/>
              </w:rPr>
              <w:t>The primary requirement of scheduling any project is designing an operational plan of activities as part of the overall project plan.</w:t>
            </w:r>
            <w:r w:rsidR="008328A7">
              <w:rPr>
                <w:rFonts w:ascii="Arial" w:hAnsi="Arial" w:cs="Arial"/>
                <w:sz w:val="24"/>
                <w:szCs w:val="24"/>
              </w:rPr>
              <w:t xml:space="preserve"> Although defining these appropriate work tasks can</w:t>
            </w:r>
            <w:r w:rsidR="00F07E17">
              <w:rPr>
                <w:rFonts w:ascii="Arial" w:hAnsi="Arial" w:cs="Arial"/>
                <w:sz w:val="24"/>
                <w:szCs w:val="24"/>
              </w:rPr>
              <w:t xml:space="preserve"> be a long and possibly tedious job, it is critical as it represents the necessary information for application of formal scheduling procedures.</w:t>
            </w:r>
            <w:r w:rsidR="008A6268">
              <w:rPr>
                <w:rFonts w:ascii="Arial" w:hAnsi="Arial" w:cs="Arial"/>
                <w:sz w:val="24"/>
                <w:szCs w:val="24"/>
              </w:rPr>
              <w:t xml:space="preserve"> It is then that </w:t>
            </w:r>
            <w:r w:rsidR="007454D3">
              <w:rPr>
                <w:rFonts w:ascii="Arial" w:hAnsi="Arial" w:cs="Arial"/>
                <w:sz w:val="24"/>
                <w:szCs w:val="24"/>
              </w:rPr>
              <w:t xml:space="preserve">the </w:t>
            </w:r>
            <w:r w:rsidR="00B81417">
              <w:rPr>
                <w:rFonts w:ascii="Arial" w:hAnsi="Arial" w:cs="Arial"/>
                <w:sz w:val="24"/>
                <w:szCs w:val="24"/>
              </w:rPr>
              <w:t xml:space="preserve">exact </w:t>
            </w:r>
            <w:r w:rsidR="006115C3">
              <w:rPr>
                <w:rFonts w:ascii="Arial" w:hAnsi="Arial" w:cs="Arial"/>
                <w:sz w:val="24"/>
                <w:szCs w:val="24"/>
              </w:rPr>
              <w:t>range of equipment</w:t>
            </w:r>
            <w:r w:rsidR="008A6268">
              <w:rPr>
                <w:rFonts w:ascii="Arial" w:hAnsi="Arial" w:cs="Arial"/>
                <w:sz w:val="24"/>
                <w:szCs w:val="24"/>
              </w:rPr>
              <w:t xml:space="preserve"> to be used to carry out such activities can be specified.</w:t>
            </w:r>
            <w:r w:rsidRPr="00E8557C">
              <w:rPr>
                <w:rFonts w:ascii="Arial" w:hAnsi="Arial" w:cs="Arial"/>
                <w:sz w:val="24"/>
                <w:szCs w:val="24"/>
              </w:rPr>
              <w:br/>
              <w:t>iii.</w:t>
            </w:r>
            <w:r w:rsidRPr="00E8557C">
              <w:rPr>
                <w:rFonts w:ascii="Arial" w:hAnsi="Arial" w:cs="Arial"/>
                <w:sz w:val="24"/>
                <w:szCs w:val="24"/>
              </w:rPr>
              <w:tab/>
            </w:r>
            <w:r w:rsidR="00EC2423">
              <w:rPr>
                <w:rFonts w:ascii="Arial" w:hAnsi="Arial" w:cs="Arial"/>
                <w:sz w:val="24"/>
                <w:szCs w:val="24"/>
              </w:rPr>
              <w:t>The hire-purchase options available to a contractor to acquire additional equipment are; purchase</w:t>
            </w:r>
            <w:r w:rsidR="003D5A7E">
              <w:rPr>
                <w:rFonts w:ascii="Arial" w:hAnsi="Arial" w:cs="Arial"/>
                <w:sz w:val="24"/>
                <w:szCs w:val="24"/>
              </w:rPr>
              <w:t>;</w:t>
            </w:r>
            <w:r w:rsidR="00EC2423">
              <w:rPr>
                <w:rFonts w:ascii="Arial" w:hAnsi="Arial" w:cs="Arial"/>
                <w:sz w:val="24"/>
                <w:szCs w:val="24"/>
              </w:rPr>
              <w:t xml:space="preserve"> rent with option to purchase</w:t>
            </w:r>
            <w:r w:rsidR="003D5A7E">
              <w:rPr>
                <w:rFonts w:ascii="Arial" w:hAnsi="Arial" w:cs="Arial"/>
                <w:sz w:val="24"/>
                <w:szCs w:val="24"/>
              </w:rPr>
              <w:t>;</w:t>
            </w:r>
            <w:r w:rsidR="00EC2423">
              <w:rPr>
                <w:rFonts w:ascii="Arial" w:hAnsi="Arial" w:cs="Arial"/>
                <w:sz w:val="24"/>
                <w:szCs w:val="24"/>
              </w:rPr>
              <w:t xml:space="preserve"> lease. If the equipment is required for long-term use (i.e. the contractor is planning for a large-scale project with an anticipated length of </w:t>
            </w:r>
            <w:r w:rsidR="003D5A7E">
              <w:rPr>
                <w:rFonts w:ascii="Arial" w:hAnsi="Arial" w:cs="Arial"/>
                <w:sz w:val="24"/>
                <w:szCs w:val="24"/>
              </w:rPr>
              <w:t xml:space="preserve">over </w:t>
            </w:r>
            <w:r w:rsidR="00EC2423">
              <w:rPr>
                <w:rFonts w:ascii="Arial" w:hAnsi="Arial" w:cs="Arial"/>
                <w:sz w:val="24"/>
                <w:szCs w:val="24"/>
              </w:rPr>
              <w:t xml:space="preserve">6 months, or multiple consecutive </w:t>
            </w:r>
            <w:r w:rsidR="00640192">
              <w:rPr>
                <w:rFonts w:ascii="Arial" w:hAnsi="Arial" w:cs="Arial"/>
                <w:sz w:val="24"/>
                <w:szCs w:val="24"/>
              </w:rPr>
              <w:lastRenderedPageBreak/>
              <w:t>works that have some of the same</w:t>
            </w:r>
            <w:r w:rsidR="00EC2423">
              <w:rPr>
                <w:rFonts w:ascii="Arial" w:hAnsi="Arial" w:cs="Arial"/>
                <w:sz w:val="24"/>
                <w:szCs w:val="24"/>
              </w:rPr>
              <w:t xml:space="preserve"> necessary equipment in common) then it is often </w:t>
            </w:r>
            <w:r w:rsidR="002037F7">
              <w:rPr>
                <w:rFonts w:ascii="Arial" w:hAnsi="Arial" w:cs="Arial"/>
                <w:sz w:val="24"/>
                <w:szCs w:val="24"/>
              </w:rPr>
              <w:t>the case that it is more economical to purchase the equipment due to high daily/weekly rates for renting. Cost analysis should be performed to help decide which hire-purchase option is most suited to the contractor.</w:t>
            </w:r>
            <w:r w:rsidRPr="00E8557C">
              <w:rPr>
                <w:rFonts w:ascii="Arial" w:hAnsi="Arial" w:cs="Arial"/>
                <w:sz w:val="24"/>
                <w:szCs w:val="24"/>
              </w:rPr>
              <w:br/>
              <w:t>iv.</w:t>
            </w:r>
            <w:r w:rsidR="00AD097C">
              <w:rPr>
                <w:rFonts w:ascii="Arial" w:hAnsi="Arial" w:cs="Arial"/>
                <w:sz w:val="24"/>
                <w:szCs w:val="24"/>
              </w:rPr>
              <w:t xml:space="preserve">   </w:t>
            </w:r>
            <w:r w:rsidR="00792C2C">
              <w:rPr>
                <w:rFonts w:ascii="Arial" w:hAnsi="Arial" w:cs="Arial"/>
                <w:sz w:val="24"/>
                <w:szCs w:val="24"/>
              </w:rPr>
              <w:t xml:space="preserve">Proper plant layout is important </w:t>
            </w:r>
            <w:r w:rsidR="007509F5">
              <w:rPr>
                <w:rFonts w:ascii="Arial" w:hAnsi="Arial" w:cs="Arial"/>
                <w:sz w:val="24"/>
                <w:szCs w:val="24"/>
              </w:rPr>
              <w:t xml:space="preserve">in assisting to </w:t>
            </w:r>
            <w:r w:rsidR="00371727">
              <w:rPr>
                <w:rFonts w:ascii="Arial" w:hAnsi="Arial" w:cs="Arial"/>
                <w:sz w:val="24"/>
                <w:szCs w:val="24"/>
              </w:rPr>
              <w:t>raise the productivity rate for a project. The layout, which consists of scaled drawings of all items</w:t>
            </w:r>
            <w:r w:rsidR="00AC6F29">
              <w:rPr>
                <w:rFonts w:ascii="Arial" w:hAnsi="Arial" w:cs="Arial"/>
                <w:sz w:val="24"/>
                <w:szCs w:val="24"/>
              </w:rPr>
              <w:t xml:space="preserve"> </w:t>
            </w:r>
            <w:r w:rsidR="00371727">
              <w:rPr>
                <w:rFonts w:ascii="Arial" w:hAnsi="Arial" w:cs="Arial"/>
                <w:sz w:val="24"/>
                <w:szCs w:val="24"/>
              </w:rPr>
              <w:t xml:space="preserve">to </w:t>
            </w:r>
            <w:r w:rsidR="00AE1FB6">
              <w:rPr>
                <w:rFonts w:ascii="Arial" w:hAnsi="Arial" w:cs="Arial"/>
                <w:sz w:val="24"/>
                <w:szCs w:val="24"/>
              </w:rPr>
              <w:t xml:space="preserve">be used on the construction site, </w:t>
            </w:r>
            <w:r w:rsidR="000A6ED0">
              <w:rPr>
                <w:rFonts w:ascii="Arial" w:hAnsi="Arial" w:cs="Arial"/>
                <w:sz w:val="24"/>
                <w:szCs w:val="24"/>
              </w:rPr>
              <w:t>should ensure the area is properly arranged to reduce time it takes to transport materials from the storage area to the project area, just as the time taken to move equipment to the work site should also be minimal.</w:t>
            </w:r>
            <w:r w:rsidR="00DB3A18">
              <w:rPr>
                <w:rFonts w:ascii="Arial" w:hAnsi="Arial" w:cs="Arial"/>
                <w:sz w:val="24"/>
                <w:szCs w:val="24"/>
              </w:rPr>
              <w:t xml:space="preserve"> It is helpful to build a small model of the layout to check the validity of actual layout </w:t>
            </w:r>
            <w:r w:rsidR="00167252">
              <w:rPr>
                <w:rFonts w:ascii="Arial" w:hAnsi="Arial" w:cs="Arial"/>
                <w:sz w:val="24"/>
                <w:szCs w:val="24"/>
              </w:rPr>
              <w:t xml:space="preserve">and </w:t>
            </w:r>
            <w:proofErr w:type="spellStart"/>
            <w:r w:rsidR="00167252">
              <w:rPr>
                <w:rFonts w:ascii="Arial" w:hAnsi="Arial" w:cs="Arial"/>
                <w:sz w:val="24"/>
                <w:szCs w:val="24"/>
              </w:rPr>
              <w:t>equipments</w:t>
            </w:r>
            <w:proofErr w:type="spellEnd"/>
            <w:r w:rsidR="00167252">
              <w:rPr>
                <w:rFonts w:ascii="Arial" w:hAnsi="Arial" w:cs="Arial"/>
                <w:sz w:val="24"/>
                <w:szCs w:val="24"/>
              </w:rPr>
              <w:t xml:space="preserve"> – this can highlight any hidden aspects that may have been previously overlooked during the initial layout design phase.</w:t>
            </w:r>
            <w:r w:rsidR="000D4A67">
              <w:rPr>
                <w:rFonts w:ascii="Arial" w:hAnsi="Arial" w:cs="Arial"/>
                <w:sz w:val="24"/>
                <w:szCs w:val="24"/>
              </w:rPr>
              <w:br/>
              <w:t>v.   Whilst there are advantages to purchasing equipment as opposed to renting, as discussed in part 1-ii</w:t>
            </w:r>
            <w:r w:rsidR="00E11CF5">
              <w:rPr>
                <w:rFonts w:ascii="Arial" w:hAnsi="Arial" w:cs="Arial"/>
                <w:sz w:val="24"/>
                <w:szCs w:val="24"/>
              </w:rPr>
              <w:t xml:space="preserve">i, there are also disadvantages – the initial being that in the short-term, it is much more expensive. There are also opportunity costs of using personal finance to purchase equipment that could </w:t>
            </w:r>
            <w:r w:rsidR="002D3AD8">
              <w:rPr>
                <w:rFonts w:ascii="Arial" w:hAnsi="Arial" w:cs="Arial"/>
                <w:sz w:val="24"/>
                <w:szCs w:val="24"/>
              </w:rPr>
              <w:t xml:space="preserve">otherwise </w:t>
            </w:r>
            <w:r w:rsidR="00E11CF5">
              <w:rPr>
                <w:rFonts w:ascii="Arial" w:hAnsi="Arial" w:cs="Arial"/>
                <w:sz w:val="24"/>
                <w:szCs w:val="24"/>
              </w:rPr>
              <w:t xml:space="preserve">be </w:t>
            </w:r>
            <w:r w:rsidR="002D3AD8">
              <w:rPr>
                <w:rFonts w:ascii="Arial" w:hAnsi="Arial" w:cs="Arial"/>
                <w:sz w:val="24"/>
                <w:szCs w:val="24"/>
              </w:rPr>
              <w:t xml:space="preserve">freed up cash </w:t>
            </w:r>
            <w:r w:rsidR="00E11CF5">
              <w:rPr>
                <w:rFonts w:ascii="Arial" w:hAnsi="Arial" w:cs="Arial"/>
                <w:sz w:val="24"/>
                <w:szCs w:val="24"/>
              </w:rPr>
              <w:t>used for alternative investments</w:t>
            </w:r>
            <w:r w:rsidR="002D3AD8">
              <w:rPr>
                <w:rFonts w:ascii="Arial" w:hAnsi="Arial" w:cs="Arial"/>
                <w:sz w:val="24"/>
                <w:szCs w:val="24"/>
              </w:rPr>
              <w:t xml:space="preserve"> if the equipment was just rented</w:t>
            </w:r>
            <w:r w:rsidR="00E11CF5">
              <w:rPr>
                <w:rFonts w:ascii="Arial" w:hAnsi="Arial" w:cs="Arial"/>
                <w:sz w:val="24"/>
                <w:szCs w:val="24"/>
              </w:rPr>
              <w:t>. Equipme</w:t>
            </w:r>
            <w:r w:rsidR="008E2F2A">
              <w:rPr>
                <w:rFonts w:ascii="Arial" w:hAnsi="Arial" w:cs="Arial"/>
                <w:sz w:val="24"/>
                <w:szCs w:val="24"/>
              </w:rPr>
              <w:t>nt purchased by a company may be</w:t>
            </w:r>
            <w:r w:rsidR="00E11CF5">
              <w:rPr>
                <w:rFonts w:ascii="Arial" w:hAnsi="Arial" w:cs="Arial"/>
                <w:sz w:val="24"/>
                <w:szCs w:val="24"/>
              </w:rPr>
              <w:t xml:space="preserve">come obsolete with time as newer, more technologically advanced </w:t>
            </w:r>
            <w:r w:rsidR="008E2F2A">
              <w:rPr>
                <w:rFonts w:ascii="Arial" w:hAnsi="Arial" w:cs="Arial"/>
                <w:sz w:val="24"/>
                <w:szCs w:val="24"/>
              </w:rPr>
              <w:t>versions</w:t>
            </w:r>
            <w:r w:rsidR="00783C60">
              <w:rPr>
                <w:rFonts w:ascii="Arial" w:hAnsi="Arial" w:cs="Arial"/>
                <w:sz w:val="24"/>
                <w:szCs w:val="24"/>
              </w:rPr>
              <w:t xml:space="preserve"> become available o</w:t>
            </w:r>
            <w:r w:rsidR="00E11CF5">
              <w:rPr>
                <w:rFonts w:ascii="Arial" w:hAnsi="Arial" w:cs="Arial"/>
                <w:sz w:val="24"/>
                <w:szCs w:val="24"/>
              </w:rPr>
              <w:t xml:space="preserve">n the market – by this point the used equipment that has already been purchased will have de-valued massively. Once a piece of equipment is purchased, there is temptation to use it beyond its expected lifetime, when it can no longer operate with optimum performance, </w:t>
            </w:r>
            <w:r w:rsidR="002670A4">
              <w:rPr>
                <w:rFonts w:ascii="Arial" w:hAnsi="Arial" w:cs="Arial"/>
                <w:sz w:val="24"/>
                <w:szCs w:val="24"/>
              </w:rPr>
              <w:t xml:space="preserve">resulting in lower productivity – should it be rented it is very easy to return it and rent the same in better condition. </w:t>
            </w:r>
            <w:r w:rsidR="00AB24A0">
              <w:rPr>
                <w:rFonts w:ascii="Arial" w:hAnsi="Arial" w:cs="Arial"/>
                <w:sz w:val="24"/>
                <w:szCs w:val="24"/>
              </w:rPr>
              <w:t xml:space="preserve">The purchasing of </w:t>
            </w:r>
            <w:proofErr w:type="spellStart"/>
            <w:r w:rsidR="00AB24A0">
              <w:rPr>
                <w:rFonts w:ascii="Arial" w:hAnsi="Arial" w:cs="Arial"/>
                <w:sz w:val="24"/>
                <w:szCs w:val="24"/>
              </w:rPr>
              <w:t>specialis</w:t>
            </w:r>
            <w:r w:rsidR="00474055">
              <w:rPr>
                <w:rFonts w:ascii="Arial" w:hAnsi="Arial" w:cs="Arial"/>
                <w:sz w:val="24"/>
                <w:szCs w:val="24"/>
              </w:rPr>
              <w:t>ed</w:t>
            </w:r>
            <w:proofErr w:type="spellEnd"/>
            <w:r w:rsidR="00474055">
              <w:rPr>
                <w:rFonts w:ascii="Arial" w:hAnsi="Arial" w:cs="Arial"/>
                <w:sz w:val="24"/>
                <w:szCs w:val="24"/>
              </w:rPr>
              <w:t xml:space="preserve"> equipment may lead to missed profitable opportunities elsewhere</w:t>
            </w:r>
            <w:r w:rsidR="00E11CF5">
              <w:rPr>
                <w:rFonts w:ascii="Arial" w:hAnsi="Arial" w:cs="Arial"/>
                <w:sz w:val="24"/>
                <w:szCs w:val="24"/>
              </w:rPr>
              <w:t xml:space="preserve"> </w:t>
            </w:r>
            <w:r w:rsidR="00474055">
              <w:rPr>
                <w:rFonts w:ascii="Arial" w:hAnsi="Arial" w:cs="Arial"/>
                <w:sz w:val="24"/>
                <w:szCs w:val="24"/>
              </w:rPr>
              <w:t xml:space="preserve">that require the use of alternative equipment. </w:t>
            </w:r>
          </w:p>
          <w:p w:rsidR="00D268CF" w:rsidRPr="00E8557C" w:rsidRDefault="00D268CF" w:rsidP="00D268CF">
            <w:pPr>
              <w:pStyle w:val="ListParagraph"/>
              <w:spacing w:before="120" w:line="360" w:lineRule="auto"/>
              <w:ind w:left="357"/>
              <w:rPr>
                <w:rFonts w:ascii="Arial" w:hAnsi="Arial" w:cs="Arial"/>
                <w:b/>
                <w:sz w:val="24"/>
                <w:szCs w:val="24"/>
              </w:rPr>
            </w:pPr>
          </w:p>
          <w:p w:rsidR="00516590" w:rsidRPr="00516590" w:rsidRDefault="0092108B" w:rsidP="0025635A">
            <w:pPr>
              <w:pStyle w:val="ListParagraph"/>
              <w:numPr>
                <w:ilvl w:val="0"/>
                <w:numId w:val="2"/>
              </w:numPr>
              <w:spacing w:before="120" w:line="360" w:lineRule="auto"/>
              <w:ind w:left="357"/>
              <w:rPr>
                <w:rFonts w:ascii="Arial" w:hAnsi="Arial" w:cs="Arial"/>
                <w:b/>
                <w:sz w:val="24"/>
                <w:szCs w:val="24"/>
              </w:rPr>
            </w:pPr>
            <w:r>
              <w:rPr>
                <w:rFonts w:ascii="Arial" w:hAnsi="Arial" w:cs="Arial"/>
                <w:sz w:val="24"/>
                <w:szCs w:val="24"/>
              </w:rPr>
              <w:t xml:space="preserve">     Factors that affect the cost of owning and operating construction equipment include </w:t>
            </w:r>
            <w:r w:rsidR="00E309C9">
              <w:rPr>
                <w:rFonts w:ascii="Arial" w:hAnsi="Arial" w:cs="Arial"/>
                <w:sz w:val="24"/>
                <w:szCs w:val="24"/>
              </w:rPr>
              <w:t>age of equipment, cost of equipment, conditions of operating equipment, duration of use per year</w:t>
            </w:r>
            <w:r w:rsidR="000B4850">
              <w:rPr>
                <w:rFonts w:ascii="Arial" w:hAnsi="Arial" w:cs="Arial"/>
                <w:sz w:val="24"/>
                <w:szCs w:val="24"/>
              </w:rPr>
              <w:t>, maintenance and repair conditions, and the demand for the equipment in the used equipment market.</w:t>
            </w:r>
            <w:r w:rsidR="00622834">
              <w:rPr>
                <w:rFonts w:ascii="Arial" w:hAnsi="Arial" w:cs="Arial"/>
                <w:sz w:val="24"/>
                <w:szCs w:val="24"/>
              </w:rPr>
              <w:t xml:space="preserve"> Past records and personal experience should assist the buyer in estimating the cost of owning and operating </w:t>
            </w:r>
            <w:proofErr w:type="spellStart"/>
            <w:r w:rsidR="00622834">
              <w:rPr>
                <w:rFonts w:ascii="Arial" w:hAnsi="Arial" w:cs="Arial"/>
                <w:sz w:val="24"/>
                <w:szCs w:val="24"/>
              </w:rPr>
              <w:t>equipments</w:t>
            </w:r>
            <w:proofErr w:type="spellEnd"/>
            <w:r w:rsidR="00622834">
              <w:rPr>
                <w:rFonts w:ascii="Arial" w:hAnsi="Arial" w:cs="Arial"/>
                <w:sz w:val="24"/>
                <w:szCs w:val="24"/>
              </w:rPr>
              <w:t xml:space="preserve">, however, when attempting to estimate without </w:t>
            </w:r>
            <w:r w:rsidR="00622834">
              <w:rPr>
                <w:rFonts w:ascii="Arial" w:hAnsi="Arial" w:cs="Arial"/>
                <w:sz w:val="24"/>
                <w:szCs w:val="24"/>
              </w:rPr>
              <w:lastRenderedPageBreak/>
              <w:t>these, the buyer should consider calculating costs associated with the following; capital investment and depreciation, repairs and maintenance, and fuel lubricant costs.</w:t>
            </w:r>
            <w:r w:rsidR="00EA28C2">
              <w:rPr>
                <w:rFonts w:ascii="Arial" w:hAnsi="Arial" w:cs="Arial"/>
                <w:sz w:val="24"/>
                <w:szCs w:val="24"/>
              </w:rPr>
              <w:br/>
              <w:t xml:space="preserve">     Opting for standard </w:t>
            </w:r>
            <w:proofErr w:type="spellStart"/>
            <w:r w:rsidR="00EA28C2">
              <w:rPr>
                <w:rFonts w:ascii="Arial" w:hAnsi="Arial" w:cs="Arial"/>
                <w:sz w:val="24"/>
                <w:szCs w:val="24"/>
              </w:rPr>
              <w:t>equipments</w:t>
            </w:r>
            <w:proofErr w:type="spellEnd"/>
            <w:r w:rsidR="00EA28C2">
              <w:rPr>
                <w:rFonts w:ascii="Arial" w:hAnsi="Arial" w:cs="Arial"/>
                <w:sz w:val="24"/>
                <w:szCs w:val="24"/>
              </w:rPr>
              <w:t xml:space="preserve"> </w:t>
            </w:r>
            <w:r w:rsidR="00756AF7">
              <w:rPr>
                <w:rFonts w:ascii="Arial" w:hAnsi="Arial" w:cs="Arial"/>
                <w:sz w:val="24"/>
                <w:szCs w:val="24"/>
              </w:rPr>
              <w:t>as opposed to being tempted into buying low budget, cheaper alternatives, is likely to lower the costs of owning</w:t>
            </w:r>
            <w:r w:rsidR="00C003BB">
              <w:rPr>
                <w:rFonts w:ascii="Arial" w:hAnsi="Arial" w:cs="Arial"/>
                <w:sz w:val="24"/>
                <w:szCs w:val="24"/>
              </w:rPr>
              <w:t xml:space="preserve"> and operating in the long-run due to the increased performance and harder-wearing, longer-lasting nature of standard construction equipment.</w:t>
            </w:r>
            <w:r w:rsidR="0093090D">
              <w:rPr>
                <w:rFonts w:ascii="Arial" w:hAnsi="Arial" w:cs="Arial"/>
                <w:sz w:val="24"/>
                <w:szCs w:val="24"/>
              </w:rPr>
              <w:t xml:space="preserve"> Standard equipment is</w:t>
            </w:r>
            <w:r w:rsidR="0075777F">
              <w:rPr>
                <w:rFonts w:ascii="Arial" w:hAnsi="Arial" w:cs="Arial"/>
                <w:sz w:val="24"/>
                <w:szCs w:val="24"/>
              </w:rPr>
              <w:t xml:space="preserve"> manufactured in large quantities, meaning their spare parts are </w:t>
            </w:r>
            <w:r w:rsidR="00225C14">
              <w:rPr>
                <w:rFonts w:ascii="Arial" w:hAnsi="Arial" w:cs="Arial"/>
                <w:sz w:val="24"/>
                <w:szCs w:val="24"/>
              </w:rPr>
              <w:t>more readily-</w:t>
            </w:r>
            <w:r w:rsidR="0075777F">
              <w:rPr>
                <w:rFonts w:ascii="Arial" w:hAnsi="Arial" w:cs="Arial"/>
                <w:sz w:val="24"/>
                <w:szCs w:val="24"/>
              </w:rPr>
              <w:t>available, ensuring minimum downtime of the equipment should anything go wrong</w:t>
            </w:r>
            <w:r w:rsidR="00004E70">
              <w:rPr>
                <w:rFonts w:ascii="Arial" w:hAnsi="Arial" w:cs="Arial"/>
                <w:sz w:val="24"/>
                <w:szCs w:val="24"/>
              </w:rPr>
              <w:t>, on top of cheaper repair bills</w:t>
            </w:r>
            <w:r w:rsidR="0075777F">
              <w:rPr>
                <w:rFonts w:ascii="Arial" w:hAnsi="Arial" w:cs="Arial"/>
                <w:sz w:val="24"/>
                <w:szCs w:val="24"/>
              </w:rPr>
              <w:t>. Although</w:t>
            </w:r>
            <w:r w:rsidR="00253B5C">
              <w:rPr>
                <w:rFonts w:ascii="Arial" w:hAnsi="Arial" w:cs="Arial"/>
                <w:sz w:val="24"/>
                <w:szCs w:val="24"/>
              </w:rPr>
              <w:t xml:space="preserve"> any</w:t>
            </w:r>
            <w:r w:rsidR="0075777F">
              <w:rPr>
                <w:rFonts w:ascii="Arial" w:hAnsi="Arial" w:cs="Arial"/>
                <w:sz w:val="24"/>
                <w:szCs w:val="24"/>
              </w:rPr>
              <w:t xml:space="preserve"> used equipment lo</w:t>
            </w:r>
            <w:r w:rsidR="001C0490">
              <w:rPr>
                <w:rFonts w:ascii="Arial" w:hAnsi="Arial" w:cs="Arial"/>
                <w:sz w:val="24"/>
                <w:szCs w:val="24"/>
              </w:rPr>
              <w:t>ses value, standard used equipment is at a much higher chance of fetching decent salvage money at the time of its disposal.</w:t>
            </w:r>
          </w:p>
          <w:p w:rsidR="00516590" w:rsidRPr="00516590" w:rsidRDefault="00516590" w:rsidP="00516590">
            <w:pPr>
              <w:pStyle w:val="ListParagraph"/>
              <w:spacing w:before="120" w:line="360" w:lineRule="auto"/>
              <w:ind w:left="357"/>
              <w:rPr>
                <w:rFonts w:ascii="Arial" w:hAnsi="Arial" w:cs="Arial"/>
                <w:b/>
                <w:sz w:val="24"/>
                <w:szCs w:val="24"/>
              </w:rPr>
            </w:pPr>
          </w:p>
          <w:p w:rsidR="0025635A" w:rsidRPr="00C45266" w:rsidRDefault="00D85879" w:rsidP="00B14655">
            <w:pPr>
              <w:pStyle w:val="ListParagraph"/>
              <w:numPr>
                <w:ilvl w:val="0"/>
                <w:numId w:val="2"/>
              </w:numPr>
              <w:spacing w:before="120" w:line="360" w:lineRule="auto"/>
              <w:ind w:left="357"/>
              <w:rPr>
                <w:rFonts w:ascii="Arial" w:hAnsi="Arial" w:cs="Arial"/>
                <w:b/>
                <w:sz w:val="24"/>
                <w:szCs w:val="24"/>
              </w:rPr>
            </w:pPr>
            <w:r>
              <w:rPr>
                <w:rFonts w:ascii="Arial" w:hAnsi="Arial" w:cs="Arial"/>
                <w:sz w:val="24"/>
                <w:szCs w:val="24"/>
              </w:rPr>
              <w:t xml:space="preserve">     </w:t>
            </w:r>
            <w:r>
              <w:rPr>
                <w:rFonts w:ascii="Arial" w:hAnsi="Arial" w:cs="Arial"/>
                <w:sz w:val="24"/>
                <w:szCs w:val="24"/>
              </w:rPr>
              <w:t xml:space="preserve">The construction industry is very capital intensive. The rising costs of equipment (as well as materials and </w:t>
            </w:r>
            <w:proofErr w:type="spellStart"/>
            <w:r>
              <w:rPr>
                <w:rFonts w:ascii="Arial" w:hAnsi="Arial" w:cs="Arial"/>
                <w:sz w:val="24"/>
                <w:szCs w:val="24"/>
              </w:rPr>
              <w:t>labour</w:t>
            </w:r>
            <w:proofErr w:type="spellEnd"/>
            <w:r>
              <w:rPr>
                <w:rFonts w:ascii="Arial" w:hAnsi="Arial" w:cs="Arial"/>
                <w:sz w:val="24"/>
                <w:szCs w:val="24"/>
              </w:rPr>
              <w:t xml:space="preserve">) is shrinking the profitability of construction companies, therefore, leasing equipment can help maximize cash flow and decrease liabilities. </w:t>
            </w:r>
            <w:r w:rsidR="008C06D9">
              <w:rPr>
                <w:rFonts w:ascii="Arial" w:hAnsi="Arial" w:cs="Arial"/>
                <w:sz w:val="24"/>
                <w:szCs w:val="24"/>
              </w:rPr>
              <w:t xml:space="preserve">     </w:t>
            </w:r>
            <w:r>
              <w:rPr>
                <w:rFonts w:ascii="Arial" w:hAnsi="Arial" w:cs="Arial"/>
                <w:sz w:val="24"/>
                <w:szCs w:val="24"/>
              </w:rPr>
              <w:br/>
              <w:t xml:space="preserve">     </w:t>
            </w:r>
            <w:r w:rsidR="008C06D9">
              <w:rPr>
                <w:rFonts w:ascii="Arial" w:hAnsi="Arial" w:cs="Arial"/>
                <w:sz w:val="24"/>
                <w:szCs w:val="24"/>
              </w:rPr>
              <w:t xml:space="preserve">One condition for equipment being taken out under a lease agreement is the </w:t>
            </w:r>
            <w:r w:rsidR="001357C2">
              <w:rPr>
                <w:rFonts w:ascii="Arial" w:hAnsi="Arial" w:cs="Arial"/>
                <w:sz w:val="24"/>
                <w:szCs w:val="24"/>
              </w:rPr>
              <w:t xml:space="preserve">confidence in </w:t>
            </w:r>
            <w:r w:rsidR="008C06D9">
              <w:rPr>
                <w:rFonts w:ascii="Arial" w:hAnsi="Arial" w:cs="Arial"/>
                <w:sz w:val="24"/>
                <w:szCs w:val="24"/>
              </w:rPr>
              <w:t>being able to make on-time payments a</w:t>
            </w:r>
            <w:r w:rsidR="001357C2">
              <w:rPr>
                <w:rFonts w:ascii="Arial" w:hAnsi="Arial" w:cs="Arial"/>
                <w:sz w:val="24"/>
                <w:szCs w:val="24"/>
              </w:rPr>
              <w:t>nd stick to the full agreement, or there could be financial penalties an</w:t>
            </w:r>
            <w:r w:rsidR="003E34B8">
              <w:rPr>
                <w:rFonts w:ascii="Arial" w:hAnsi="Arial" w:cs="Arial"/>
                <w:sz w:val="24"/>
                <w:szCs w:val="24"/>
              </w:rPr>
              <w:t>d</w:t>
            </w:r>
            <w:r w:rsidR="00304F42">
              <w:rPr>
                <w:rFonts w:ascii="Arial" w:hAnsi="Arial" w:cs="Arial"/>
                <w:sz w:val="24"/>
                <w:szCs w:val="24"/>
              </w:rPr>
              <w:t xml:space="preserve"> the</w:t>
            </w:r>
            <w:r w:rsidR="003E34B8">
              <w:rPr>
                <w:rFonts w:ascii="Arial" w:hAnsi="Arial" w:cs="Arial"/>
                <w:sz w:val="24"/>
                <w:szCs w:val="24"/>
              </w:rPr>
              <w:t xml:space="preserve"> loss of use of said equipment</w:t>
            </w:r>
            <w:r w:rsidR="00304F42">
              <w:rPr>
                <w:rFonts w:ascii="Arial" w:hAnsi="Arial" w:cs="Arial"/>
                <w:sz w:val="24"/>
                <w:szCs w:val="24"/>
              </w:rPr>
              <w:t>.</w:t>
            </w:r>
            <w:r w:rsidR="00431FEA">
              <w:rPr>
                <w:rFonts w:ascii="Arial" w:hAnsi="Arial" w:cs="Arial"/>
                <w:sz w:val="24"/>
                <w:szCs w:val="24"/>
              </w:rPr>
              <w:br/>
              <w:t xml:space="preserve">     </w:t>
            </w:r>
            <w:r w:rsidR="00F541F7">
              <w:rPr>
                <w:rFonts w:ascii="Arial" w:hAnsi="Arial" w:cs="Arial"/>
                <w:sz w:val="24"/>
                <w:szCs w:val="24"/>
              </w:rPr>
              <w:t>Another condition is that r</w:t>
            </w:r>
            <w:r w:rsidR="000B4B54">
              <w:rPr>
                <w:rFonts w:ascii="Arial" w:hAnsi="Arial" w:cs="Arial"/>
                <w:sz w:val="24"/>
                <w:szCs w:val="24"/>
              </w:rPr>
              <w:t>egular service and maintenance to maintain the performance and cond</w:t>
            </w:r>
            <w:r w:rsidR="00B56462">
              <w:rPr>
                <w:rFonts w:ascii="Arial" w:hAnsi="Arial" w:cs="Arial"/>
                <w:sz w:val="24"/>
                <w:szCs w:val="24"/>
              </w:rPr>
              <w:t>ition of equipment should occur when equipment is taken on a rent under lease agreement.</w:t>
            </w:r>
            <w:r w:rsidR="00304F42">
              <w:rPr>
                <w:rFonts w:ascii="Arial" w:hAnsi="Arial" w:cs="Arial"/>
                <w:sz w:val="24"/>
                <w:szCs w:val="24"/>
              </w:rPr>
              <w:t xml:space="preserve"> The amount of hours equipment has been operative should be </w:t>
            </w:r>
            <w:proofErr w:type="spellStart"/>
            <w:r w:rsidR="00304F42">
              <w:rPr>
                <w:rFonts w:ascii="Arial" w:hAnsi="Arial" w:cs="Arial"/>
                <w:sz w:val="24"/>
                <w:szCs w:val="24"/>
              </w:rPr>
              <w:t>monitered</w:t>
            </w:r>
            <w:proofErr w:type="spellEnd"/>
            <w:r w:rsidR="00304F42">
              <w:rPr>
                <w:rFonts w:ascii="Arial" w:hAnsi="Arial" w:cs="Arial"/>
                <w:sz w:val="24"/>
                <w:szCs w:val="24"/>
              </w:rPr>
              <w:t>, as plant and equipment is depreciated over its expected useful life.</w:t>
            </w:r>
            <w:r w:rsidR="003E34B8">
              <w:rPr>
                <w:rFonts w:ascii="Arial" w:hAnsi="Arial" w:cs="Arial"/>
                <w:sz w:val="24"/>
                <w:szCs w:val="24"/>
              </w:rPr>
              <w:br/>
              <w:t xml:space="preserve">     If the period of time the equipment is needed for is </w:t>
            </w:r>
            <w:r w:rsidR="00B032E9">
              <w:rPr>
                <w:rFonts w:ascii="Arial" w:hAnsi="Arial" w:cs="Arial"/>
                <w:sz w:val="24"/>
                <w:szCs w:val="24"/>
              </w:rPr>
              <w:t>longer than</w:t>
            </w:r>
            <w:r w:rsidR="003E34B8">
              <w:rPr>
                <w:rFonts w:ascii="Arial" w:hAnsi="Arial" w:cs="Arial"/>
                <w:sz w:val="24"/>
                <w:szCs w:val="24"/>
              </w:rPr>
              <w:t xml:space="preserve"> several weeks then rather than short-term hire, leasing may be a cheaper and more cost-effective option. As there may be option to purchase the equipment at the end of the lease agreement</w:t>
            </w:r>
            <w:r w:rsidR="003669FF">
              <w:rPr>
                <w:rFonts w:ascii="Arial" w:hAnsi="Arial" w:cs="Arial"/>
                <w:sz w:val="24"/>
                <w:szCs w:val="24"/>
              </w:rPr>
              <w:t xml:space="preserve"> which may last</w:t>
            </w:r>
            <w:r w:rsidR="003E34B8">
              <w:rPr>
                <w:rFonts w:ascii="Arial" w:hAnsi="Arial" w:cs="Arial"/>
                <w:sz w:val="24"/>
                <w:szCs w:val="24"/>
              </w:rPr>
              <w:t xml:space="preserve"> for </w:t>
            </w:r>
            <w:r w:rsidR="003669FF">
              <w:rPr>
                <w:rFonts w:ascii="Arial" w:hAnsi="Arial" w:cs="Arial"/>
                <w:sz w:val="24"/>
                <w:szCs w:val="24"/>
              </w:rPr>
              <w:t>a number of</w:t>
            </w:r>
            <w:r w:rsidR="003E34B8">
              <w:rPr>
                <w:rFonts w:ascii="Arial" w:hAnsi="Arial" w:cs="Arial"/>
                <w:sz w:val="24"/>
                <w:szCs w:val="24"/>
              </w:rPr>
              <w:t xml:space="preserve"> years (at a much lesser rate as multiple regular payments have already been made</w:t>
            </w:r>
            <w:r w:rsidR="00AE6FBB">
              <w:rPr>
                <w:rFonts w:ascii="Arial" w:hAnsi="Arial" w:cs="Arial"/>
                <w:sz w:val="24"/>
                <w:szCs w:val="24"/>
              </w:rPr>
              <w:t xml:space="preserve">) it is a good way to </w:t>
            </w:r>
            <w:r w:rsidR="00A418BB">
              <w:rPr>
                <w:rFonts w:ascii="Arial" w:hAnsi="Arial" w:cs="Arial"/>
                <w:sz w:val="24"/>
                <w:szCs w:val="24"/>
              </w:rPr>
              <w:t>assess how helpful owning that piece of equipment would be in terms of</w:t>
            </w:r>
            <w:r w:rsidR="00EC1910">
              <w:rPr>
                <w:rFonts w:ascii="Arial" w:hAnsi="Arial" w:cs="Arial"/>
                <w:sz w:val="24"/>
                <w:szCs w:val="24"/>
              </w:rPr>
              <w:t xml:space="preserve"> usage and productivity on site</w:t>
            </w:r>
            <w:r w:rsidR="00255C95">
              <w:rPr>
                <w:rFonts w:ascii="Arial" w:hAnsi="Arial" w:cs="Arial"/>
                <w:sz w:val="24"/>
                <w:szCs w:val="24"/>
              </w:rPr>
              <w:t>s</w:t>
            </w:r>
            <w:r w:rsidR="00EC1910">
              <w:rPr>
                <w:rFonts w:ascii="Arial" w:hAnsi="Arial" w:cs="Arial"/>
                <w:sz w:val="24"/>
                <w:szCs w:val="24"/>
              </w:rPr>
              <w:t>, before committing to purchase.</w:t>
            </w:r>
            <w:r w:rsidR="006257FD">
              <w:rPr>
                <w:rFonts w:ascii="Arial" w:hAnsi="Arial" w:cs="Arial"/>
                <w:sz w:val="24"/>
                <w:szCs w:val="24"/>
              </w:rPr>
              <w:t xml:space="preserve"> Feedback from </w:t>
            </w:r>
            <w:r w:rsidR="006257FD">
              <w:rPr>
                <w:rFonts w:ascii="Arial" w:hAnsi="Arial" w:cs="Arial"/>
                <w:sz w:val="24"/>
                <w:szCs w:val="24"/>
              </w:rPr>
              <w:lastRenderedPageBreak/>
              <w:t>workers can be obtained to help assess this.</w:t>
            </w:r>
            <w:r w:rsidR="00CF5DF8">
              <w:rPr>
                <w:rFonts w:ascii="Arial" w:hAnsi="Arial" w:cs="Arial"/>
                <w:sz w:val="24"/>
                <w:szCs w:val="24"/>
              </w:rPr>
              <w:br/>
              <w:t xml:space="preserve">     A lease pays for the use of machinery during the most reliable years of that machinery’s life, whilst also having the benefit of the lessor providing the </w:t>
            </w:r>
            <w:r w:rsidR="00D90F9C">
              <w:rPr>
                <w:rFonts w:ascii="Arial" w:hAnsi="Arial" w:cs="Arial"/>
                <w:sz w:val="24"/>
                <w:szCs w:val="24"/>
              </w:rPr>
              <w:t>equipment management.</w:t>
            </w:r>
            <w:r w:rsidR="00DF17EC">
              <w:rPr>
                <w:rFonts w:ascii="Arial" w:hAnsi="Arial" w:cs="Arial"/>
                <w:sz w:val="24"/>
                <w:szCs w:val="24"/>
              </w:rPr>
              <w:br/>
              <w:t xml:space="preserve">     </w:t>
            </w:r>
            <w:r w:rsidR="00E8557C" w:rsidRPr="00C45266">
              <w:rPr>
                <w:rFonts w:ascii="Arial" w:hAnsi="Arial" w:cs="Arial"/>
                <w:sz w:val="24"/>
                <w:szCs w:val="24"/>
              </w:rPr>
              <w:br/>
            </w:r>
          </w:p>
        </w:tc>
      </w:tr>
    </w:tbl>
    <w:p w:rsidR="00E0166A" w:rsidRPr="00E8557C" w:rsidRDefault="00E0166A" w:rsidP="00A851DA">
      <w:pPr>
        <w:autoSpaceDE w:val="0"/>
        <w:autoSpaceDN w:val="0"/>
        <w:adjustRightInd w:val="0"/>
        <w:spacing w:after="0" w:line="240" w:lineRule="auto"/>
        <w:rPr>
          <w:rFonts w:ascii="Arial" w:hAnsi="Arial" w:cs="Arial"/>
          <w:b/>
          <w:bCs/>
          <w:color w:val="002060"/>
          <w:sz w:val="24"/>
          <w:szCs w:val="24"/>
          <w:lang w:val="en-US"/>
        </w:rPr>
      </w:pPr>
    </w:p>
    <w:p w:rsidR="00967EDE" w:rsidRPr="00E8557C" w:rsidRDefault="00967EDE" w:rsidP="00A851DA">
      <w:pPr>
        <w:autoSpaceDE w:val="0"/>
        <w:autoSpaceDN w:val="0"/>
        <w:adjustRightInd w:val="0"/>
        <w:spacing w:after="0" w:line="240" w:lineRule="auto"/>
        <w:rPr>
          <w:rFonts w:cs="CalvertMT-Bold"/>
          <w:b/>
          <w:bCs/>
          <w:color w:val="002060"/>
          <w:sz w:val="24"/>
          <w:szCs w:val="24"/>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6B7153" w:rsidRDefault="006B7153"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54D72" w:rsidRDefault="00754D72" w:rsidP="00A851DA">
      <w:pPr>
        <w:autoSpaceDE w:val="0"/>
        <w:autoSpaceDN w:val="0"/>
        <w:adjustRightInd w:val="0"/>
        <w:spacing w:after="0" w:line="240" w:lineRule="auto"/>
        <w:rPr>
          <w:rFonts w:cs="CalvertMT-Bold"/>
          <w:b/>
          <w:bCs/>
          <w:color w:val="002060"/>
          <w:sz w:val="28"/>
          <w:lang w:val="en-US"/>
        </w:rPr>
      </w:pPr>
    </w:p>
    <w:p w:rsidR="001C3C18" w:rsidRDefault="001C3C18" w:rsidP="00A851DA">
      <w:pPr>
        <w:autoSpaceDE w:val="0"/>
        <w:autoSpaceDN w:val="0"/>
        <w:adjustRightInd w:val="0"/>
        <w:spacing w:after="0" w:line="240" w:lineRule="auto"/>
        <w:rPr>
          <w:rFonts w:cs="CalvertMT-Bold"/>
          <w:b/>
          <w:bCs/>
          <w:color w:val="002060"/>
          <w:sz w:val="28"/>
          <w:lang w:val="en-US"/>
        </w:rPr>
      </w:pPr>
      <w:bookmarkStart w:id="0" w:name="_GoBack"/>
      <w:bookmarkEnd w:id="0"/>
    </w:p>
    <w:p w:rsidR="00754D72" w:rsidRDefault="00754D72" w:rsidP="00A851DA">
      <w:pPr>
        <w:autoSpaceDE w:val="0"/>
        <w:autoSpaceDN w:val="0"/>
        <w:adjustRightInd w:val="0"/>
        <w:spacing w:after="0" w:line="240" w:lineRule="auto"/>
        <w:rPr>
          <w:rFonts w:cs="CalvertMT-Bold"/>
          <w:b/>
          <w:bCs/>
          <w:color w:val="002060"/>
          <w:sz w:val="28"/>
          <w:lang w:val="en-US"/>
        </w:rPr>
      </w:pPr>
    </w:p>
    <w:p w:rsidR="00754D72" w:rsidRDefault="00754D72" w:rsidP="00A851DA">
      <w:pPr>
        <w:autoSpaceDE w:val="0"/>
        <w:autoSpaceDN w:val="0"/>
        <w:adjustRightInd w:val="0"/>
        <w:spacing w:after="0" w:line="240" w:lineRule="auto"/>
        <w:rPr>
          <w:rFonts w:cs="CalvertMT-Bold"/>
          <w:b/>
          <w:bCs/>
          <w:color w:val="002060"/>
          <w:sz w:val="28"/>
          <w:lang w:val="en-US"/>
        </w:rPr>
      </w:pPr>
    </w:p>
    <w:p w:rsidR="00754D72" w:rsidRDefault="00754D72" w:rsidP="00A851DA">
      <w:pPr>
        <w:autoSpaceDE w:val="0"/>
        <w:autoSpaceDN w:val="0"/>
        <w:adjustRightInd w:val="0"/>
        <w:spacing w:after="0" w:line="240" w:lineRule="auto"/>
        <w:rPr>
          <w:rFonts w:cs="CalvertMT-Bold"/>
          <w:b/>
          <w:bCs/>
          <w:color w:val="002060"/>
          <w:sz w:val="28"/>
          <w:lang w:val="en-US"/>
        </w:rPr>
      </w:pPr>
    </w:p>
    <w:p w:rsidR="00754D72" w:rsidRDefault="00754D72" w:rsidP="00A851DA">
      <w:pPr>
        <w:autoSpaceDE w:val="0"/>
        <w:autoSpaceDN w:val="0"/>
        <w:adjustRightInd w:val="0"/>
        <w:spacing w:after="0" w:line="240" w:lineRule="auto"/>
        <w:rPr>
          <w:rFonts w:cs="CalvertMT-Bold"/>
          <w:b/>
          <w:bCs/>
          <w:color w:val="002060"/>
          <w:sz w:val="28"/>
          <w:lang w:val="en-US"/>
        </w:rPr>
      </w:pPr>
    </w:p>
    <w:p w:rsidR="00754D72" w:rsidRDefault="00754D72" w:rsidP="00A851DA">
      <w:pPr>
        <w:autoSpaceDE w:val="0"/>
        <w:autoSpaceDN w:val="0"/>
        <w:adjustRightInd w:val="0"/>
        <w:spacing w:after="0" w:line="240" w:lineRule="auto"/>
        <w:rPr>
          <w:rFonts w:cs="CalvertMT-Bold"/>
          <w:b/>
          <w:bCs/>
          <w:color w:val="002060"/>
          <w:sz w:val="28"/>
          <w:lang w:val="en-US"/>
        </w:rPr>
      </w:pPr>
    </w:p>
    <w:p w:rsidR="00754D72" w:rsidRDefault="00754D72" w:rsidP="00A851DA">
      <w:pPr>
        <w:autoSpaceDE w:val="0"/>
        <w:autoSpaceDN w:val="0"/>
        <w:adjustRightInd w:val="0"/>
        <w:spacing w:after="0" w:line="240" w:lineRule="auto"/>
        <w:rPr>
          <w:rFonts w:cs="CalvertMT-Bold"/>
          <w:b/>
          <w:bCs/>
          <w:color w:val="002060"/>
          <w:sz w:val="28"/>
          <w:lang w:val="en-US"/>
        </w:rPr>
      </w:pPr>
    </w:p>
    <w:p w:rsidR="00E0166A" w:rsidRPr="00B0415E" w:rsidRDefault="00E0166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FF40E0" w:rsidRPr="00B0415E" w:rsidRDefault="002E5AEE" w:rsidP="00A851DA">
            <w:pPr>
              <w:rPr>
                <w:rFonts w:cs="Bliss-Regular"/>
                <w:color w:val="000000"/>
              </w:rPr>
            </w:pPr>
            <w:r>
              <w:rPr>
                <w:rFonts w:cs="Bliss-Regular"/>
                <w:color w:val="000000"/>
              </w:rPr>
              <w:t>SOPHIE COTTIER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45266" w:rsidP="00A851DA">
            <w:pPr>
              <w:rPr>
                <w:rFonts w:cs="Bliss-Regular"/>
                <w:color w:val="000000"/>
              </w:rPr>
            </w:pPr>
            <w:r>
              <w:rPr>
                <w:rFonts w:cs="Bliss-Regular"/>
                <w:color w:val="000000"/>
              </w:rPr>
              <w:t>06.02.17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22F8E" w:rsidRPr="00B0415E" w:rsidRDefault="00422F8E" w:rsidP="00503D7E">
      <w:pPr>
        <w:rPr>
          <w:rFonts w:cs="Times New Roman"/>
          <w:sz w:val="24"/>
          <w:szCs w:val="32"/>
        </w:rPr>
      </w:pPr>
    </w:p>
    <w:sectPr w:rsidR="00422F8E" w:rsidRPr="00B0415E" w:rsidSect="008B1169">
      <w:headerReference w:type="default" r:id="rId9"/>
      <w:footerReference w:type="default" r:id="rId1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A3E" w:rsidRDefault="005B5A3E" w:rsidP="00CB4D0A">
      <w:pPr>
        <w:spacing w:after="0" w:line="240" w:lineRule="auto"/>
      </w:pPr>
      <w:r>
        <w:separator/>
      </w:r>
    </w:p>
  </w:endnote>
  <w:endnote w:type="continuationSeparator" w:id="0">
    <w:p w:rsidR="005B5A3E" w:rsidRDefault="005B5A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107629"/>
      <w:docPartObj>
        <w:docPartGallery w:val="Page Numbers (Bottom of Page)"/>
        <w:docPartUnique/>
      </w:docPartObj>
    </w:sdtPr>
    <w:sdtEndPr/>
    <w:sdtContent>
      <w:p w:rsidR="00D86857" w:rsidRDefault="00D86857">
        <w:pPr>
          <w:pStyle w:val="Footer"/>
          <w:jc w:val="center"/>
        </w:pPr>
        <w:r>
          <w:t>[</w:t>
        </w:r>
        <w:r>
          <w:fldChar w:fldCharType="begin"/>
        </w:r>
        <w:r>
          <w:instrText xml:space="preserve"> PAGE   \* MERGEFORMAT </w:instrText>
        </w:r>
        <w:r>
          <w:fldChar w:fldCharType="separate"/>
        </w:r>
        <w:r w:rsidR="001C3C18">
          <w:rPr>
            <w:noProof/>
          </w:rPr>
          <w:t>4</w:t>
        </w:r>
        <w:r>
          <w:rPr>
            <w:noProof/>
          </w:rPr>
          <w:fldChar w:fldCharType="end"/>
        </w:r>
        <w:r>
          <w:t>]</w:t>
        </w:r>
      </w:p>
    </w:sdtContent>
  </w:sdt>
  <w:p w:rsidR="00D86857" w:rsidRDefault="00D86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A3E" w:rsidRDefault="005B5A3E" w:rsidP="00CB4D0A">
      <w:pPr>
        <w:spacing w:after="0" w:line="240" w:lineRule="auto"/>
      </w:pPr>
      <w:r>
        <w:separator/>
      </w:r>
    </w:p>
  </w:footnote>
  <w:footnote w:type="continuationSeparator" w:id="0">
    <w:p w:rsidR="005B5A3E" w:rsidRDefault="005B5A3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857" w:rsidRDefault="005B5A3E">
    <w:pPr>
      <w:pStyle w:val="Header"/>
      <w:jc w:val="right"/>
      <w:rPr>
        <w:color w:val="4F81BD" w:themeColor="accent1"/>
      </w:rPr>
    </w:pPr>
    <w:sdt>
      <w:sdtPr>
        <w:rPr>
          <w:color w:val="4F81BD" w:themeColor="accent1"/>
        </w:rPr>
        <w:alias w:val="Title"/>
        <w:tag w:val=""/>
        <w:id w:val="664756013"/>
        <w:placeholder>
          <w:docPart w:val="5DB86A17523E45A5B3FEB2790B61CFB0"/>
        </w:placeholder>
        <w:dataBinding w:prefixMappings="xmlns:ns0='http://purl.org/dc/elements/1.1/' xmlns:ns1='http://schemas.openxmlformats.org/package/2006/metadata/core-properties' " w:xpath="/ns1:coreProperties[1]/ns0:title[1]" w:storeItemID="{6C3C8BC8-F283-45AE-878A-BAB7291924A1}"/>
        <w:text/>
      </w:sdtPr>
      <w:sdtEndPr/>
      <w:sdtContent>
        <w:r w:rsidR="005F448B">
          <w:rPr>
            <w:color w:val="4F81BD" w:themeColor="accent1"/>
          </w:rPr>
          <w:t>Assignment 6</w:t>
        </w:r>
      </w:sdtContent>
    </w:sdt>
    <w:r w:rsidR="00D86857">
      <w:rPr>
        <w:color w:val="4F81BD" w:themeColor="accent1"/>
      </w:rPr>
      <w:t xml:space="preserve"> | </w:t>
    </w:r>
    <w:sdt>
      <w:sdtPr>
        <w:rPr>
          <w:color w:val="4F81BD" w:themeColor="accent1"/>
        </w:rPr>
        <w:alias w:val="Author"/>
        <w:tag w:val=""/>
        <w:id w:val="-1677181147"/>
        <w:placeholder>
          <w:docPart w:val="AEE9BC7E952B461D8B5363624C927A55"/>
        </w:placeholder>
        <w:dataBinding w:prefixMappings="xmlns:ns0='http://purl.org/dc/elements/1.1/' xmlns:ns1='http://schemas.openxmlformats.org/package/2006/metadata/core-properties' " w:xpath="/ns1:coreProperties[1]/ns0:creator[1]" w:storeItemID="{6C3C8BC8-F283-45AE-878A-BAB7291924A1}"/>
        <w:text/>
      </w:sdtPr>
      <w:sdtEndPr/>
      <w:sdtContent>
        <w:r w:rsidR="00DF424F">
          <w:rPr>
            <w:color w:val="4F81BD" w:themeColor="accent1"/>
          </w:rPr>
          <w:t xml:space="preserve">Level4 Construction Management Diploma </w:t>
        </w:r>
        <w:r w:rsidR="00DF424F" w:rsidRPr="002252CF">
          <w:rPr>
            <w:color w:val="4F81BD" w:themeColor="accent1"/>
          </w:rPr>
          <w:t>|</w:t>
        </w:r>
        <w:r w:rsidR="00DF424F">
          <w:rPr>
            <w:color w:val="4F81BD" w:themeColor="accent1"/>
          </w:rPr>
          <w:t xml:space="preserve"> Sophie Cottier, 3488</w:t>
        </w:r>
      </w:sdtContent>
    </w:sdt>
  </w:p>
  <w:p w:rsidR="00D86857" w:rsidRDefault="00D86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832B6"/>
    <w:multiLevelType w:val="hybridMultilevel"/>
    <w:tmpl w:val="9516194E"/>
    <w:lvl w:ilvl="0" w:tplc="272666D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891"/>
    <w:rsid w:val="00004E70"/>
    <w:rsid w:val="00006A45"/>
    <w:rsid w:val="00006AF2"/>
    <w:rsid w:val="000105D8"/>
    <w:rsid w:val="00011B89"/>
    <w:rsid w:val="000158F9"/>
    <w:rsid w:val="000204D4"/>
    <w:rsid w:val="000241AF"/>
    <w:rsid w:val="0003028D"/>
    <w:rsid w:val="00035CDD"/>
    <w:rsid w:val="00040083"/>
    <w:rsid w:val="00041C2B"/>
    <w:rsid w:val="0004620B"/>
    <w:rsid w:val="000472F8"/>
    <w:rsid w:val="00055992"/>
    <w:rsid w:val="00061D1F"/>
    <w:rsid w:val="0006414D"/>
    <w:rsid w:val="000820E8"/>
    <w:rsid w:val="000909EE"/>
    <w:rsid w:val="0009274A"/>
    <w:rsid w:val="000A588B"/>
    <w:rsid w:val="000A6ED0"/>
    <w:rsid w:val="000B4850"/>
    <w:rsid w:val="000B4B54"/>
    <w:rsid w:val="000C0B42"/>
    <w:rsid w:val="000C3675"/>
    <w:rsid w:val="000C7EC0"/>
    <w:rsid w:val="000D4A67"/>
    <w:rsid w:val="000D5348"/>
    <w:rsid w:val="000E1888"/>
    <w:rsid w:val="000E5AC2"/>
    <w:rsid w:val="000F7765"/>
    <w:rsid w:val="00105D7F"/>
    <w:rsid w:val="00112731"/>
    <w:rsid w:val="001175EE"/>
    <w:rsid w:val="001310FF"/>
    <w:rsid w:val="001335E0"/>
    <w:rsid w:val="001357C2"/>
    <w:rsid w:val="0015306A"/>
    <w:rsid w:val="00157CF6"/>
    <w:rsid w:val="00167252"/>
    <w:rsid w:val="00175AA9"/>
    <w:rsid w:val="00176800"/>
    <w:rsid w:val="00182416"/>
    <w:rsid w:val="001860BF"/>
    <w:rsid w:val="00186681"/>
    <w:rsid w:val="00187EB4"/>
    <w:rsid w:val="001B1901"/>
    <w:rsid w:val="001B5C36"/>
    <w:rsid w:val="001C0490"/>
    <w:rsid w:val="001C35A6"/>
    <w:rsid w:val="001C3C18"/>
    <w:rsid w:val="001C63C7"/>
    <w:rsid w:val="001D761F"/>
    <w:rsid w:val="001E6635"/>
    <w:rsid w:val="001F0481"/>
    <w:rsid w:val="001F20BB"/>
    <w:rsid w:val="001F3F07"/>
    <w:rsid w:val="001F7767"/>
    <w:rsid w:val="00200C92"/>
    <w:rsid w:val="00203047"/>
    <w:rsid w:val="002037F7"/>
    <w:rsid w:val="0020451E"/>
    <w:rsid w:val="00206B9D"/>
    <w:rsid w:val="0021038D"/>
    <w:rsid w:val="00217353"/>
    <w:rsid w:val="00225C14"/>
    <w:rsid w:val="0023259C"/>
    <w:rsid w:val="00250D03"/>
    <w:rsid w:val="00253B5C"/>
    <w:rsid w:val="00255C95"/>
    <w:rsid w:val="0025635A"/>
    <w:rsid w:val="00257CA6"/>
    <w:rsid w:val="002602FA"/>
    <w:rsid w:val="002670A4"/>
    <w:rsid w:val="0028017D"/>
    <w:rsid w:val="00287115"/>
    <w:rsid w:val="00293E5A"/>
    <w:rsid w:val="00296AD8"/>
    <w:rsid w:val="0029717D"/>
    <w:rsid w:val="002A71F5"/>
    <w:rsid w:val="002A7D40"/>
    <w:rsid w:val="002B0BD7"/>
    <w:rsid w:val="002B334F"/>
    <w:rsid w:val="002B573D"/>
    <w:rsid w:val="002C1CB2"/>
    <w:rsid w:val="002C48C6"/>
    <w:rsid w:val="002C5CB2"/>
    <w:rsid w:val="002D0267"/>
    <w:rsid w:val="002D0D35"/>
    <w:rsid w:val="002D2A1B"/>
    <w:rsid w:val="002D3AD8"/>
    <w:rsid w:val="002E5AEE"/>
    <w:rsid w:val="002F779F"/>
    <w:rsid w:val="00304E76"/>
    <w:rsid w:val="00304F42"/>
    <w:rsid w:val="00324D4A"/>
    <w:rsid w:val="00330E76"/>
    <w:rsid w:val="00330F46"/>
    <w:rsid w:val="00346A7A"/>
    <w:rsid w:val="003669FF"/>
    <w:rsid w:val="00371727"/>
    <w:rsid w:val="00371885"/>
    <w:rsid w:val="003734CD"/>
    <w:rsid w:val="00395455"/>
    <w:rsid w:val="0039650F"/>
    <w:rsid w:val="003B2480"/>
    <w:rsid w:val="003B7765"/>
    <w:rsid w:val="003C0E1F"/>
    <w:rsid w:val="003D0A76"/>
    <w:rsid w:val="003D215A"/>
    <w:rsid w:val="003D5A7E"/>
    <w:rsid w:val="003D6E24"/>
    <w:rsid w:val="003D7F82"/>
    <w:rsid w:val="003E2AB5"/>
    <w:rsid w:val="003E2B87"/>
    <w:rsid w:val="003E34B8"/>
    <w:rsid w:val="003F3A5C"/>
    <w:rsid w:val="00402786"/>
    <w:rsid w:val="00405895"/>
    <w:rsid w:val="004058DF"/>
    <w:rsid w:val="00412D52"/>
    <w:rsid w:val="00422643"/>
    <w:rsid w:val="00422F8E"/>
    <w:rsid w:val="00425B57"/>
    <w:rsid w:val="00430A1E"/>
    <w:rsid w:val="00431FEA"/>
    <w:rsid w:val="004404C1"/>
    <w:rsid w:val="00441668"/>
    <w:rsid w:val="00443E6F"/>
    <w:rsid w:val="00443F4C"/>
    <w:rsid w:val="004565F5"/>
    <w:rsid w:val="004569D8"/>
    <w:rsid w:val="004662F8"/>
    <w:rsid w:val="00471448"/>
    <w:rsid w:val="00472707"/>
    <w:rsid w:val="00474055"/>
    <w:rsid w:val="00480C6C"/>
    <w:rsid w:val="00481FA9"/>
    <w:rsid w:val="00486F1A"/>
    <w:rsid w:val="0049050B"/>
    <w:rsid w:val="00490CB9"/>
    <w:rsid w:val="00496D3F"/>
    <w:rsid w:val="00496DA5"/>
    <w:rsid w:val="004A0A99"/>
    <w:rsid w:val="004A2CE2"/>
    <w:rsid w:val="004D1634"/>
    <w:rsid w:val="004E3CDA"/>
    <w:rsid w:val="004E6536"/>
    <w:rsid w:val="004E6F8C"/>
    <w:rsid w:val="004F4B4D"/>
    <w:rsid w:val="0050216D"/>
    <w:rsid w:val="00503D7E"/>
    <w:rsid w:val="0050778F"/>
    <w:rsid w:val="0051292A"/>
    <w:rsid w:val="005163C9"/>
    <w:rsid w:val="00516590"/>
    <w:rsid w:val="00527C11"/>
    <w:rsid w:val="00534BB8"/>
    <w:rsid w:val="00535F31"/>
    <w:rsid w:val="005658A5"/>
    <w:rsid w:val="005665B5"/>
    <w:rsid w:val="00571487"/>
    <w:rsid w:val="00574D64"/>
    <w:rsid w:val="00591365"/>
    <w:rsid w:val="005A125D"/>
    <w:rsid w:val="005A7983"/>
    <w:rsid w:val="005B31E4"/>
    <w:rsid w:val="005B3357"/>
    <w:rsid w:val="005B5A3E"/>
    <w:rsid w:val="005F448B"/>
    <w:rsid w:val="005F5550"/>
    <w:rsid w:val="006034F6"/>
    <w:rsid w:val="00604713"/>
    <w:rsid w:val="00607874"/>
    <w:rsid w:val="00607E77"/>
    <w:rsid w:val="006115C3"/>
    <w:rsid w:val="00613A5E"/>
    <w:rsid w:val="00617BB3"/>
    <w:rsid w:val="00617C3D"/>
    <w:rsid w:val="00622834"/>
    <w:rsid w:val="006257FD"/>
    <w:rsid w:val="00625AEE"/>
    <w:rsid w:val="00631D7D"/>
    <w:rsid w:val="00640192"/>
    <w:rsid w:val="00640D93"/>
    <w:rsid w:val="0064334D"/>
    <w:rsid w:val="006449C4"/>
    <w:rsid w:val="006456FD"/>
    <w:rsid w:val="00645CDD"/>
    <w:rsid w:val="00655C7B"/>
    <w:rsid w:val="00657432"/>
    <w:rsid w:val="006579D1"/>
    <w:rsid w:val="006645C8"/>
    <w:rsid w:val="0067765B"/>
    <w:rsid w:val="006823A7"/>
    <w:rsid w:val="00687EE8"/>
    <w:rsid w:val="00690706"/>
    <w:rsid w:val="006927E7"/>
    <w:rsid w:val="006945BD"/>
    <w:rsid w:val="006B32CA"/>
    <w:rsid w:val="006B48F3"/>
    <w:rsid w:val="006B60E8"/>
    <w:rsid w:val="006B6A30"/>
    <w:rsid w:val="006B7153"/>
    <w:rsid w:val="006C6082"/>
    <w:rsid w:val="006C6225"/>
    <w:rsid w:val="006C70AE"/>
    <w:rsid w:val="006D3DA5"/>
    <w:rsid w:val="006E7592"/>
    <w:rsid w:val="0070347F"/>
    <w:rsid w:val="0070585B"/>
    <w:rsid w:val="0070678E"/>
    <w:rsid w:val="00716259"/>
    <w:rsid w:val="00721539"/>
    <w:rsid w:val="00726D91"/>
    <w:rsid w:val="00731235"/>
    <w:rsid w:val="00740A71"/>
    <w:rsid w:val="007434A4"/>
    <w:rsid w:val="007454D3"/>
    <w:rsid w:val="0074763F"/>
    <w:rsid w:val="007509F5"/>
    <w:rsid w:val="00751097"/>
    <w:rsid w:val="00754D72"/>
    <w:rsid w:val="00756AF7"/>
    <w:rsid w:val="0075777F"/>
    <w:rsid w:val="0076464D"/>
    <w:rsid w:val="00765A8B"/>
    <w:rsid w:val="007672EE"/>
    <w:rsid w:val="00783C60"/>
    <w:rsid w:val="007906EF"/>
    <w:rsid w:val="0079204E"/>
    <w:rsid w:val="00792C2C"/>
    <w:rsid w:val="00797A90"/>
    <w:rsid w:val="007A10B3"/>
    <w:rsid w:val="007A1663"/>
    <w:rsid w:val="007B4C16"/>
    <w:rsid w:val="007C3AFD"/>
    <w:rsid w:val="007D2B94"/>
    <w:rsid w:val="007D2DDB"/>
    <w:rsid w:val="007D77E9"/>
    <w:rsid w:val="007F31F8"/>
    <w:rsid w:val="00831C11"/>
    <w:rsid w:val="008328A7"/>
    <w:rsid w:val="00840BAB"/>
    <w:rsid w:val="008458D2"/>
    <w:rsid w:val="00853AC3"/>
    <w:rsid w:val="00885474"/>
    <w:rsid w:val="00885DF3"/>
    <w:rsid w:val="008862C1"/>
    <w:rsid w:val="008A60B4"/>
    <w:rsid w:val="008A6268"/>
    <w:rsid w:val="008B1169"/>
    <w:rsid w:val="008B3C31"/>
    <w:rsid w:val="008B64FE"/>
    <w:rsid w:val="008B731F"/>
    <w:rsid w:val="008C06D9"/>
    <w:rsid w:val="008C74C9"/>
    <w:rsid w:val="008E2F2A"/>
    <w:rsid w:val="008F5896"/>
    <w:rsid w:val="008F7357"/>
    <w:rsid w:val="00903956"/>
    <w:rsid w:val="009039CB"/>
    <w:rsid w:val="009056D1"/>
    <w:rsid w:val="00906A22"/>
    <w:rsid w:val="0092108B"/>
    <w:rsid w:val="0093090D"/>
    <w:rsid w:val="00935BF7"/>
    <w:rsid w:val="00936052"/>
    <w:rsid w:val="00951865"/>
    <w:rsid w:val="00953D9E"/>
    <w:rsid w:val="0095442C"/>
    <w:rsid w:val="00967EDE"/>
    <w:rsid w:val="00983942"/>
    <w:rsid w:val="00985E8B"/>
    <w:rsid w:val="00991ECA"/>
    <w:rsid w:val="009962DF"/>
    <w:rsid w:val="009B25FA"/>
    <w:rsid w:val="009B2C32"/>
    <w:rsid w:val="009B3AC6"/>
    <w:rsid w:val="009C37E0"/>
    <w:rsid w:val="009C5972"/>
    <w:rsid w:val="009C61C4"/>
    <w:rsid w:val="009D3F26"/>
    <w:rsid w:val="009E1EEF"/>
    <w:rsid w:val="009E41F4"/>
    <w:rsid w:val="009F411C"/>
    <w:rsid w:val="00A14B66"/>
    <w:rsid w:val="00A27A25"/>
    <w:rsid w:val="00A308C2"/>
    <w:rsid w:val="00A418BB"/>
    <w:rsid w:val="00A512FA"/>
    <w:rsid w:val="00A65CF7"/>
    <w:rsid w:val="00A6609B"/>
    <w:rsid w:val="00A81AB4"/>
    <w:rsid w:val="00A83C05"/>
    <w:rsid w:val="00A851DA"/>
    <w:rsid w:val="00AA0456"/>
    <w:rsid w:val="00AA6890"/>
    <w:rsid w:val="00AA7078"/>
    <w:rsid w:val="00AB0092"/>
    <w:rsid w:val="00AB0C36"/>
    <w:rsid w:val="00AB24A0"/>
    <w:rsid w:val="00AB440F"/>
    <w:rsid w:val="00AC6F29"/>
    <w:rsid w:val="00AC7D5B"/>
    <w:rsid w:val="00AD097C"/>
    <w:rsid w:val="00AE1481"/>
    <w:rsid w:val="00AE1FB6"/>
    <w:rsid w:val="00AE41AB"/>
    <w:rsid w:val="00AE6FBB"/>
    <w:rsid w:val="00AF12C8"/>
    <w:rsid w:val="00AF5247"/>
    <w:rsid w:val="00AF575D"/>
    <w:rsid w:val="00AF7CA0"/>
    <w:rsid w:val="00B0179B"/>
    <w:rsid w:val="00B032E9"/>
    <w:rsid w:val="00B0415E"/>
    <w:rsid w:val="00B04678"/>
    <w:rsid w:val="00B06C8E"/>
    <w:rsid w:val="00B1137B"/>
    <w:rsid w:val="00B14655"/>
    <w:rsid w:val="00B14F1D"/>
    <w:rsid w:val="00B22354"/>
    <w:rsid w:val="00B22F92"/>
    <w:rsid w:val="00B33CF4"/>
    <w:rsid w:val="00B36317"/>
    <w:rsid w:val="00B43806"/>
    <w:rsid w:val="00B54B99"/>
    <w:rsid w:val="00B56462"/>
    <w:rsid w:val="00B6163C"/>
    <w:rsid w:val="00B63035"/>
    <w:rsid w:val="00B81417"/>
    <w:rsid w:val="00B95D2D"/>
    <w:rsid w:val="00B9786B"/>
    <w:rsid w:val="00BA306E"/>
    <w:rsid w:val="00BA4CA9"/>
    <w:rsid w:val="00BB790C"/>
    <w:rsid w:val="00BC443D"/>
    <w:rsid w:val="00BC46DF"/>
    <w:rsid w:val="00BE574E"/>
    <w:rsid w:val="00BE602C"/>
    <w:rsid w:val="00C003BB"/>
    <w:rsid w:val="00C03577"/>
    <w:rsid w:val="00C051AD"/>
    <w:rsid w:val="00C07157"/>
    <w:rsid w:val="00C14CDE"/>
    <w:rsid w:val="00C15D27"/>
    <w:rsid w:val="00C17A69"/>
    <w:rsid w:val="00C203F9"/>
    <w:rsid w:val="00C405E2"/>
    <w:rsid w:val="00C45266"/>
    <w:rsid w:val="00C47312"/>
    <w:rsid w:val="00C53029"/>
    <w:rsid w:val="00C659F7"/>
    <w:rsid w:val="00C65FEA"/>
    <w:rsid w:val="00C90E76"/>
    <w:rsid w:val="00C911CE"/>
    <w:rsid w:val="00C95D91"/>
    <w:rsid w:val="00CA0AC2"/>
    <w:rsid w:val="00CA12DA"/>
    <w:rsid w:val="00CB4D0A"/>
    <w:rsid w:val="00CB76C0"/>
    <w:rsid w:val="00CC2FB3"/>
    <w:rsid w:val="00CC3A5A"/>
    <w:rsid w:val="00CC575A"/>
    <w:rsid w:val="00CE6ED1"/>
    <w:rsid w:val="00CF123B"/>
    <w:rsid w:val="00CF51C2"/>
    <w:rsid w:val="00CF57C9"/>
    <w:rsid w:val="00CF5DF8"/>
    <w:rsid w:val="00D00816"/>
    <w:rsid w:val="00D039AC"/>
    <w:rsid w:val="00D224CF"/>
    <w:rsid w:val="00D26779"/>
    <w:rsid w:val="00D268CF"/>
    <w:rsid w:val="00D36507"/>
    <w:rsid w:val="00D41112"/>
    <w:rsid w:val="00D427DE"/>
    <w:rsid w:val="00D503EF"/>
    <w:rsid w:val="00D5136F"/>
    <w:rsid w:val="00D5290F"/>
    <w:rsid w:val="00D52BB9"/>
    <w:rsid w:val="00D5587D"/>
    <w:rsid w:val="00D707CC"/>
    <w:rsid w:val="00D728B6"/>
    <w:rsid w:val="00D74CC5"/>
    <w:rsid w:val="00D75304"/>
    <w:rsid w:val="00D821FE"/>
    <w:rsid w:val="00D85879"/>
    <w:rsid w:val="00D86857"/>
    <w:rsid w:val="00D90F9C"/>
    <w:rsid w:val="00D940B4"/>
    <w:rsid w:val="00DA2C81"/>
    <w:rsid w:val="00DA701F"/>
    <w:rsid w:val="00DB0793"/>
    <w:rsid w:val="00DB3A18"/>
    <w:rsid w:val="00DC426D"/>
    <w:rsid w:val="00DD70E7"/>
    <w:rsid w:val="00DE0252"/>
    <w:rsid w:val="00DE4038"/>
    <w:rsid w:val="00DF17EC"/>
    <w:rsid w:val="00DF424F"/>
    <w:rsid w:val="00DF7423"/>
    <w:rsid w:val="00E00821"/>
    <w:rsid w:val="00E0166A"/>
    <w:rsid w:val="00E04DB4"/>
    <w:rsid w:val="00E11CF5"/>
    <w:rsid w:val="00E16F2A"/>
    <w:rsid w:val="00E21C82"/>
    <w:rsid w:val="00E25F0E"/>
    <w:rsid w:val="00E268EF"/>
    <w:rsid w:val="00E30679"/>
    <w:rsid w:val="00E309C9"/>
    <w:rsid w:val="00E42427"/>
    <w:rsid w:val="00E4597D"/>
    <w:rsid w:val="00E46A51"/>
    <w:rsid w:val="00E54832"/>
    <w:rsid w:val="00E56A90"/>
    <w:rsid w:val="00E641CC"/>
    <w:rsid w:val="00E673A0"/>
    <w:rsid w:val="00E73C17"/>
    <w:rsid w:val="00E84DF0"/>
    <w:rsid w:val="00E8557C"/>
    <w:rsid w:val="00E959FD"/>
    <w:rsid w:val="00EA28C2"/>
    <w:rsid w:val="00EA30AB"/>
    <w:rsid w:val="00EA6E6E"/>
    <w:rsid w:val="00EB3925"/>
    <w:rsid w:val="00EB44D3"/>
    <w:rsid w:val="00EC1910"/>
    <w:rsid w:val="00EC2423"/>
    <w:rsid w:val="00EC616B"/>
    <w:rsid w:val="00EC67B6"/>
    <w:rsid w:val="00F01F3B"/>
    <w:rsid w:val="00F0338D"/>
    <w:rsid w:val="00F07E17"/>
    <w:rsid w:val="00F13D3D"/>
    <w:rsid w:val="00F15806"/>
    <w:rsid w:val="00F224E4"/>
    <w:rsid w:val="00F50600"/>
    <w:rsid w:val="00F541F7"/>
    <w:rsid w:val="00F56F2F"/>
    <w:rsid w:val="00F672CE"/>
    <w:rsid w:val="00F724B7"/>
    <w:rsid w:val="00F72763"/>
    <w:rsid w:val="00F80DA3"/>
    <w:rsid w:val="00F83E3B"/>
    <w:rsid w:val="00F939AA"/>
    <w:rsid w:val="00F9606C"/>
    <w:rsid w:val="00F96EB3"/>
    <w:rsid w:val="00FA1509"/>
    <w:rsid w:val="00FB2C9F"/>
    <w:rsid w:val="00FC4AA9"/>
    <w:rsid w:val="00FC78A0"/>
    <w:rsid w:val="00FD1E82"/>
    <w:rsid w:val="00FE23C9"/>
    <w:rsid w:val="00FE45E2"/>
    <w:rsid w:val="00FE5253"/>
    <w:rsid w:val="00FF183C"/>
    <w:rsid w:val="00FF40E0"/>
    <w:rsid w:val="00FF4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C8CCC"/>
  <w15:docId w15:val="{C6C0D3E0-D61C-4990-8F29-6A739DED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DB86A17523E45A5B3FEB2790B61CFB0"/>
        <w:category>
          <w:name w:val="General"/>
          <w:gallery w:val="placeholder"/>
        </w:category>
        <w:types>
          <w:type w:val="bbPlcHdr"/>
        </w:types>
        <w:behaviors>
          <w:behavior w:val="content"/>
        </w:behaviors>
        <w:guid w:val="{631C8FD1-256C-41D7-979B-BFC294B3E486}"/>
      </w:docPartPr>
      <w:docPartBody>
        <w:p w:rsidR="001815BA" w:rsidRDefault="001815BA" w:rsidP="001815BA">
          <w:pPr>
            <w:pStyle w:val="5DB86A17523E45A5B3FEB2790B61CFB0"/>
          </w:pPr>
          <w:r>
            <w:rPr>
              <w:color w:val="4472C4" w:themeColor="accent1"/>
            </w:rPr>
            <w:t>[Document title]</w:t>
          </w:r>
        </w:p>
      </w:docPartBody>
    </w:docPart>
    <w:docPart>
      <w:docPartPr>
        <w:name w:val="AEE9BC7E952B461D8B5363624C927A55"/>
        <w:category>
          <w:name w:val="General"/>
          <w:gallery w:val="placeholder"/>
        </w:category>
        <w:types>
          <w:type w:val="bbPlcHdr"/>
        </w:types>
        <w:behaviors>
          <w:behavior w:val="content"/>
        </w:behaviors>
        <w:guid w:val="{762BD4DD-4D67-4BB5-AA4E-798A665071A9}"/>
      </w:docPartPr>
      <w:docPartBody>
        <w:p w:rsidR="001815BA" w:rsidRDefault="001815BA" w:rsidP="001815BA">
          <w:pPr>
            <w:pStyle w:val="AEE9BC7E952B461D8B5363624C927A55"/>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5BA"/>
    <w:rsid w:val="00085E10"/>
    <w:rsid w:val="001815BA"/>
    <w:rsid w:val="001D420C"/>
    <w:rsid w:val="003D53BB"/>
    <w:rsid w:val="003F57C3"/>
    <w:rsid w:val="00706E16"/>
    <w:rsid w:val="009F4844"/>
    <w:rsid w:val="00B41961"/>
    <w:rsid w:val="00E04EB7"/>
    <w:rsid w:val="00E56086"/>
    <w:rsid w:val="00FA3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B86A17523E45A5B3FEB2790B61CFB0">
    <w:name w:val="5DB86A17523E45A5B3FEB2790B61CFB0"/>
    <w:rsid w:val="001815BA"/>
  </w:style>
  <w:style w:type="paragraph" w:customStyle="1" w:styleId="AEE9BC7E952B461D8B5363624C927A55">
    <w:name w:val="AEE9BC7E952B461D8B5363624C927A55"/>
    <w:rsid w:val="001815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40CB9-E504-42CF-99E9-285BA9312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4</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Assignment 4</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6</dc:title>
  <dc:subject/>
  <dc:creator>Level4 Construction Management Diploma | Sophie Cottier, 3488</dc:creator>
  <cp:keywords/>
  <dc:description/>
  <cp:lastModifiedBy>JFW Head Office</cp:lastModifiedBy>
  <cp:revision>103</cp:revision>
  <cp:lastPrinted>2017-01-16T17:02:00Z</cp:lastPrinted>
  <dcterms:created xsi:type="dcterms:W3CDTF">2017-02-06T10:02:00Z</dcterms:created>
  <dcterms:modified xsi:type="dcterms:W3CDTF">2017-02-06T16:55:00Z</dcterms:modified>
</cp:coreProperties>
</file>