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262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53C0">
            <w:pPr>
              <w:pStyle w:val="Default"/>
              <w:rPr>
                <w:rFonts w:asciiTheme="minorHAnsi" w:hAnsiTheme="minorHAnsi"/>
              </w:rPr>
            </w:pPr>
            <w:r>
              <w:rPr>
                <w:rFonts w:asciiTheme="minorHAnsi" w:hAnsiTheme="minorHAnsi"/>
              </w:rPr>
              <w:t>Gertrude Acheampong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53C0">
            <w:pPr>
              <w:pStyle w:val="Default"/>
              <w:rPr>
                <w:rFonts w:asciiTheme="minorHAnsi" w:hAnsiTheme="minorHAnsi"/>
              </w:rPr>
            </w:pPr>
            <w:r>
              <w:rPr>
                <w:rFonts w:asciiTheme="minorHAnsi" w:hAnsiTheme="minorHAnsi"/>
              </w:rPr>
              <w:t>1479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218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218C">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C1822" w:rsidRPr="00380ACC" w:rsidRDefault="008C1822" w:rsidP="00380ACC">
            <w:pPr>
              <w:autoSpaceDE w:val="0"/>
              <w:autoSpaceDN w:val="0"/>
              <w:adjustRightInd w:val="0"/>
              <w:jc w:val="both"/>
              <w:rPr>
                <w:rFonts w:ascii="Arial" w:hAnsi="Arial" w:cs="Arial"/>
                <w:sz w:val="24"/>
                <w:szCs w:val="24"/>
              </w:rPr>
            </w:pPr>
            <w:r w:rsidRPr="00380ACC">
              <w:rPr>
                <w:rFonts w:ascii="Arial" w:hAnsi="Arial" w:cs="Arial"/>
                <w:sz w:val="24"/>
                <w:szCs w:val="24"/>
              </w:rPr>
              <w:t>QUES. 1</w:t>
            </w:r>
          </w:p>
          <w:p w:rsidR="008C1822" w:rsidRPr="008C1822" w:rsidRDefault="008C1822" w:rsidP="00380ACC">
            <w:pPr>
              <w:autoSpaceDE w:val="0"/>
              <w:autoSpaceDN w:val="0"/>
              <w:adjustRightInd w:val="0"/>
              <w:jc w:val="both"/>
              <w:rPr>
                <w:rFonts w:ascii="Arial" w:hAnsi="Arial" w:cs="Arial"/>
                <w:color w:val="000000"/>
                <w:sz w:val="24"/>
                <w:szCs w:val="24"/>
              </w:rPr>
            </w:pPr>
          </w:p>
          <w:p w:rsidR="00876A4F" w:rsidRPr="00876A4F" w:rsidRDefault="008C1822" w:rsidP="00876A4F">
            <w:pPr>
              <w:autoSpaceDE w:val="0"/>
              <w:autoSpaceDN w:val="0"/>
              <w:adjustRightInd w:val="0"/>
              <w:spacing w:line="360" w:lineRule="auto"/>
              <w:jc w:val="both"/>
              <w:rPr>
                <w:rFonts w:ascii="Arial" w:hAnsi="Arial" w:cs="Arial"/>
                <w:color w:val="000000"/>
                <w:sz w:val="24"/>
                <w:szCs w:val="24"/>
              </w:rPr>
            </w:pPr>
            <w:r w:rsidRPr="00876A4F">
              <w:rPr>
                <w:rFonts w:ascii="Arial" w:hAnsi="Arial" w:cs="Arial"/>
                <w:color w:val="000000"/>
                <w:sz w:val="24"/>
                <w:szCs w:val="24"/>
              </w:rPr>
              <w:t xml:space="preserve">I. </w:t>
            </w:r>
            <w:r w:rsidR="00876A4F" w:rsidRPr="00876A4F">
              <w:rPr>
                <w:rFonts w:ascii="Arial" w:hAnsi="Arial" w:cs="Arial"/>
                <w:b/>
                <w:color w:val="000000"/>
                <w:sz w:val="24"/>
                <w:szCs w:val="24"/>
              </w:rPr>
              <w:t>What is fraud?</w:t>
            </w:r>
            <w:r w:rsidR="00876A4F" w:rsidRPr="00876A4F">
              <w:rPr>
                <w:rFonts w:ascii="Arial" w:hAnsi="Arial" w:cs="Arial"/>
                <w:color w:val="000000"/>
                <w:sz w:val="24"/>
                <w:szCs w:val="24"/>
              </w:rPr>
              <w:t xml:space="preserve"> </w:t>
            </w:r>
          </w:p>
          <w:p w:rsidR="00876A4F" w:rsidRPr="00EE589C" w:rsidRDefault="00876A4F" w:rsidP="00876A4F">
            <w:pPr>
              <w:autoSpaceDE w:val="0"/>
              <w:autoSpaceDN w:val="0"/>
              <w:adjustRightInd w:val="0"/>
              <w:spacing w:before="100" w:beforeAutospacing="1" w:after="100" w:afterAutospacing="1" w:line="360" w:lineRule="auto"/>
              <w:jc w:val="both"/>
              <w:rPr>
                <w:rFonts w:ascii="Arial" w:hAnsi="Arial" w:cs="Arial"/>
                <w:sz w:val="24"/>
                <w:szCs w:val="24"/>
              </w:rPr>
            </w:pPr>
            <w:r w:rsidRPr="00380ACC">
              <w:rPr>
                <w:rFonts w:ascii="Arial" w:hAnsi="Arial" w:cs="Arial"/>
                <w:sz w:val="24"/>
                <w:szCs w:val="24"/>
              </w:rPr>
              <w:t>According to the Association of Certified Fraud Examiners (ACFE), occupational fraud is “the</w:t>
            </w:r>
            <w:r>
              <w:rPr>
                <w:rFonts w:ascii="Arial" w:hAnsi="Arial" w:cs="Arial"/>
                <w:sz w:val="24"/>
                <w:szCs w:val="24"/>
              </w:rPr>
              <w:t xml:space="preserve"> </w:t>
            </w:r>
            <w:r w:rsidRPr="00380ACC">
              <w:rPr>
                <w:rFonts w:ascii="Arial" w:hAnsi="Arial" w:cs="Arial"/>
                <w:sz w:val="24"/>
                <w:szCs w:val="24"/>
              </w:rPr>
              <w:t>use of one’s occupation for personal enrichment through the deliberate misuse or</w:t>
            </w:r>
            <w:r>
              <w:rPr>
                <w:rFonts w:ascii="Arial" w:hAnsi="Arial" w:cs="Arial"/>
                <w:sz w:val="24"/>
                <w:szCs w:val="24"/>
              </w:rPr>
              <w:t xml:space="preserve"> m</w:t>
            </w:r>
            <w:r w:rsidRPr="00380ACC">
              <w:rPr>
                <w:rFonts w:ascii="Arial" w:hAnsi="Arial" w:cs="Arial"/>
                <w:sz w:val="24"/>
                <w:szCs w:val="24"/>
              </w:rPr>
              <w:t>isapplication of the employing organization’s resources or assets.”</w:t>
            </w:r>
          </w:p>
          <w:p w:rsidR="00876A4F" w:rsidRPr="00380ACC" w:rsidRDefault="00876A4F" w:rsidP="00876A4F">
            <w:pPr>
              <w:spacing w:before="100" w:beforeAutospacing="1" w:after="100" w:afterAutospacing="1" w:line="360" w:lineRule="auto"/>
              <w:jc w:val="both"/>
              <w:rPr>
                <w:rFonts w:ascii="Arial" w:hAnsi="Arial" w:cs="Arial"/>
                <w:sz w:val="24"/>
                <w:szCs w:val="24"/>
              </w:rPr>
            </w:pPr>
            <w:r w:rsidRPr="00380ACC">
              <w:rPr>
                <w:rFonts w:ascii="Arial" w:hAnsi="Arial" w:cs="Arial"/>
                <w:sz w:val="24"/>
                <w:szCs w:val="24"/>
              </w:rPr>
              <w:t>Fraud can also be defined as an act of deception intended for personal gain or to cause a loss to another party. The general criminal offence of fraud can include, deception whereby someone knowingly makes false representation, or they fail to disclose information, or they abuse a position.</w:t>
            </w:r>
          </w:p>
          <w:p w:rsidR="00876A4F" w:rsidRDefault="00876A4F" w:rsidP="00876A4F">
            <w:pPr>
              <w:pStyle w:val="NormalWeb"/>
              <w:spacing w:line="360" w:lineRule="auto"/>
              <w:jc w:val="both"/>
              <w:rPr>
                <w:rFonts w:ascii="Arial" w:hAnsi="Arial" w:cs="Arial"/>
              </w:rPr>
            </w:pPr>
            <w:r w:rsidRPr="00380ACC">
              <w:rPr>
                <w:rFonts w:ascii="Arial" w:hAnsi="Arial" w:cs="Arial"/>
              </w:rPr>
              <w:t>Fraud always involves deception, confidence, and trickery. In fact, confidence is the single most critical element for a fraud to be successful.</w:t>
            </w:r>
          </w:p>
          <w:p w:rsidR="00876A4F" w:rsidRDefault="00876A4F" w:rsidP="00876A4F">
            <w:pPr>
              <w:pStyle w:val="NormalWeb"/>
              <w:spacing w:line="360" w:lineRule="auto"/>
              <w:jc w:val="both"/>
              <w:rPr>
                <w:rFonts w:ascii="Arial" w:hAnsi="Arial" w:cs="Arial"/>
              </w:rPr>
            </w:pPr>
          </w:p>
          <w:p w:rsidR="00876A4F" w:rsidRPr="008232A7" w:rsidRDefault="00876A4F" w:rsidP="00876A4F">
            <w:pPr>
              <w:pStyle w:val="NormalWeb"/>
              <w:spacing w:line="360" w:lineRule="auto"/>
              <w:jc w:val="both"/>
              <w:rPr>
                <w:rFonts w:ascii="Arial" w:hAnsi="Arial" w:cs="Arial"/>
              </w:rPr>
            </w:pPr>
          </w:p>
          <w:p w:rsidR="00876A4F" w:rsidRDefault="00876A4F" w:rsidP="00876A4F">
            <w:pPr>
              <w:pStyle w:val="Default"/>
            </w:pPr>
            <w:r>
              <w:t xml:space="preserve"> </w:t>
            </w:r>
          </w:p>
          <w:p w:rsidR="00876A4F" w:rsidRPr="00876A4F" w:rsidRDefault="00876A4F" w:rsidP="00876A4F">
            <w:pPr>
              <w:pStyle w:val="Default"/>
              <w:numPr>
                <w:ilvl w:val="0"/>
                <w:numId w:val="6"/>
              </w:numPr>
              <w:rPr>
                <w:rFonts w:ascii="Arial" w:hAnsi="Arial" w:cs="Arial"/>
                <w:b/>
              </w:rPr>
            </w:pPr>
            <w:r w:rsidRPr="00876A4F">
              <w:rPr>
                <w:rFonts w:ascii="Arial" w:hAnsi="Arial" w:cs="Arial"/>
                <w:b/>
              </w:rPr>
              <w:lastRenderedPageBreak/>
              <w:t xml:space="preserve">What skills are most important to the successful practice of forensic accounting? </w:t>
            </w:r>
          </w:p>
          <w:p w:rsidR="00876A4F" w:rsidRPr="006F4FD3" w:rsidRDefault="00876A4F" w:rsidP="00876A4F">
            <w:pPr>
              <w:pStyle w:val="ListParagraph"/>
              <w:numPr>
                <w:ilvl w:val="0"/>
                <w:numId w:val="4"/>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Communication Skills – Fraud examiners spend considerable amounts of time interviewing witnesses and suspects and communicating their findings to other witnesses, to courts and to others. A good communicator will know how to push hard for evidence and confessions. It is impossible to become a forensic accountant or fraud examiner without good communications skills</w:t>
            </w:r>
          </w:p>
          <w:p w:rsidR="00876A4F" w:rsidRPr="006F4FD3" w:rsidRDefault="00876A4F" w:rsidP="00876A4F">
            <w:pPr>
              <w:pStyle w:val="ListParagraph"/>
              <w:numPr>
                <w:ilvl w:val="0"/>
                <w:numId w:val="4"/>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Analytical Skills – Fraud detection and investigation are analytical processes where investigators identify the kind of fraud that could occur, the kinds of symptoms and indicators those frauds will generate, and ways in which to examine and follow up on those symptoms that are found. Forensic accountants need to be analytical.</w:t>
            </w:r>
          </w:p>
          <w:p w:rsidR="00876A4F" w:rsidRDefault="00876A4F" w:rsidP="00876A4F">
            <w:pPr>
              <w:pStyle w:val="ListParagraph"/>
              <w:numPr>
                <w:ilvl w:val="0"/>
                <w:numId w:val="4"/>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Technology Skills – To be successful in the practice of forensic accounting, one needs to be proverbial with technology. Technology allows fraud examiners to analyze huge databases quickly. Computers provide some of the best evidence about whether or not someone is guilty of fraud. The use of computer assisted audit technique (CAAT) such as Audit Command Language (ACL) is very common in fraud investigation.</w:t>
            </w:r>
          </w:p>
          <w:p w:rsidR="00876A4F" w:rsidRDefault="00876A4F" w:rsidP="00876A4F">
            <w:pPr>
              <w:pStyle w:val="Default"/>
              <w:ind w:left="360"/>
            </w:pPr>
          </w:p>
          <w:p w:rsidR="00876A4F" w:rsidRPr="00876A4F" w:rsidRDefault="00876A4F" w:rsidP="00876A4F">
            <w:pPr>
              <w:pStyle w:val="Default"/>
              <w:numPr>
                <w:ilvl w:val="0"/>
                <w:numId w:val="6"/>
              </w:numPr>
              <w:rPr>
                <w:rFonts w:ascii="Arial" w:hAnsi="Arial" w:cs="Arial"/>
                <w:b/>
              </w:rPr>
            </w:pPr>
            <w:r w:rsidRPr="00876A4F">
              <w:rPr>
                <w:rFonts w:ascii="Arial" w:hAnsi="Arial" w:cs="Arial"/>
                <w:b/>
              </w:rPr>
              <w:t xml:space="preserve">What qualities of mind/ and or body should a forensic accountant possess? </w:t>
            </w:r>
          </w:p>
          <w:p w:rsidR="00876A4F" w:rsidRPr="006F4FD3" w:rsidRDefault="00876A4F" w:rsidP="00876A4F">
            <w:pPr>
              <w:pStyle w:val="ListParagraph"/>
              <w:numPr>
                <w:ilvl w:val="0"/>
                <w:numId w:val="4"/>
              </w:numPr>
              <w:spacing w:before="100" w:beforeAutospacing="1" w:after="100" w:afterAutospacing="1" w:line="360" w:lineRule="auto"/>
              <w:contextualSpacing w:val="0"/>
              <w:jc w:val="both"/>
              <w:rPr>
                <w:rFonts w:ascii="Arial" w:eastAsia="Times New Roman" w:hAnsi="Arial" w:cs="Arial"/>
                <w:sz w:val="24"/>
                <w:szCs w:val="24"/>
              </w:rPr>
            </w:pPr>
            <w:r w:rsidRPr="006F4FD3">
              <w:rPr>
                <w:rFonts w:ascii="Arial" w:eastAsia="Times New Roman" w:hAnsi="Arial" w:cs="Arial"/>
                <w:sz w:val="24"/>
                <w:szCs w:val="24"/>
              </w:rPr>
              <w:t xml:space="preserve">Detailed Oriented - A forensic accountant needs to be detail oriented. That is, the forensic accountant should pay attention to any little information he comes into contact with in the course of performing his/her duties. For instance, when reviewing financial reports and the supporting documents, it requires looking at large quantities of numbers. </w:t>
            </w:r>
          </w:p>
          <w:p w:rsidR="00876A4F" w:rsidRDefault="00876A4F" w:rsidP="00876A4F">
            <w:pPr>
              <w:pStyle w:val="ListParagraph"/>
              <w:numPr>
                <w:ilvl w:val="0"/>
                <w:numId w:val="4"/>
              </w:numPr>
              <w:spacing w:before="100" w:beforeAutospacing="1" w:after="100" w:afterAutospacing="1" w:line="360" w:lineRule="auto"/>
              <w:contextualSpacing w:val="0"/>
              <w:jc w:val="both"/>
              <w:rPr>
                <w:rFonts w:ascii="Arial" w:eastAsia="Times New Roman" w:hAnsi="Arial" w:cs="Arial"/>
                <w:sz w:val="24"/>
                <w:szCs w:val="24"/>
              </w:rPr>
            </w:pPr>
            <w:r w:rsidRPr="008232A7">
              <w:rPr>
                <w:rFonts w:ascii="Arial" w:eastAsia="Times New Roman" w:hAnsi="Arial" w:cs="Arial"/>
                <w:sz w:val="24"/>
                <w:szCs w:val="24"/>
              </w:rPr>
              <w:t xml:space="preserve">Persistence - Persistence plays an important role in the life of the forensic accountant. When for example, the forensic accountant need information about a case or a financial report lack the supporting documentation. The forensic accountant needs to continue requesting for that information or documentation and finding the source of the data reported. </w:t>
            </w:r>
          </w:p>
          <w:p w:rsidR="00876A4F" w:rsidRPr="008232A7" w:rsidRDefault="00876A4F" w:rsidP="00876A4F">
            <w:pPr>
              <w:pStyle w:val="ListParagraph"/>
              <w:numPr>
                <w:ilvl w:val="0"/>
                <w:numId w:val="4"/>
              </w:numPr>
              <w:spacing w:before="100" w:beforeAutospacing="1" w:after="100" w:afterAutospacing="1" w:line="360" w:lineRule="auto"/>
              <w:contextualSpacing w:val="0"/>
              <w:jc w:val="both"/>
              <w:rPr>
                <w:rFonts w:ascii="Arial" w:eastAsia="Times New Roman" w:hAnsi="Arial" w:cs="Arial"/>
                <w:sz w:val="24"/>
                <w:szCs w:val="24"/>
              </w:rPr>
            </w:pPr>
            <w:r w:rsidRPr="008232A7">
              <w:rPr>
                <w:rFonts w:ascii="Arial" w:eastAsia="Times New Roman" w:hAnsi="Arial" w:cs="Arial"/>
                <w:sz w:val="24"/>
                <w:szCs w:val="24"/>
              </w:rPr>
              <w:t xml:space="preserve">Intelligent/Intuitive – A forensic accountant need to be smart, intellectual, and sensitive in the course of executing his/her duties. As a forensic accountant </w:t>
            </w:r>
            <w:r w:rsidRPr="008232A7">
              <w:rPr>
                <w:rFonts w:ascii="Arial" w:eastAsia="Times New Roman" w:hAnsi="Arial" w:cs="Arial"/>
                <w:sz w:val="24"/>
                <w:szCs w:val="24"/>
              </w:rPr>
              <w:lastRenderedPageBreak/>
              <w:t>one needs to possess the required knowledge, experience and skills to perform. The forensic accountant should have knowledge on evidence, what constitute evidence and how to gather evidence</w:t>
            </w:r>
            <w:r>
              <w:rPr>
                <w:rFonts w:ascii="Arial" w:eastAsia="Times New Roman" w:hAnsi="Arial" w:cs="Arial"/>
                <w:sz w:val="24"/>
                <w:szCs w:val="24"/>
              </w:rPr>
              <w:t xml:space="preserve">. </w:t>
            </w:r>
            <w:r w:rsidRPr="008232A7">
              <w:rPr>
                <w:rFonts w:ascii="Arial" w:eastAsia="Times New Roman" w:hAnsi="Arial" w:cs="Arial"/>
                <w:sz w:val="24"/>
                <w:szCs w:val="24"/>
              </w:rPr>
              <w:t>The forensic accountant should only perform assignments they have knowledge and skills about and seek clarifications on assignments they have less ideas on.</w:t>
            </w:r>
          </w:p>
          <w:p w:rsidR="00876A4F" w:rsidRPr="008232A7" w:rsidRDefault="00876A4F" w:rsidP="00876A4F">
            <w:pPr>
              <w:pStyle w:val="ListParagraph"/>
              <w:numPr>
                <w:ilvl w:val="0"/>
                <w:numId w:val="4"/>
              </w:numPr>
              <w:spacing w:before="100" w:beforeAutospacing="1" w:after="100" w:afterAutospacing="1" w:line="360" w:lineRule="auto"/>
              <w:contextualSpacing w:val="0"/>
              <w:jc w:val="both"/>
              <w:outlineLvl w:val="1"/>
              <w:rPr>
                <w:rFonts w:ascii="Arial" w:eastAsia="Times New Roman" w:hAnsi="Arial" w:cs="Arial"/>
                <w:bCs/>
                <w:sz w:val="24"/>
                <w:szCs w:val="24"/>
              </w:rPr>
            </w:pPr>
            <w:r w:rsidRPr="008232A7">
              <w:rPr>
                <w:rFonts w:ascii="Arial" w:eastAsia="Times New Roman" w:hAnsi="Arial" w:cs="Arial"/>
                <w:bCs/>
                <w:sz w:val="24"/>
                <w:szCs w:val="24"/>
              </w:rPr>
              <w:t xml:space="preserve">Inquisitiveness – Gaining </w:t>
            </w:r>
            <w:r w:rsidRPr="008232A7">
              <w:rPr>
                <w:rFonts w:ascii="Arial" w:eastAsia="Times New Roman" w:hAnsi="Arial" w:cs="Arial"/>
                <w:sz w:val="24"/>
                <w:szCs w:val="24"/>
              </w:rPr>
              <w:t xml:space="preserve">the information necessary to investigate financial reports comes from asking questions. Inquisitive forensic accountants get answers. As the forensic accountant reviews the numbers on the financial reports, he needs to ask the staff questions regarding each number reported. </w:t>
            </w:r>
            <w:r>
              <w:rPr>
                <w:rFonts w:ascii="Arial" w:eastAsia="Times New Roman" w:hAnsi="Arial" w:cs="Arial"/>
                <w:sz w:val="24"/>
                <w:szCs w:val="24"/>
              </w:rPr>
              <w:t xml:space="preserve"> </w:t>
            </w:r>
          </w:p>
          <w:p w:rsidR="00876A4F" w:rsidRPr="00325FC3" w:rsidRDefault="00876A4F" w:rsidP="00876A4F">
            <w:pPr>
              <w:pStyle w:val="ListParagraph"/>
              <w:numPr>
                <w:ilvl w:val="0"/>
                <w:numId w:val="4"/>
              </w:numPr>
              <w:spacing w:before="100" w:beforeAutospacing="1" w:after="100" w:afterAutospacing="1" w:line="360" w:lineRule="auto"/>
              <w:contextualSpacing w:val="0"/>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Ability to identify fraud with minimal initial information – The forensic accountant needs to be able to identify the possible scheme, the possible manner it was perpetrated and potentially effective procedures to prove or disprove the potential fraud. </w:t>
            </w:r>
          </w:p>
          <w:p w:rsidR="00876A4F" w:rsidRDefault="00876A4F" w:rsidP="00876A4F">
            <w:pPr>
              <w:pStyle w:val="Default"/>
              <w:ind w:left="720"/>
            </w:pPr>
          </w:p>
          <w:p w:rsidR="00876A4F" w:rsidRPr="00325FC3" w:rsidRDefault="00876A4F" w:rsidP="00876A4F">
            <w:pPr>
              <w:pStyle w:val="Default"/>
              <w:numPr>
                <w:ilvl w:val="0"/>
                <w:numId w:val="6"/>
              </w:numPr>
              <w:rPr>
                <w:rFonts w:ascii="Arial" w:hAnsi="Arial" w:cs="Arial"/>
                <w:b/>
              </w:rPr>
            </w:pPr>
            <w:r w:rsidRPr="00325FC3">
              <w:rPr>
                <w:rFonts w:ascii="Arial" w:hAnsi="Arial" w:cs="Arial"/>
                <w:b/>
              </w:rPr>
              <w:t xml:space="preserve">Outline the basic steps involved in fraud investigation. </w:t>
            </w:r>
          </w:p>
          <w:p w:rsidR="00876A4F" w:rsidRPr="00247262"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sidRPr="00247262">
              <w:rPr>
                <w:rFonts w:ascii="Arial" w:eastAsia="Times New Roman" w:hAnsi="Arial" w:cs="Arial"/>
                <w:bCs/>
                <w:sz w:val="24"/>
                <w:szCs w:val="24"/>
              </w:rPr>
              <w:t xml:space="preserve">Accepting the investigation </w:t>
            </w:r>
          </w:p>
          <w:p w:rsidR="00876A4F" w:rsidRPr="006F4FD3" w:rsidRDefault="00876A4F" w:rsidP="00876A4F">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At the initial stage the forensic accountant need to consider whether their firm has the ability, the necessary skills and experience to accept or undertake the work. The forensic accountant needs to find out who is alleged to have acted wrongly, what the alleged violation is and if an investigation is necessary. </w:t>
            </w:r>
            <w:r w:rsidRPr="006F4FD3">
              <w:rPr>
                <w:rFonts w:ascii="Arial" w:hAnsi="Arial" w:cs="Arial"/>
                <w:sz w:val="24"/>
                <w:szCs w:val="24"/>
              </w:rPr>
              <w:t>For example, a purchasing agent is suspected of colluding with a vendor to facilitate payment of inflated invoices. One might first determine if the Company has paid any invoices from this vendor and the amounts paid over the previous six months. Second, the forensic accountant might determine if the purchasing agent maintains any decision-making responsibility for the type of services or products provided by the vendor.</w:t>
            </w:r>
          </w:p>
          <w:p w:rsidR="00876A4F" w:rsidRPr="00247262"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sidRPr="00247262">
              <w:rPr>
                <w:rFonts w:ascii="Arial" w:eastAsia="Times New Roman" w:hAnsi="Arial" w:cs="Arial"/>
                <w:bCs/>
                <w:sz w:val="24"/>
                <w:szCs w:val="24"/>
              </w:rPr>
              <w:t>Planning and Leading the Investigation</w:t>
            </w:r>
          </w:p>
          <w:p w:rsidR="00876A4F" w:rsidRPr="006F4FD3" w:rsidRDefault="00876A4F" w:rsidP="00876A4F">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hAnsi="Arial" w:cs="Arial"/>
                <w:sz w:val="24"/>
                <w:szCs w:val="24"/>
              </w:rPr>
              <w:t xml:space="preserve">The greatest asset to the forensic accountant or the investigator is the team he or she assembles to conduct the investigation. We cannot be completely competent in all areas of fraud investigation and should rely on the competency of others to assist us when necessary. Launching and conducting an investigation without a competent team is like performing an operation </w:t>
            </w:r>
            <w:r w:rsidRPr="006F4FD3">
              <w:rPr>
                <w:rFonts w:ascii="Arial" w:hAnsi="Arial" w:cs="Arial"/>
                <w:sz w:val="24"/>
                <w:szCs w:val="24"/>
              </w:rPr>
              <w:lastRenderedPageBreak/>
              <w:t>without nurses, anesthesiol</w:t>
            </w:r>
            <w:r>
              <w:rPr>
                <w:rFonts w:ascii="Arial" w:hAnsi="Arial" w:cs="Arial"/>
                <w:sz w:val="24"/>
                <w:szCs w:val="24"/>
              </w:rPr>
              <w:t>ogist, and other medical staff.</w:t>
            </w:r>
          </w:p>
          <w:p w:rsidR="00876A4F" w:rsidRPr="00247262"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sidRPr="00247262">
              <w:rPr>
                <w:rFonts w:ascii="Arial" w:eastAsia="Times New Roman" w:hAnsi="Arial" w:cs="Arial"/>
                <w:bCs/>
                <w:sz w:val="24"/>
                <w:szCs w:val="24"/>
              </w:rPr>
              <w:t xml:space="preserve">Gathering Evidence </w:t>
            </w:r>
          </w:p>
          <w:p w:rsidR="00876A4F" w:rsidRDefault="00876A4F" w:rsidP="00876A4F">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eastAsia="Times New Roman" w:hAnsi="Arial" w:cs="Arial"/>
                <w:bCs/>
                <w:sz w:val="24"/>
                <w:szCs w:val="24"/>
              </w:rPr>
              <w:t xml:space="preserve">In order to gather detailed evidence, the investigator must understand the specific type of fraud that has been carried out, how the fraud has been committed. </w:t>
            </w:r>
            <w:r w:rsidRPr="006F4FD3">
              <w:rPr>
                <w:rFonts w:ascii="Arial" w:hAnsi="Arial" w:cs="Arial"/>
                <w:sz w:val="24"/>
                <w:szCs w:val="24"/>
              </w:rPr>
              <w:t xml:space="preserve">This stage involves examination of documents, analytical procedures, testing controls, and witness and subject interviews. This stage of the process normally requires the most time. It is recommended the investigator conduct each investigation with the intent of proving "beyond a reasonable doubt" as required by criminal courts. </w:t>
            </w:r>
          </w:p>
          <w:p w:rsidR="00876A4F" w:rsidRPr="00247262"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sidRPr="00247262">
              <w:rPr>
                <w:rFonts w:ascii="Arial" w:eastAsia="Times New Roman" w:hAnsi="Arial" w:cs="Arial"/>
                <w:bCs/>
                <w:sz w:val="24"/>
                <w:szCs w:val="24"/>
              </w:rPr>
              <w:t>Reporting</w:t>
            </w:r>
          </w:p>
          <w:p w:rsidR="00876A4F" w:rsidRPr="006F4FD3" w:rsidRDefault="00876A4F" w:rsidP="00876A4F">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eastAsia="Times New Roman" w:hAnsi="Arial" w:cs="Arial"/>
                <w:bCs/>
                <w:sz w:val="24"/>
                <w:szCs w:val="24"/>
              </w:rPr>
              <w:t xml:space="preserve">At the end of the investigation the client will expect a report containing the findings of the investigation, summary of evidence and a conclusion etc. </w:t>
            </w:r>
            <w:r w:rsidRPr="006F4FD3">
              <w:rPr>
                <w:rFonts w:ascii="Arial" w:hAnsi="Arial" w:cs="Arial"/>
                <w:sz w:val="24"/>
                <w:szCs w:val="24"/>
              </w:rPr>
              <w:t>The report should include the what, where, when, who, and how of the fraud. Additionally, the investigator is advised to include control recommendations to avoid future occurrences of fraud within the company. The report should not contain recommendations for disciplinary action or opinions on whether the employee is "guilty" of fraud.</w:t>
            </w:r>
          </w:p>
          <w:p w:rsidR="00876A4F" w:rsidRPr="006F4FD3" w:rsidRDefault="00876A4F" w:rsidP="00876A4F">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hAnsi="Arial" w:cs="Arial"/>
                <w:sz w:val="24"/>
                <w:szCs w:val="24"/>
              </w:rPr>
              <w:t xml:space="preserve"> </w:t>
            </w:r>
          </w:p>
          <w:p w:rsidR="00876A4F" w:rsidRPr="00247262"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sidRPr="00247262">
              <w:rPr>
                <w:rFonts w:ascii="Arial" w:eastAsia="Times New Roman" w:hAnsi="Arial" w:cs="Arial"/>
                <w:bCs/>
                <w:sz w:val="24"/>
                <w:szCs w:val="24"/>
              </w:rPr>
              <w:t>Conclusion</w:t>
            </w:r>
          </w:p>
          <w:p w:rsidR="00876A4F" w:rsidRPr="00513F5E" w:rsidRDefault="00876A4F" w:rsidP="00513F5E">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hAnsi="Arial" w:cs="Arial"/>
                <w:sz w:val="24"/>
                <w:szCs w:val="24"/>
              </w:rPr>
              <w:t>The act of conducting fraud investigations brings inherent risk to the investigator and the client. Although these engagements are challenging, they provide a great deal of reward for the investigator as they assist clients through troubled times. The investigator who chooses to chart a professional course before navigating these risky waters will often achieve the intended results and serve the client’s best interest.</w:t>
            </w:r>
          </w:p>
          <w:p w:rsidR="00876A4F" w:rsidRPr="00513F5E" w:rsidRDefault="00876A4F" w:rsidP="00876A4F">
            <w:pPr>
              <w:pStyle w:val="Default"/>
              <w:numPr>
                <w:ilvl w:val="0"/>
                <w:numId w:val="6"/>
              </w:numPr>
              <w:spacing w:before="100" w:beforeAutospacing="1" w:after="100" w:afterAutospacing="1" w:line="360" w:lineRule="auto"/>
              <w:rPr>
                <w:rFonts w:ascii="Arial" w:hAnsi="Arial" w:cs="Arial"/>
                <w:b/>
              </w:rPr>
            </w:pPr>
            <w:r w:rsidRPr="00513F5E">
              <w:rPr>
                <w:rFonts w:ascii="Arial" w:hAnsi="Arial" w:cs="Arial"/>
                <w:b/>
              </w:rPr>
              <w:t xml:space="preserve">How would you distinguish forensic accounting, fraud auditing, and investigative auditing from financial auditing? </w:t>
            </w:r>
          </w:p>
          <w:p w:rsidR="00876A4F" w:rsidRPr="00CE62F2" w:rsidRDefault="00876A4F" w:rsidP="00876A4F">
            <w:pPr>
              <w:spacing w:line="360" w:lineRule="auto"/>
              <w:ind w:left="360"/>
              <w:jc w:val="both"/>
              <w:rPr>
                <w:rFonts w:ascii="Arial" w:eastAsia="Times New Roman" w:hAnsi="Arial" w:cs="Arial"/>
                <w:sz w:val="24"/>
                <w:szCs w:val="24"/>
              </w:rPr>
            </w:pPr>
            <w:r w:rsidRPr="00CE62F2">
              <w:rPr>
                <w:rFonts w:ascii="Arial" w:eastAsia="Times New Roman" w:hAnsi="Arial" w:cs="Arial"/>
                <w:bCs/>
                <w:sz w:val="24"/>
                <w:szCs w:val="24"/>
              </w:rPr>
              <w:t xml:space="preserve">Forensic accounting is the science of gathering and presenting financial information in a form that will be accepted by a court of </w:t>
            </w:r>
            <w:r>
              <w:rPr>
                <w:rFonts w:ascii="Arial" w:eastAsia="Times New Roman" w:hAnsi="Arial" w:cs="Arial"/>
                <w:bCs/>
                <w:sz w:val="24"/>
                <w:szCs w:val="24"/>
              </w:rPr>
              <w:t>law</w:t>
            </w:r>
            <w:r w:rsidRPr="00CE62F2">
              <w:rPr>
                <w:rFonts w:ascii="Arial" w:eastAsia="Times New Roman" w:hAnsi="Arial" w:cs="Arial"/>
                <w:bCs/>
                <w:sz w:val="24"/>
                <w:szCs w:val="24"/>
              </w:rPr>
              <w:t xml:space="preserve"> against perpetrators of economic crimes. It involves the integration of accounting, auditing, and investigative skills to yield the specialty known as forensic accounting which focuses very closely on detecting or preventing accounting fraud. </w:t>
            </w:r>
          </w:p>
          <w:p w:rsidR="00876A4F" w:rsidRPr="00CE62F2" w:rsidRDefault="00876A4F" w:rsidP="00876A4F">
            <w:pPr>
              <w:spacing w:before="100" w:beforeAutospacing="1" w:after="100" w:afterAutospacing="1" w:line="360" w:lineRule="auto"/>
              <w:ind w:left="360"/>
              <w:jc w:val="both"/>
              <w:outlineLvl w:val="1"/>
              <w:rPr>
                <w:rFonts w:ascii="Arial" w:eastAsia="Times New Roman" w:hAnsi="Arial" w:cs="Arial"/>
                <w:bCs/>
                <w:sz w:val="24"/>
                <w:szCs w:val="24"/>
              </w:rPr>
            </w:pPr>
            <w:r w:rsidRPr="00CE62F2">
              <w:rPr>
                <w:rFonts w:ascii="Arial" w:eastAsia="Times New Roman" w:hAnsi="Arial" w:cs="Arial"/>
                <w:bCs/>
                <w:sz w:val="24"/>
                <w:szCs w:val="24"/>
              </w:rPr>
              <w:lastRenderedPageBreak/>
              <w:t xml:space="preserve">Fraud auditing is a specialized discipline within forensic accounting, which investigates a particular criminal activity, namely fraud. Thus, whereas forensic accounting describes any financial investigation that can result in a legal consequence, fraud auditing centers on a particular aspect of forensic accounting. </w:t>
            </w:r>
          </w:p>
          <w:p w:rsidR="00876A4F" w:rsidRPr="009D68AE" w:rsidRDefault="00876A4F" w:rsidP="00876A4F">
            <w:pPr>
              <w:spacing w:before="100" w:beforeAutospacing="1" w:after="100" w:afterAutospacing="1" w:line="360" w:lineRule="auto"/>
              <w:ind w:left="360"/>
              <w:jc w:val="both"/>
              <w:outlineLvl w:val="1"/>
              <w:rPr>
                <w:rFonts w:ascii="Arial" w:eastAsia="Times New Roman" w:hAnsi="Arial" w:cs="Arial"/>
                <w:bCs/>
                <w:sz w:val="24"/>
                <w:szCs w:val="24"/>
              </w:rPr>
            </w:pPr>
            <w:r w:rsidRPr="009D68AE">
              <w:rPr>
                <w:rFonts w:ascii="Arial" w:eastAsia="Times New Roman" w:hAnsi="Arial" w:cs="Arial"/>
                <w:bCs/>
                <w:sz w:val="24"/>
                <w:szCs w:val="24"/>
              </w:rPr>
              <w:t>Investigative Auditing consist of the detection, tracing, quantification and prevention of fraud, money laundering and terror finance. It involves the examination of accounts and the use of accounting procedures to discover financial irregularities and to follow the movement of funds and assets in organizations.</w:t>
            </w:r>
          </w:p>
          <w:p w:rsidR="00876A4F" w:rsidRDefault="00876A4F" w:rsidP="00876A4F">
            <w:pPr>
              <w:pStyle w:val="NormalWeb"/>
              <w:spacing w:line="360" w:lineRule="auto"/>
              <w:ind w:left="360"/>
              <w:jc w:val="both"/>
              <w:rPr>
                <w:rFonts w:ascii="Arial" w:hAnsi="Arial" w:cs="Arial"/>
              </w:rPr>
            </w:pPr>
            <w:r w:rsidRPr="006F4FD3">
              <w:rPr>
                <w:rFonts w:ascii="Arial" w:hAnsi="Arial" w:cs="Arial"/>
              </w:rPr>
              <w:t xml:space="preserve">Financial auditing uses an independent body to examine a business' financial transactions and statements. The ultimate purpose of this form of auditing is to present an accurate account of a company's financial business transactions. </w:t>
            </w:r>
          </w:p>
          <w:p w:rsidR="00876A4F" w:rsidRPr="006F4FD3" w:rsidRDefault="00876A4F" w:rsidP="00876A4F">
            <w:pPr>
              <w:spacing w:before="100" w:beforeAutospacing="1" w:after="100" w:afterAutospacing="1" w:line="360" w:lineRule="auto"/>
              <w:jc w:val="both"/>
              <w:outlineLvl w:val="1"/>
              <w:rPr>
                <w:rFonts w:ascii="Arial" w:eastAsia="Times New Roman" w:hAnsi="Arial" w:cs="Arial"/>
                <w:b/>
                <w:bCs/>
                <w:sz w:val="24"/>
                <w:szCs w:val="24"/>
              </w:rPr>
            </w:pPr>
            <w:r w:rsidRPr="006F4FD3">
              <w:rPr>
                <w:rFonts w:ascii="Arial" w:eastAsia="Times New Roman" w:hAnsi="Arial" w:cs="Arial"/>
                <w:b/>
                <w:bCs/>
                <w:sz w:val="24"/>
                <w:szCs w:val="24"/>
              </w:rPr>
              <w:t>Case Study</w:t>
            </w:r>
          </w:p>
          <w:p w:rsidR="00876A4F" w:rsidRDefault="00876A4F" w:rsidP="00876A4F">
            <w:pPr>
              <w:pStyle w:val="ListParagraph"/>
              <w:numPr>
                <w:ilvl w:val="0"/>
                <w:numId w:val="5"/>
              </w:numPr>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Cs/>
                <w:sz w:val="24"/>
                <w:szCs w:val="24"/>
              </w:rPr>
              <w:t>Planning will be the first thing to do.</w:t>
            </w:r>
          </w:p>
          <w:p w:rsidR="00876A4F" w:rsidRPr="006F4FD3" w:rsidRDefault="00876A4F" w:rsidP="00876A4F">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 Planning involves identifying the type of fraud been asked to investigate and how long this kind of fraud has been going on. From the case given it can be seen that it involves asset misappropriation. </w:t>
            </w:r>
          </w:p>
          <w:p w:rsidR="00876A4F" w:rsidRPr="006F4FD3" w:rsidRDefault="00876A4F" w:rsidP="00876A4F">
            <w:pPr>
              <w:pStyle w:val="ListParagraph"/>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Cs/>
                <w:sz w:val="24"/>
                <w:szCs w:val="24"/>
              </w:rPr>
              <w:t>T</w:t>
            </w:r>
            <w:r w:rsidRPr="006F4FD3">
              <w:rPr>
                <w:rFonts w:ascii="Arial" w:eastAsia="Times New Roman" w:hAnsi="Arial" w:cs="Arial"/>
                <w:bCs/>
                <w:sz w:val="24"/>
                <w:szCs w:val="24"/>
              </w:rPr>
              <w:t>he next thing to do is to start gathering evidence for the case. It is very important to identify the type of fraud in order to obtain detailed evidence. Gathering evidence includes interviewing witnesses, the fraudster and obtaining documents pertaining to the case.</w:t>
            </w:r>
          </w:p>
          <w:p w:rsidR="00876A4F" w:rsidRPr="006F4FD3" w:rsidRDefault="00876A4F" w:rsidP="00876A4F">
            <w:pPr>
              <w:pStyle w:val="ListParagraph"/>
              <w:spacing w:before="100" w:beforeAutospacing="1" w:after="100" w:afterAutospacing="1" w:line="360" w:lineRule="auto"/>
              <w:jc w:val="both"/>
              <w:outlineLvl w:val="1"/>
              <w:rPr>
                <w:rFonts w:ascii="Arial" w:eastAsia="Times New Roman" w:hAnsi="Arial" w:cs="Arial"/>
                <w:bCs/>
                <w:sz w:val="24"/>
                <w:szCs w:val="24"/>
              </w:rPr>
            </w:pPr>
          </w:p>
          <w:p w:rsidR="00876A4F" w:rsidRPr="006F4FD3" w:rsidRDefault="00876A4F" w:rsidP="00876A4F">
            <w:pPr>
              <w:pStyle w:val="ListParagraph"/>
              <w:numPr>
                <w:ilvl w:val="0"/>
                <w:numId w:val="5"/>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Some of the documents that can help in this case are;</w:t>
            </w:r>
          </w:p>
          <w:p w:rsidR="00876A4F" w:rsidRPr="006F4FD3"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Cs/>
                <w:sz w:val="24"/>
                <w:szCs w:val="24"/>
              </w:rPr>
              <w:t xml:space="preserve">The </w:t>
            </w:r>
            <w:r w:rsidRPr="006F4FD3">
              <w:rPr>
                <w:rFonts w:ascii="Arial" w:eastAsia="Times New Roman" w:hAnsi="Arial" w:cs="Arial"/>
                <w:bCs/>
                <w:sz w:val="24"/>
                <w:szCs w:val="24"/>
              </w:rPr>
              <w:t xml:space="preserve">budget of the school. </w:t>
            </w:r>
          </w:p>
          <w:p w:rsidR="00876A4F" w:rsidRPr="006F4FD3"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Cs/>
                <w:sz w:val="24"/>
                <w:szCs w:val="24"/>
              </w:rPr>
              <w:t>Credit card statement</w:t>
            </w:r>
            <w:r w:rsidRPr="006F4FD3">
              <w:rPr>
                <w:rFonts w:ascii="Arial" w:eastAsia="Times New Roman" w:hAnsi="Arial" w:cs="Arial"/>
                <w:bCs/>
                <w:sz w:val="24"/>
                <w:szCs w:val="24"/>
              </w:rPr>
              <w:t>.</w:t>
            </w:r>
          </w:p>
          <w:p w:rsidR="00876A4F" w:rsidRPr="006F4FD3"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All records of expenditures signed and approved by the Administrator.</w:t>
            </w:r>
          </w:p>
          <w:p w:rsidR="00876A4F"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sidRPr="009473BB">
              <w:rPr>
                <w:rFonts w:ascii="Arial" w:eastAsia="Times New Roman" w:hAnsi="Arial" w:cs="Arial"/>
                <w:bCs/>
                <w:sz w:val="24"/>
                <w:szCs w:val="24"/>
              </w:rPr>
              <w:t xml:space="preserve">Cheque counterfoils. </w:t>
            </w:r>
          </w:p>
          <w:p w:rsidR="00876A4F" w:rsidRDefault="00876A4F" w:rsidP="00876A4F">
            <w:pPr>
              <w:pStyle w:val="ListParagraph"/>
              <w:numPr>
                <w:ilvl w:val="0"/>
                <w:numId w:val="4"/>
              </w:numPr>
              <w:spacing w:before="100" w:beforeAutospacing="1" w:after="100" w:afterAutospacing="1" w:line="360" w:lineRule="auto"/>
              <w:jc w:val="both"/>
              <w:outlineLvl w:val="1"/>
              <w:rPr>
                <w:rFonts w:ascii="Arial" w:eastAsia="Times New Roman" w:hAnsi="Arial" w:cs="Arial"/>
                <w:bCs/>
                <w:sz w:val="24"/>
                <w:szCs w:val="24"/>
              </w:rPr>
            </w:pPr>
            <w:r w:rsidRPr="009473BB">
              <w:rPr>
                <w:rFonts w:ascii="Arial" w:eastAsia="Times New Roman" w:hAnsi="Arial" w:cs="Arial"/>
                <w:bCs/>
                <w:sz w:val="24"/>
                <w:szCs w:val="24"/>
              </w:rPr>
              <w:t xml:space="preserve">A statement from the Administrator’s Secretary. </w:t>
            </w:r>
          </w:p>
          <w:p w:rsidR="00876A4F" w:rsidRPr="009473BB" w:rsidRDefault="00876A4F" w:rsidP="00876A4F">
            <w:pPr>
              <w:pStyle w:val="ListParagraph"/>
              <w:spacing w:before="100" w:beforeAutospacing="1" w:after="100" w:afterAutospacing="1" w:line="360" w:lineRule="auto"/>
              <w:jc w:val="both"/>
              <w:outlineLvl w:val="1"/>
              <w:rPr>
                <w:rFonts w:ascii="Arial" w:eastAsia="Times New Roman" w:hAnsi="Arial" w:cs="Arial"/>
                <w:bCs/>
                <w:sz w:val="24"/>
                <w:szCs w:val="24"/>
              </w:rPr>
            </w:pPr>
          </w:p>
          <w:p w:rsidR="00876A4F" w:rsidRPr="006F4FD3" w:rsidRDefault="00876A4F" w:rsidP="00876A4F">
            <w:pPr>
              <w:pStyle w:val="ListParagraph"/>
              <w:numPr>
                <w:ilvl w:val="0"/>
                <w:numId w:val="5"/>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lastRenderedPageBreak/>
              <w:t xml:space="preserve">The forensic accountant to be hired should be chosen based on his ability to gather sufficient evidence. He/she should posses interviewing skills to be able to interview suspects and witnesses. Above all, he/she should have integrity. </w:t>
            </w:r>
          </w:p>
          <w:p w:rsidR="00876A4F" w:rsidRPr="006F4FD3" w:rsidRDefault="00876A4F" w:rsidP="00876A4F">
            <w:pPr>
              <w:pStyle w:val="ListParagraph"/>
              <w:spacing w:before="100" w:beforeAutospacing="1" w:after="100" w:afterAutospacing="1" w:line="360" w:lineRule="auto"/>
              <w:jc w:val="both"/>
              <w:outlineLvl w:val="1"/>
              <w:rPr>
                <w:rFonts w:ascii="Arial" w:eastAsia="Times New Roman" w:hAnsi="Arial" w:cs="Arial"/>
                <w:bCs/>
                <w:sz w:val="24"/>
                <w:szCs w:val="24"/>
              </w:rPr>
            </w:pPr>
          </w:p>
          <w:p w:rsidR="00876A4F" w:rsidRPr="006F4FD3" w:rsidRDefault="00876A4F" w:rsidP="00876A4F">
            <w:pPr>
              <w:pStyle w:val="ListParagraph"/>
              <w:numPr>
                <w:ilvl w:val="0"/>
                <w:numId w:val="5"/>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Yes. The Administrator should be interviewed. He should be interviewed at the point when the investigator has gathered sufficient evidence to extract a confession from him. A well documented evidence will enable the investigator know the type of questions to ask.</w:t>
            </w:r>
          </w:p>
          <w:p w:rsidR="00876A4F" w:rsidRPr="006F4FD3" w:rsidRDefault="00876A4F" w:rsidP="00876A4F">
            <w:pPr>
              <w:pStyle w:val="NormalWeb"/>
              <w:spacing w:line="360" w:lineRule="auto"/>
              <w:ind w:left="360"/>
              <w:jc w:val="both"/>
              <w:rPr>
                <w:rFonts w:ascii="Arial" w:hAnsi="Arial" w:cs="Arial"/>
              </w:rPr>
            </w:pPr>
          </w:p>
          <w:p w:rsidR="00876A4F" w:rsidRPr="00CE62F2" w:rsidRDefault="00876A4F" w:rsidP="00876A4F">
            <w:pPr>
              <w:spacing w:before="100" w:beforeAutospacing="1" w:after="100" w:afterAutospacing="1" w:line="360" w:lineRule="auto"/>
              <w:jc w:val="both"/>
              <w:rPr>
                <w:rFonts w:ascii="Arial" w:eastAsia="Times New Roman" w:hAnsi="Arial" w:cs="Arial"/>
                <w:sz w:val="24"/>
                <w:szCs w:val="24"/>
              </w:rPr>
            </w:pPr>
          </w:p>
          <w:p w:rsidR="00380ACC" w:rsidRPr="00380ACC" w:rsidRDefault="00380ACC" w:rsidP="00380ACC">
            <w:pPr>
              <w:autoSpaceDE w:val="0"/>
              <w:autoSpaceDN w:val="0"/>
              <w:adjustRightInd w:val="0"/>
              <w:jc w:val="both"/>
              <w:rPr>
                <w:rFonts w:ascii="Arial" w:hAnsi="Arial" w:cs="Arial"/>
                <w:sz w:val="24"/>
                <w:szCs w:val="24"/>
              </w:rPr>
            </w:pPr>
          </w:p>
          <w:p w:rsidR="00380ACC" w:rsidRPr="00380ACC" w:rsidRDefault="00380ACC" w:rsidP="00380ACC">
            <w:pPr>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87BFF" w:rsidP="00A851DA">
            <w:pPr>
              <w:rPr>
                <w:rFonts w:cs="Bliss-Regular"/>
                <w:color w:val="000000"/>
              </w:rPr>
            </w:pPr>
            <w:r>
              <w:rPr>
                <w:rFonts w:cs="Bliss-Regular"/>
                <w:color w:val="000000"/>
              </w:rPr>
              <w:t>Gertrude Acheampong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7BFF" w:rsidP="00A851DA">
            <w:pPr>
              <w:rPr>
                <w:rFonts w:cs="Bliss-Regular"/>
                <w:color w:val="000000"/>
              </w:rPr>
            </w:pPr>
            <w:r>
              <w:rPr>
                <w:rFonts w:cs="Bliss-Regular"/>
                <w:color w:val="000000"/>
              </w:rPr>
              <w:t>13-07-2015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7870D7"/>
    <w:multiLevelType w:val="hybridMultilevel"/>
    <w:tmpl w:val="3F9A81DA"/>
    <w:lvl w:ilvl="0" w:tplc="90267FC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297B30"/>
    <w:multiLevelType w:val="hybridMultilevel"/>
    <w:tmpl w:val="D3E22E7C"/>
    <w:lvl w:ilvl="0" w:tplc="2CFAE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F90EAE"/>
    <w:multiLevelType w:val="hybridMultilevel"/>
    <w:tmpl w:val="31EA4C22"/>
    <w:lvl w:ilvl="0" w:tplc="E25CA0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DB0C28"/>
    <w:multiLevelType w:val="hybridMultilevel"/>
    <w:tmpl w:val="890E6454"/>
    <w:lvl w:ilvl="0" w:tplc="1E6C7E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0177">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5FC3"/>
    <w:rsid w:val="00371885"/>
    <w:rsid w:val="00380ACC"/>
    <w:rsid w:val="003E2B87"/>
    <w:rsid w:val="00402786"/>
    <w:rsid w:val="00405895"/>
    <w:rsid w:val="004058DF"/>
    <w:rsid w:val="00422B80"/>
    <w:rsid w:val="00443E6F"/>
    <w:rsid w:val="00486F1A"/>
    <w:rsid w:val="00490CB9"/>
    <w:rsid w:val="004A2CE2"/>
    <w:rsid w:val="004E3CDA"/>
    <w:rsid w:val="004F4B4D"/>
    <w:rsid w:val="0050216D"/>
    <w:rsid w:val="00503D7E"/>
    <w:rsid w:val="0050778F"/>
    <w:rsid w:val="00513F5E"/>
    <w:rsid w:val="00527C11"/>
    <w:rsid w:val="00535F31"/>
    <w:rsid w:val="00574D64"/>
    <w:rsid w:val="00591365"/>
    <w:rsid w:val="005B31E4"/>
    <w:rsid w:val="006034F6"/>
    <w:rsid w:val="00607874"/>
    <w:rsid w:val="00607E77"/>
    <w:rsid w:val="00617BB3"/>
    <w:rsid w:val="00645CDD"/>
    <w:rsid w:val="006753C0"/>
    <w:rsid w:val="006823A7"/>
    <w:rsid w:val="00687EE8"/>
    <w:rsid w:val="0070347F"/>
    <w:rsid w:val="0070678E"/>
    <w:rsid w:val="00826A8D"/>
    <w:rsid w:val="00831C11"/>
    <w:rsid w:val="00876A4F"/>
    <w:rsid w:val="00887BFF"/>
    <w:rsid w:val="00890928"/>
    <w:rsid w:val="008A60B4"/>
    <w:rsid w:val="008B3C31"/>
    <w:rsid w:val="008B64FE"/>
    <w:rsid w:val="008C1822"/>
    <w:rsid w:val="00935BF7"/>
    <w:rsid w:val="0095218C"/>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262F"/>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80AC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1473</Words>
  <Characters>8400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16</cp:revision>
  <dcterms:created xsi:type="dcterms:W3CDTF">2015-01-26T12:24:00Z</dcterms:created>
  <dcterms:modified xsi:type="dcterms:W3CDTF">2015-07-13T17:49:00Z</dcterms:modified>
</cp:coreProperties>
</file>