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32E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C5F" w:rsidRDefault="00C87C5F" w:rsidP="00405895">
                            <w:pPr>
                              <w:jc w:val="center"/>
                              <w:rPr>
                                <w:b/>
                                <w:bCs/>
                                <w:color w:val="002060"/>
                                <w:sz w:val="44"/>
                                <w:szCs w:val="40"/>
                              </w:rPr>
                            </w:pPr>
                            <w:r>
                              <w:rPr>
                                <w:sz w:val="24"/>
                              </w:rPr>
                              <w:t xml:space="preserve">   </w:t>
                            </w:r>
                            <w:r>
                              <w:rPr>
                                <w:b/>
                                <w:bCs/>
                                <w:color w:val="002060"/>
                                <w:sz w:val="44"/>
                                <w:szCs w:val="40"/>
                              </w:rPr>
                              <w:t>Assignment Cover Sheet</w:t>
                            </w:r>
                          </w:p>
                          <w:p w:rsidR="00C87C5F" w:rsidRDefault="00C87C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87C5F" w:rsidRDefault="00C87C5F" w:rsidP="00405895">
                      <w:pPr>
                        <w:jc w:val="center"/>
                        <w:rPr>
                          <w:b/>
                          <w:bCs/>
                          <w:color w:val="002060"/>
                          <w:sz w:val="44"/>
                          <w:szCs w:val="40"/>
                        </w:rPr>
                      </w:pPr>
                      <w:r>
                        <w:rPr>
                          <w:sz w:val="24"/>
                        </w:rPr>
                        <w:t xml:space="preserve">   </w:t>
                      </w:r>
                      <w:r>
                        <w:rPr>
                          <w:b/>
                          <w:bCs/>
                          <w:color w:val="002060"/>
                          <w:sz w:val="44"/>
                          <w:szCs w:val="40"/>
                        </w:rPr>
                        <w:t>Assignment Cover Sheet</w:t>
                      </w:r>
                    </w:p>
                    <w:p w:rsidR="00C87C5F" w:rsidRDefault="00C87C5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Pr>
                <w:rFonts w:asciiTheme="minorHAnsi" w:hAnsiTheme="minorHAnsi"/>
              </w:rPr>
              <w:t>Ewelina Waniowska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066A">
            <w:pPr>
              <w:pStyle w:val="Default"/>
              <w:rPr>
                <w:rFonts w:asciiTheme="minorHAnsi" w:hAnsiTheme="minorHAnsi"/>
              </w:rPr>
            </w:pPr>
            <w:r>
              <w:rPr>
                <w:rFonts w:asciiTheme="minorHAnsi" w:hAnsiTheme="minorHAnsi"/>
              </w:rPr>
              <w:t>2720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sidRPr="00E1066A">
              <w:rPr>
                <w:rFonts w:asciiTheme="minorHAnsi" w:hAnsiTheme="minorHAnsi"/>
                <w:lang w:val="en-GB"/>
              </w:rPr>
              <w:t xml:space="preserve">Diploma in Logistics &amp; Supply Chain </w:t>
            </w:r>
            <w:r w:rsidR="009E051D" w:rsidRPr="00E1066A">
              <w:rPr>
                <w:rFonts w:asciiTheme="minorHAnsi" w:hAnsiTheme="minorHAnsi"/>
                <w:lang w:val="en-GB"/>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6C4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E051D" w:rsidRDefault="009E051D" w:rsidP="009E051D">
            <w:pPr>
              <w:spacing w:before="30" w:after="30"/>
              <w:jc w:val="right"/>
              <w:rPr>
                <w:rFonts w:ascii="Arial" w:hAnsi="Arial" w:cs="Arial"/>
                <w:sz w:val="24"/>
                <w:szCs w:val="24"/>
              </w:rPr>
            </w:pPr>
            <w:r>
              <w:rPr>
                <w:rFonts w:ascii="Arial" w:hAnsi="Arial" w:cs="Arial"/>
                <w:sz w:val="24"/>
                <w:szCs w:val="24"/>
              </w:rPr>
              <w:t>Ewelina Waniowska</w:t>
            </w:r>
          </w:p>
          <w:p w:rsidR="009E051D" w:rsidRDefault="009E051D" w:rsidP="009E051D">
            <w:pPr>
              <w:spacing w:before="30" w:after="30"/>
              <w:jc w:val="right"/>
              <w:rPr>
                <w:rFonts w:ascii="Arial" w:hAnsi="Arial" w:cs="Arial"/>
                <w:sz w:val="24"/>
                <w:szCs w:val="24"/>
              </w:rPr>
            </w:pPr>
            <w:r>
              <w:rPr>
                <w:rFonts w:ascii="Arial" w:hAnsi="Arial" w:cs="Arial"/>
                <w:sz w:val="24"/>
                <w:szCs w:val="24"/>
              </w:rPr>
              <w:t>Student number: 2720</w:t>
            </w:r>
          </w:p>
          <w:p w:rsidR="009E051D" w:rsidRDefault="00956C44" w:rsidP="009E051D">
            <w:pPr>
              <w:spacing w:before="30" w:after="30"/>
              <w:jc w:val="right"/>
              <w:rPr>
                <w:rFonts w:ascii="Arial" w:hAnsi="Arial" w:cs="Arial"/>
                <w:sz w:val="24"/>
                <w:szCs w:val="24"/>
              </w:rPr>
            </w:pPr>
            <w:r>
              <w:rPr>
                <w:rFonts w:ascii="Arial" w:hAnsi="Arial" w:cs="Arial"/>
                <w:sz w:val="24"/>
                <w:szCs w:val="24"/>
              </w:rPr>
              <w:t>Assignment 4</w:t>
            </w:r>
          </w:p>
          <w:p w:rsidR="009E051D" w:rsidRPr="004E4428" w:rsidRDefault="009E051D" w:rsidP="004E4428">
            <w:pPr>
              <w:pStyle w:val="ListParagraph"/>
              <w:numPr>
                <w:ilvl w:val="0"/>
                <w:numId w:val="16"/>
              </w:numPr>
              <w:spacing w:before="30" w:after="30"/>
              <w:rPr>
                <w:rFonts w:ascii="Arial" w:hAnsi="Arial" w:cs="Arial"/>
                <w:sz w:val="24"/>
                <w:szCs w:val="24"/>
              </w:rPr>
            </w:pPr>
          </w:p>
          <w:p w:rsidR="000B0D5D" w:rsidRDefault="008A7F92" w:rsidP="000B0D5D">
            <w:pPr>
              <w:spacing w:before="30" w:after="30"/>
              <w:rPr>
                <w:rFonts w:ascii="Arial" w:hAnsi="Arial" w:cs="Arial"/>
                <w:sz w:val="24"/>
                <w:szCs w:val="24"/>
              </w:rPr>
            </w:pPr>
            <w:r>
              <w:rPr>
                <w:rFonts w:ascii="Arial" w:hAnsi="Arial" w:cs="Arial"/>
                <w:sz w:val="24"/>
                <w:szCs w:val="24"/>
              </w:rPr>
              <w:t>I</w:t>
            </w:r>
            <w:r w:rsidR="00C87C5F">
              <w:rPr>
                <w:rFonts w:ascii="Arial" w:hAnsi="Arial" w:cs="Arial"/>
                <w:sz w:val="24"/>
                <w:szCs w:val="24"/>
              </w:rPr>
              <w:t xml:space="preserve">.  </w:t>
            </w:r>
            <w:r w:rsidR="00BB1A7C">
              <w:rPr>
                <w:rFonts w:ascii="Arial" w:hAnsi="Arial" w:cs="Arial"/>
                <w:sz w:val="24"/>
                <w:szCs w:val="24"/>
              </w:rPr>
              <w:t>Time series method used for forecasts in supply chains is based on the assumption that :</w:t>
            </w:r>
          </w:p>
          <w:p w:rsidR="00BB1A7C" w:rsidRDefault="00BB1A7C" w:rsidP="000B0D5D">
            <w:pPr>
              <w:spacing w:before="30" w:after="30"/>
              <w:rPr>
                <w:rFonts w:ascii="Arial" w:hAnsi="Arial" w:cs="Arial"/>
                <w:sz w:val="24"/>
                <w:szCs w:val="24"/>
              </w:rPr>
            </w:pPr>
            <w:r>
              <w:rPr>
                <w:rFonts w:ascii="Arial" w:hAnsi="Arial" w:cs="Arial"/>
                <w:sz w:val="24"/>
                <w:szCs w:val="24"/>
              </w:rPr>
              <w:t xml:space="preserve">b) Historical patterns of demand are a good indicators of future demand. This method is translating past data or experience into estimates of the future. It helps management in its attempts to cope with the uncertainty of the future. Time series methods use time as independent variable to produce demand. </w:t>
            </w:r>
          </w:p>
          <w:p w:rsidR="00064FA5" w:rsidRPr="0021095F" w:rsidRDefault="00064FA5" w:rsidP="0021095F">
            <w:pPr>
              <w:spacing w:before="30" w:after="30"/>
              <w:rPr>
                <w:rFonts w:ascii="Arial" w:hAnsi="Arial" w:cs="Arial"/>
                <w:sz w:val="24"/>
                <w:szCs w:val="24"/>
              </w:rPr>
            </w:pPr>
          </w:p>
          <w:p w:rsidR="00997E47" w:rsidRDefault="008A7F92" w:rsidP="008A7F92">
            <w:pPr>
              <w:spacing w:before="30" w:after="30"/>
              <w:rPr>
                <w:rFonts w:ascii="Arial" w:hAnsi="Arial" w:cs="Arial"/>
                <w:sz w:val="24"/>
                <w:szCs w:val="24"/>
                <w:lang w:val="en-GB"/>
              </w:rPr>
            </w:pPr>
            <w:r>
              <w:rPr>
                <w:rFonts w:ascii="Arial" w:hAnsi="Arial" w:cs="Arial"/>
                <w:sz w:val="24"/>
                <w:szCs w:val="24"/>
              </w:rPr>
              <w:t xml:space="preserve">II. </w:t>
            </w:r>
            <w:r>
              <w:rPr>
                <w:rFonts w:ascii="Arial" w:hAnsi="Arial" w:cs="Arial"/>
                <w:sz w:val="24"/>
                <w:szCs w:val="24"/>
                <w:lang w:val="en-GB"/>
              </w:rPr>
              <w:t xml:space="preserve"> We have four variables of Supply Chain forecast:</w:t>
            </w:r>
          </w:p>
          <w:p w:rsidR="008A7F92" w:rsidRDefault="008A7F92" w:rsidP="008A7F92">
            <w:pPr>
              <w:spacing w:before="30" w:after="30"/>
              <w:rPr>
                <w:rFonts w:ascii="Arial" w:hAnsi="Arial" w:cs="Arial"/>
                <w:sz w:val="24"/>
                <w:szCs w:val="24"/>
                <w:lang w:val="en-GB"/>
              </w:rPr>
            </w:pPr>
          </w:p>
          <w:p w:rsidR="00011183" w:rsidRDefault="002951A9" w:rsidP="00BB1A7C">
            <w:pPr>
              <w:pStyle w:val="ListParagraph"/>
              <w:numPr>
                <w:ilvl w:val="0"/>
                <w:numId w:val="15"/>
              </w:numPr>
              <w:spacing w:before="30" w:after="30"/>
              <w:rPr>
                <w:rFonts w:ascii="Arial" w:hAnsi="Arial" w:cs="Arial"/>
                <w:sz w:val="24"/>
                <w:szCs w:val="24"/>
              </w:rPr>
            </w:pPr>
            <w:r>
              <w:rPr>
                <w:rFonts w:ascii="Arial" w:hAnsi="Arial" w:cs="Arial"/>
                <w:sz w:val="24"/>
                <w:szCs w:val="24"/>
              </w:rPr>
              <w:t xml:space="preserve">Supply </w:t>
            </w:r>
            <w:r w:rsidR="00BB1A7C">
              <w:rPr>
                <w:rFonts w:ascii="Arial" w:hAnsi="Arial" w:cs="Arial"/>
                <w:sz w:val="24"/>
                <w:szCs w:val="24"/>
              </w:rPr>
              <w:t xml:space="preserve">is calculated by the number of manufacturers of a product and by the lead times </w:t>
            </w:r>
            <w:r w:rsidR="00701983">
              <w:rPr>
                <w:rFonts w:ascii="Arial" w:hAnsi="Arial" w:cs="Arial"/>
                <w:sz w:val="24"/>
                <w:szCs w:val="24"/>
              </w:rPr>
              <w:t xml:space="preserve">that </w:t>
            </w:r>
            <w:r w:rsidR="00011183">
              <w:rPr>
                <w:rFonts w:ascii="Arial" w:hAnsi="Arial" w:cs="Arial"/>
                <w:sz w:val="24"/>
                <w:szCs w:val="24"/>
              </w:rPr>
              <w:t>are linked with a product.</w:t>
            </w:r>
          </w:p>
          <w:p w:rsidR="00011183" w:rsidRDefault="00011183" w:rsidP="00BB1A7C">
            <w:pPr>
              <w:pStyle w:val="ListParagraph"/>
              <w:numPr>
                <w:ilvl w:val="0"/>
                <w:numId w:val="15"/>
              </w:numPr>
              <w:spacing w:before="30" w:after="30"/>
              <w:rPr>
                <w:rFonts w:ascii="Arial" w:hAnsi="Arial" w:cs="Arial"/>
                <w:sz w:val="24"/>
                <w:szCs w:val="24"/>
              </w:rPr>
            </w:pPr>
            <w:r>
              <w:rPr>
                <w:rFonts w:ascii="Arial" w:hAnsi="Arial" w:cs="Arial"/>
                <w:sz w:val="24"/>
                <w:szCs w:val="24"/>
              </w:rPr>
              <w:t>Demand means the overall market demand for a collection of related products or services.</w:t>
            </w:r>
          </w:p>
          <w:p w:rsidR="00011183" w:rsidRDefault="00011183" w:rsidP="00BB1A7C">
            <w:pPr>
              <w:pStyle w:val="ListParagraph"/>
              <w:numPr>
                <w:ilvl w:val="0"/>
                <w:numId w:val="15"/>
              </w:numPr>
              <w:spacing w:before="30" w:after="30"/>
              <w:rPr>
                <w:rFonts w:ascii="Arial" w:hAnsi="Arial" w:cs="Arial"/>
                <w:sz w:val="24"/>
                <w:szCs w:val="24"/>
              </w:rPr>
            </w:pPr>
            <w:r>
              <w:rPr>
                <w:rFonts w:ascii="Arial" w:hAnsi="Arial" w:cs="Arial"/>
                <w:sz w:val="24"/>
                <w:szCs w:val="24"/>
              </w:rPr>
              <w:t>Product characteristics include the characteristics of a product that affect consumer demand for the product.</w:t>
            </w:r>
          </w:p>
          <w:p w:rsidR="00011183" w:rsidRDefault="00011183" w:rsidP="00BB1A7C">
            <w:pPr>
              <w:pStyle w:val="ListParagraph"/>
              <w:numPr>
                <w:ilvl w:val="0"/>
                <w:numId w:val="15"/>
              </w:numPr>
              <w:spacing w:before="30" w:after="30"/>
              <w:rPr>
                <w:rFonts w:ascii="Arial" w:hAnsi="Arial" w:cs="Arial"/>
                <w:sz w:val="24"/>
                <w:szCs w:val="24"/>
              </w:rPr>
            </w:pPr>
            <w:r>
              <w:rPr>
                <w:rFonts w:ascii="Arial" w:hAnsi="Arial" w:cs="Arial"/>
                <w:sz w:val="24"/>
                <w:szCs w:val="24"/>
              </w:rPr>
              <w:t>Competitive environment stands for the activities of a corporation and its competitors.</w:t>
            </w:r>
          </w:p>
          <w:p w:rsidR="00011183" w:rsidRDefault="00011183" w:rsidP="00011183">
            <w:pPr>
              <w:spacing w:before="30" w:after="30"/>
              <w:rPr>
                <w:rFonts w:ascii="Arial" w:hAnsi="Arial" w:cs="Arial"/>
                <w:sz w:val="24"/>
                <w:szCs w:val="24"/>
              </w:rPr>
            </w:pPr>
          </w:p>
          <w:p w:rsidR="00011183" w:rsidRDefault="00011183" w:rsidP="00011183">
            <w:pPr>
              <w:spacing w:before="30" w:after="30"/>
              <w:rPr>
                <w:rFonts w:ascii="Arial" w:hAnsi="Arial" w:cs="Arial"/>
                <w:sz w:val="24"/>
                <w:szCs w:val="24"/>
              </w:rPr>
            </w:pPr>
          </w:p>
          <w:p w:rsidR="0021095F" w:rsidRPr="00011183" w:rsidRDefault="00011183" w:rsidP="00011183">
            <w:pPr>
              <w:spacing w:before="30" w:after="30"/>
              <w:rPr>
                <w:rFonts w:ascii="Arial" w:hAnsi="Arial" w:cs="Arial"/>
                <w:sz w:val="24"/>
                <w:szCs w:val="24"/>
              </w:rPr>
            </w:pPr>
            <w:r w:rsidRPr="00011183">
              <w:rPr>
                <w:rFonts w:ascii="Arial" w:hAnsi="Arial" w:cs="Arial"/>
                <w:sz w:val="24"/>
                <w:szCs w:val="24"/>
              </w:rPr>
              <w:t xml:space="preserve"> </w:t>
            </w:r>
            <w:r w:rsidR="003D7745" w:rsidRPr="00011183">
              <w:rPr>
                <w:rFonts w:ascii="Arial" w:eastAsia="Calibri" w:hAnsi="Arial" w:cs="Arial"/>
                <w:sz w:val="24"/>
                <w:szCs w:val="24"/>
              </w:rPr>
              <w:br/>
            </w:r>
          </w:p>
          <w:p w:rsidR="00997E47" w:rsidRDefault="00997E47" w:rsidP="00997E47">
            <w:pPr>
              <w:spacing w:before="30" w:after="30"/>
              <w:jc w:val="right"/>
              <w:rPr>
                <w:rFonts w:ascii="Arial" w:hAnsi="Arial" w:cs="Arial"/>
                <w:sz w:val="24"/>
                <w:szCs w:val="24"/>
              </w:rPr>
            </w:pPr>
            <w:r>
              <w:rPr>
                <w:rFonts w:ascii="Arial" w:hAnsi="Arial" w:cs="Arial"/>
                <w:sz w:val="24"/>
                <w:szCs w:val="24"/>
              </w:rPr>
              <w:t>Ewelina Waniowska</w:t>
            </w:r>
          </w:p>
          <w:p w:rsidR="00997E47" w:rsidRDefault="00997E47" w:rsidP="00997E47">
            <w:pPr>
              <w:spacing w:before="30" w:after="30"/>
              <w:jc w:val="right"/>
              <w:rPr>
                <w:rFonts w:ascii="Arial" w:hAnsi="Arial" w:cs="Arial"/>
                <w:sz w:val="24"/>
                <w:szCs w:val="24"/>
              </w:rPr>
            </w:pPr>
            <w:r>
              <w:rPr>
                <w:rFonts w:ascii="Arial" w:hAnsi="Arial" w:cs="Arial"/>
                <w:sz w:val="24"/>
                <w:szCs w:val="24"/>
              </w:rPr>
              <w:t>Student number: 2720</w:t>
            </w:r>
          </w:p>
          <w:p w:rsidR="00997E47" w:rsidRDefault="00956C44" w:rsidP="00997E47">
            <w:pPr>
              <w:spacing w:before="30" w:after="30"/>
              <w:jc w:val="right"/>
              <w:rPr>
                <w:rFonts w:ascii="Arial" w:hAnsi="Arial" w:cs="Arial"/>
                <w:sz w:val="24"/>
                <w:szCs w:val="24"/>
              </w:rPr>
            </w:pPr>
            <w:r>
              <w:rPr>
                <w:rFonts w:ascii="Arial" w:hAnsi="Arial" w:cs="Arial"/>
                <w:sz w:val="24"/>
                <w:szCs w:val="24"/>
              </w:rPr>
              <w:t>Assignment 4</w:t>
            </w:r>
          </w:p>
          <w:p w:rsidR="00E84332" w:rsidRDefault="003D7745" w:rsidP="00997E47">
            <w:pPr>
              <w:spacing w:before="30" w:after="30"/>
              <w:rPr>
                <w:rFonts w:ascii="Arial" w:hAnsi="Arial" w:cs="Arial"/>
                <w:sz w:val="24"/>
                <w:szCs w:val="24"/>
              </w:rPr>
            </w:pPr>
            <w:r>
              <w:rPr>
                <w:rFonts w:ascii="Arial" w:hAnsi="Arial" w:cs="Arial"/>
                <w:color w:val="000000"/>
              </w:rPr>
              <w:br/>
            </w:r>
            <w:r w:rsidR="008A7F92">
              <w:rPr>
                <w:rFonts w:ascii="Arial" w:hAnsi="Arial" w:cs="Arial"/>
                <w:sz w:val="24"/>
                <w:szCs w:val="24"/>
              </w:rPr>
              <w:t>III.</w:t>
            </w:r>
            <w:r w:rsidR="00E84332">
              <w:rPr>
                <w:rFonts w:ascii="Arial" w:hAnsi="Arial" w:cs="Arial"/>
                <w:sz w:val="24"/>
                <w:szCs w:val="24"/>
              </w:rPr>
              <w:t xml:space="preserve"> </w:t>
            </w:r>
            <w:r w:rsidR="00011183">
              <w:rPr>
                <w:rFonts w:ascii="Arial" w:hAnsi="Arial" w:cs="Arial"/>
                <w:sz w:val="24"/>
                <w:szCs w:val="24"/>
              </w:rPr>
              <w:t xml:space="preserve">Qualitative forecasting method can be useful in formulating short term forecasts and can also supplement the projections based on the use of the quantitative methods. It is also called judgmental methods. In this method forecasters base on intuition, knowledge and experience.  </w:t>
            </w:r>
          </w:p>
          <w:p w:rsidR="00E84332" w:rsidRDefault="00E84332" w:rsidP="00E84332">
            <w:pPr>
              <w:spacing w:before="30" w:after="30"/>
              <w:rPr>
                <w:rFonts w:ascii="Arial" w:hAnsi="Arial" w:cs="Arial"/>
                <w:sz w:val="24"/>
                <w:szCs w:val="24"/>
              </w:rPr>
            </w:pPr>
          </w:p>
          <w:p w:rsidR="00E21331" w:rsidRDefault="008A7F92" w:rsidP="00956C44">
            <w:pPr>
              <w:spacing w:before="30" w:after="30"/>
              <w:rPr>
                <w:rFonts w:ascii="Arial" w:hAnsi="Arial" w:cs="Arial"/>
                <w:sz w:val="24"/>
                <w:szCs w:val="24"/>
              </w:rPr>
            </w:pPr>
            <w:r>
              <w:rPr>
                <w:rFonts w:ascii="Arial" w:hAnsi="Arial" w:cs="Arial"/>
                <w:sz w:val="24"/>
                <w:szCs w:val="24"/>
              </w:rPr>
              <w:t>IV.</w:t>
            </w:r>
            <w:r w:rsidR="00E84332">
              <w:rPr>
                <w:rFonts w:ascii="Arial" w:hAnsi="Arial" w:cs="Arial"/>
                <w:sz w:val="24"/>
                <w:szCs w:val="24"/>
              </w:rPr>
              <w:t xml:space="preserve"> </w:t>
            </w:r>
            <w:r w:rsidR="00011183">
              <w:rPr>
                <w:rFonts w:ascii="Arial" w:hAnsi="Arial" w:cs="Arial"/>
                <w:sz w:val="24"/>
                <w:szCs w:val="24"/>
              </w:rPr>
              <w:t>Different ways used for managing credit risk :</w:t>
            </w:r>
          </w:p>
          <w:p w:rsidR="00011183" w:rsidRDefault="00011183" w:rsidP="00956C44">
            <w:pPr>
              <w:spacing w:before="30" w:after="30"/>
              <w:rPr>
                <w:rFonts w:ascii="Arial" w:hAnsi="Arial" w:cs="Arial"/>
                <w:sz w:val="24"/>
                <w:szCs w:val="24"/>
              </w:rPr>
            </w:pPr>
          </w:p>
          <w:p w:rsidR="00011183" w:rsidRDefault="00011183" w:rsidP="00011183">
            <w:pPr>
              <w:pStyle w:val="ListParagraph"/>
              <w:numPr>
                <w:ilvl w:val="0"/>
                <w:numId w:val="17"/>
              </w:numPr>
              <w:spacing w:before="30" w:after="30"/>
              <w:rPr>
                <w:rFonts w:ascii="Arial" w:hAnsi="Arial" w:cs="Arial"/>
                <w:sz w:val="24"/>
                <w:szCs w:val="24"/>
              </w:rPr>
            </w:pPr>
            <w:r>
              <w:rPr>
                <w:rFonts w:ascii="Arial" w:hAnsi="Arial" w:cs="Arial"/>
                <w:sz w:val="24"/>
                <w:szCs w:val="24"/>
              </w:rPr>
              <w:t>Thoroughly check a new customer’s credit record.</w:t>
            </w:r>
          </w:p>
          <w:p w:rsidR="00011183" w:rsidRDefault="00011183" w:rsidP="00011183">
            <w:pPr>
              <w:pStyle w:val="ListParagraph"/>
              <w:numPr>
                <w:ilvl w:val="0"/>
                <w:numId w:val="17"/>
              </w:numPr>
              <w:spacing w:before="30" w:after="30"/>
              <w:rPr>
                <w:rFonts w:ascii="Arial" w:hAnsi="Arial" w:cs="Arial"/>
                <w:sz w:val="24"/>
                <w:szCs w:val="24"/>
              </w:rPr>
            </w:pPr>
            <w:r>
              <w:rPr>
                <w:rFonts w:ascii="Arial" w:hAnsi="Arial" w:cs="Arial"/>
                <w:sz w:val="24"/>
                <w:szCs w:val="24"/>
              </w:rPr>
              <w:t xml:space="preserve">Consider using ‘master sales </w:t>
            </w:r>
            <w:r w:rsidR="00222B2B">
              <w:rPr>
                <w:rFonts w:ascii="Arial" w:hAnsi="Arial" w:cs="Arial"/>
                <w:sz w:val="24"/>
                <w:szCs w:val="24"/>
              </w:rPr>
              <w:t>agreement’ with a new customers.</w:t>
            </w:r>
          </w:p>
          <w:p w:rsidR="00222B2B" w:rsidRDefault="00222B2B" w:rsidP="00011183">
            <w:pPr>
              <w:pStyle w:val="ListParagraph"/>
              <w:numPr>
                <w:ilvl w:val="0"/>
                <w:numId w:val="17"/>
              </w:numPr>
              <w:spacing w:before="30" w:after="30"/>
              <w:rPr>
                <w:rFonts w:ascii="Arial" w:hAnsi="Arial" w:cs="Arial"/>
                <w:sz w:val="24"/>
                <w:szCs w:val="24"/>
              </w:rPr>
            </w:pPr>
            <w:r>
              <w:rPr>
                <w:rFonts w:ascii="Arial" w:hAnsi="Arial" w:cs="Arial"/>
                <w:sz w:val="24"/>
                <w:szCs w:val="24"/>
              </w:rPr>
              <w:t>Set a credit limit for a new customers ( using credit agency reports, bank reports, audited financial statements)</w:t>
            </w:r>
          </w:p>
          <w:p w:rsidR="00222B2B" w:rsidRDefault="00222B2B" w:rsidP="00011183">
            <w:pPr>
              <w:pStyle w:val="ListParagraph"/>
              <w:numPr>
                <w:ilvl w:val="0"/>
                <w:numId w:val="17"/>
              </w:numPr>
              <w:spacing w:before="30" w:after="30"/>
              <w:rPr>
                <w:rFonts w:ascii="Arial" w:hAnsi="Arial" w:cs="Arial"/>
                <w:sz w:val="24"/>
                <w:szCs w:val="24"/>
              </w:rPr>
            </w:pPr>
            <w:r>
              <w:rPr>
                <w:rFonts w:ascii="Arial" w:hAnsi="Arial" w:cs="Arial"/>
                <w:sz w:val="24"/>
                <w:szCs w:val="24"/>
              </w:rPr>
              <w:t xml:space="preserve">Making sure the credit terms of our sales agreements are clear </w:t>
            </w:r>
          </w:p>
          <w:p w:rsidR="00222B2B" w:rsidRDefault="00222B2B" w:rsidP="00011183">
            <w:pPr>
              <w:pStyle w:val="ListParagraph"/>
              <w:numPr>
                <w:ilvl w:val="0"/>
                <w:numId w:val="17"/>
              </w:numPr>
              <w:spacing w:before="30" w:after="30"/>
              <w:rPr>
                <w:rFonts w:ascii="Arial" w:hAnsi="Arial" w:cs="Arial"/>
                <w:sz w:val="24"/>
                <w:szCs w:val="24"/>
              </w:rPr>
            </w:pPr>
            <w:r>
              <w:rPr>
                <w:rFonts w:ascii="Arial" w:hAnsi="Arial" w:cs="Arial"/>
                <w:sz w:val="24"/>
                <w:szCs w:val="24"/>
              </w:rPr>
              <w:t>Using credit or political risk insurance.</w:t>
            </w:r>
          </w:p>
          <w:p w:rsidR="00222B2B" w:rsidRDefault="00222B2B" w:rsidP="00011183">
            <w:pPr>
              <w:pStyle w:val="ListParagraph"/>
              <w:numPr>
                <w:ilvl w:val="0"/>
                <w:numId w:val="17"/>
              </w:numPr>
              <w:spacing w:before="30" w:after="30"/>
              <w:rPr>
                <w:rFonts w:ascii="Arial" w:hAnsi="Arial" w:cs="Arial"/>
                <w:sz w:val="24"/>
                <w:szCs w:val="24"/>
              </w:rPr>
            </w:pPr>
            <w:r>
              <w:rPr>
                <w:rFonts w:ascii="Arial" w:hAnsi="Arial" w:cs="Arial"/>
                <w:sz w:val="24"/>
                <w:szCs w:val="24"/>
              </w:rPr>
              <w:t>Using factoring.</w:t>
            </w:r>
          </w:p>
          <w:p w:rsidR="00222B2B" w:rsidRDefault="00222B2B" w:rsidP="00011183">
            <w:pPr>
              <w:pStyle w:val="ListParagraph"/>
              <w:numPr>
                <w:ilvl w:val="0"/>
                <w:numId w:val="17"/>
              </w:numPr>
              <w:spacing w:before="30" w:after="30"/>
              <w:rPr>
                <w:rFonts w:ascii="Arial" w:hAnsi="Arial" w:cs="Arial"/>
                <w:sz w:val="24"/>
                <w:szCs w:val="24"/>
              </w:rPr>
            </w:pPr>
            <w:r>
              <w:rPr>
                <w:rFonts w:ascii="Arial" w:hAnsi="Arial" w:cs="Arial"/>
                <w:sz w:val="24"/>
                <w:szCs w:val="24"/>
              </w:rPr>
              <w:t>Developing a standard process for handling overdue accounts.</w:t>
            </w:r>
          </w:p>
          <w:p w:rsidR="00222B2B" w:rsidRPr="00222B2B" w:rsidRDefault="00222B2B" w:rsidP="00222B2B">
            <w:pPr>
              <w:spacing w:before="30" w:after="30"/>
              <w:rPr>
                <w:rFonts w:ascii="Arial" w:hAnsi="Arial" w:cs="Arial"/>
                <w:sz w:val="24"/>
                <w:szCs w:val="24"/>
              </w:rPr>
            </w:pPr>
          </w:p>
          <w:p w:rsidR="00E21331" w:rsidRDefault="008A7F92" w:rsidP="00E21331">
            <w:pPr>
              <w:spacing w:before="30" w:after="30"/>
              <w:rPr>
                <w:rFonts w:ascii="Arial" w:hAnsi="Arial" w:cs="Arial"/>
                <w:sz w:val="24"/>
                <w:szCs w:val="24"/>
              </w:rPr>
            </w:pPr>
            <w:r>
              <w:rPr>
                <w:rFonts w:ascii="Arial" w:hAnsi="Arial" w:cs="Arial"/>
                <w:sz w:val="24"/>
                <w:szCs w:val="24"/>
              </w:rPr>
              <w:t>V.</w:t>
            </w:r>
            <w:r w:rsidR="00222B2B">
              <w:rPr>
                <w:rFonts w:ascii="Arial" w:hAnsi="Arial" w:cs="Arial"/>
                <w:sz w:val="24"/>
                <w:szCs w:val="24"/>
              </w:rPr>
              <w:t xml:space="preserve"> Aggregate Planning it is a stage when we generate a plan for the business to meet the predictable demand. It sets the best levels of production and stock that will be implemented over the next 3 to 18 months. It contains short term decisions about production, stock and distribution. They are three approaches to take in creating the collective plan:</w:t>
            </w:r>
          </w:p>
          <w:p w:rsidR="00222B2B" w:rsidRDefault="00222B2B" w:rsidP="00222B2B">
            <w:pPr>
              <w:pStyle w:val="ListParagraph"/>
              <w:numPr>
                <w:ilvl w:val="0"/>
                <w:numId w:val="18"/>
              </w:numPr>
              <w:spacing w:before="30" w:after="30"/>
              <w:rPr>
                <w:rFonts w:ascii="Arial" w:hAnsi="Arial" w:cs="Arial"/>
                <w:sz w:val="24"/>
                <w:szCs w:val="24"/>
              </w:rPr>
            </w:pPr>
            <w:r>
              <w:rPr>
                <w:rFonts w:ascii="Arial" w:hAnsi="Arial" w:cs="Arial"/>
                <w:sz w:val="24"/>
                <w:szCs w:val="24"/>
              </w:rPr>
              <w:t>Use production capacity to match demand</w:t>
            </w:r>
          </w:p>
          <w:p w:rsidR="00222B2B" w:rsidRDefault="00222B2B" w:rsidP="00222B2B">
            <w:pPr>
              <w:pStyle w:val="ListParagraph"/>
              <w:numPr>
                <w:ilvl w:val="0"/>
                <w:numId w:val="18"/>
              </w:numPr>
              <w:spacing w:before="30" w:after="30"/>
              <w:rPr>
                <w:rFonts w:ascii="Arial" w:hAnsi="Arial" w:cs="Arial"/>
                <w:sz w:val="24"/>
                <w:szCs w:val="24"/>
              </w:rPr>
            </w:pPr>
            <w:r>
              <w:rPr>
                <w:rFonts w:ascii="Arial" w:hAnsi="Arial" w:cs="Arial"/>
                <w:sz w:val="24"/>
                <w:szCs w:val="24"/>
              </w:rPr>
              <w:t xml:space="preserve">Utilize varying levels of total capacity </w:t>
            </w:r>
            <w:r w:rsidR="00353431">
              <w:rPr>
                <w:rFonts w:ascii="Arial" w:hAnsi="Arial" w:cs="Arial"/>
                <w:sz w:val="24"/>
                <w:szCs w:val="24"/>
              </w:rPr>
              <w:t>to match demand</w:t>
            </w:r>
          </w:p>
          <w:p w:rsidR="00353431" w:rsidRDefault="00353431" w:rsidP="00222B2B">
            <w:pPr>
              <w:pStyle w:val="ListParagraph"/>
              <w:numPr>
                <w:ilvl w:val="0"/>
                <w:numId w:val="18"/>
              </w:numPr>
              <w:spacing w:before="30" w:after="30"/>
              <w:rPr>
                <w:rFonts w:ascii="Arial" w:hAnsi="Arial" w:cs="Arial"/>
                <w:sz w:val="24"/>
                <w:szCs w:val="24"/>
              </w:rPr>
            </w:pPr>
            <w:r>
              <w:rPr>
                <w:rFonts w:ascii="Arial" w:hAnsi="Arial" w:cs="Arial"/>
                <w:sz w:val="24"/>
                <w:szCs w:val="24"/>
              </w:rPr>
              <w:t>Use inventory and backlogs to match demand</w:t>
            </w:r>
          </w:p>
          <w:p w:rsidR="00353431" w:rsidRDefault="00353431" w:rsidP="00353431">
            <w:pPr>
              <w:spacing w:before="30" w:after="30"/>
              <w:rPr>
                <w:rFonts w:ascii="Arial" w:hAnsi="Arial" w:cs="Arial"/>
                <w:sz w:val="24"/>
                <w:szCs w:val="24"/>
              </w:rPr>
            </w:pPr>
          </w:p>
          <w:p w:rsidR="00353431" w:rsidRDefault="00353431" w:rsidP="00353431">
            <w:pPr>
              <w:spacing w:before="30" w:after="30"/>
              <w:rPr>
                <w:rFonts w:ascii="Arial" w:hAnsi="Arial" w:cs="Arial"/>
                <w:bCs/>
                <w:sz w:val="24"/>
                <w:szCs w:val="24"/>
                <w:lang w:val="en-GB"/>
              </w:rPr>
            </w:pPr>
            <w:r w:rsidRPr="0002713C">
              <w:rPr>
                <w:rFonts w:ascii="Arial" w:hAnsi="Arial" w:cs="Arial"/>
                <w:bCs/>
                <w:sz w:val="24"/>
                <w:szCs w:val="24"/>
                <w:lang w:val="en-GB"/>
              </w:rPr>
              <w:t xml:space="preserve">2. </w:t>
            </w:r>
          </w:p>
          <w:p w:rsidR="00353431" w:rsidRDefault="00353431" w:rsidP="00353431">
            <w:pPr>
              <w:spacing w:before="30" w:after="30"/>
              <w:rPr>
                <w:rFonts w:ascii="Arial" w:hAnsi="Arial" w:cs="Arial"/>
                <w:bCs/>
                <w:sz w:val="24"/>
                <w:szCs w:val="24"/>
                <w:lang w:val="en-GB"/>
              </w:rPr>
            </w:pPr>
          </w:p>
          <w:p w:rsidR="00353431" w:rsidRDefault="00353431" w:rsidP="00353431">
            <w:pPr>
              <w:spacing w:before="30" w:after="30"/>
              <w:rPr>
                <w:rFonts w:ascii="Arial" w:hAnsi="Arial" w:cs="Arial"/>
                <w:bCs/>
                <w:sz w:val="24"/>
                <w:szCs w:val="24"/>
                <w:lang w:val="en-GB"/>
              </w:rPr>
            </w:pPr>
            <w:r>
              <w:rPr>
                <w:rFonts w:ascii="Arial" w:hAnsi="Arial" w:cs="Arial"/>
                <w:bCs/>
                <w:sz w:val="24"/>
                <w:szCs w:val="24"/>
                <w:lang w:val="en-GB"/>
              </w:rPr>
              <w:t>Procurement is an act of obtaining or buying goods and services. The process includes preparation and processing of a demand as well as the end receipt and approval of payment. It can be divided into five major activities categories:</w:t>
            </w:r>
          </w:p>
          <w:p w:rsidR="00353431" w:rsidRDefault="00353431" w:rsidP="00353431">
            <w:pPr>
              <w:spacing w:before="30" w:after="30"/>
              <w:rPr>
                <w:rFonts w:ascii="Arial" w:hAnsi="Arial" w:cs="Arial"/>
                <w:bCs/>
                <w:sz w:val="24"/>
                <w:szCs w:val="24"/>
                <w:lang w:val="en-GB"/>
              </w:rPr>
            </w:pPr>
          </w:p>
          <w:p w:rsidR="00353431" w:rsidRDefault="00353431" w:rsidP="00353431">
            <w:pPr>
              <w:pStyle w:val="ListParagraph"/>
              <w:numPr>
                <w:ilvl w:val="0"/>
                <w:numId w:val="19"/>
              </w:numPr>
              <w:spacing w:before="30" w:after="30"/>
              <w:rPr>
                <w:rFonts w:ascii="Arial" w:hAnsi="Arial" w:cs="Arial"/>
                <w:sz w:val="24"/>
                <w:szCs w:val="24"/>
              </w:rPr>
            </w:pPr>
            <w:r>
              <w:rPr>
                <w:rFonts w:ascii="Arial" w:hAnsi="Arial" w:cs="Arial"/>
                <w:sz w:val="24"/>
                <w:szCs w:val="24"/>
              </w:rPr>
              <w:t>Purchasing – activities linked to issuing purchase orders for required products</w:t>
            </w:r>
          </w:p>
          <w:p w:rsidR="00353431" w:rsidRDefault="00353431" w:rsidP="00353431">
            <w:pPr>
              <w:pStyle w:val="ListParagraph"/>
              <w:numPr>
                <w:ilvl w:val="0"/>
                <w:numId w:val="19"/>
              </w:numPr>
              <w:spacing w:before="30" w:after="30"/>
              <w:rPr>
                <w:rFonts w:ascii="Arial" w:hAnsi="Arial" w:cs="Arial"/>
                <w:sz w:val="24"/>
                <w:szCs w:val="24"/>
              </w:rPr>
            </w:pPr>
            <w:r>
              <w:rPr>
                <w:rFonts w:ascii="Arial" w:hAnsi="Arial" w:cs="Arial"/>
                <w:sz w:val="24"/>
                <w:szCs w:val="24"/>
              </w:rPr>
              <w:t>Consumption management – it requires good understanding how much of what types of products are purchased from whom and at what price</w:t>
            </w:r>
          </w:p>
          <w:p w:rsidR="00353431" w:rsidRDefault="00353431" w:rsidP="00353431">
            <w:pPr>
              <w:pStyle w:val="ListParagraph"/>
              <w:numPr>
                <w:ilvl w:val="0"/>
                <w:numId w:val="19"/>
              </w:numPr>
              <w:spacing w:before="30" w:after="30"/>
              <w:rPr>
                <w:rFonts w:ascii="Arial" w:hAnsi="Arial" w:cs="Arial"/>
                <w:sz w:val="24"/>
                <w:szCs w:val="24"/>
              </w:rPr>
            </w:pPr>
            <w:r>
              <w:rPr>
                <w:rFonts w:ascii="Arial" w:hAnsi="Arial" w:cs="Arial"/>
                <w:sz w:val="24"/>
                <w:szCs w:val="24"/>
              </w:rPr>
              <w:t xml:space="preserve">Vendor selection – in addition to the price of a vendor’s product the value of these capabilities has to be measured as well. The value of product class, service levels, just in time delivery and mechanical support can simply be estimated in light of business plan and the company’s operating model </w:t>
            </w:r>
          </w:p>
          <w:p w:rsidR="00BC05BD" w:rsidRDefault="00353431" w:rsidP="00BC05BD">
            <w:pPr>
              <w:pStyle w:val="ListParagraph"/>
              <w:numPr>
                <w:ilvl w:val="0"/>
                <w:numId w:val="19"/>
              </w:numPr>
              <w:spacing w:before="30" w:after="30"/>
              <w:rPr>
                <w:rFonts w:ascii="Arial" w:hAnsi="Arial" w:cs="Arial"/>
                <w:sz w:val="24"/>
                <w:szCs w:val="24"/>
              </w:rPr>
            </w:pPr>
            <w:r>
              <w:rPr>
                <w:rFonts w:ascii="Arial" w:hAnsi="Arial" w:cs="Arial"/>
                <w:sz w:val="24"/>
                <w:szCs w:val="24"/>
              </w:rPr>
              <w:t xml:space="preserve">Contract negotiation – each contract must be discussed with individual </w:t>
            </w:r>
            <w:r w:rsidR="00BC05BD">
              <w:rPr>
                <w:rFonts w:ascii="Arial" w:hAnsi="Arial" w:cs="Arial"/>
                <w:sz w:val="24"/>
                <w:szCs w:val="24"/>
              </w:rPr>
              <w:t>suppliers on the chosen vendor list. This is where the particular items, prices and service levels are carried out</w:t>
            </w:r>
          </w:p>
          <w:p w:rsidR="00BC05BD" w:rsidRPr="00BC05BD" w:rsidRDefault="00BC05BD" w:rsidP="00BC05BD">
            <w:pPr>
              <w:pStyle w:val="ListParagraph"/>
              <w:spacing w:before="30" w:after="30"/>
              <w:rPr>
                <w:rFonts w:ascii="Arial" w:hAnsi="Arial" w:cs="Arial"/>
                <w:sz w:val="24"/>
                <w:szCs w:val="24"/>
              </w:rPr>
            </w:pPr>
          </w:p>
          <w:p w:rsidR="00353431" w:rsidRPr="00353431" w:rsidRDefault="00353431" w:rsidP="00353431">
            <w:pPr>
              <w:spacing w:before="30" w:after="30"/>
              <w:rPr>
                <w:rFonts w:ascii="Arial" w:hAnsi="Arial" w:cs="Arial"/>
                <w:sz w:val="24"/>
                <w:szCs w:val="24"/>
              </w:rPr>
            </w:pPr>
            <w:r>
              <w:rPr>
                <w:rFonts w:ascii="Arial" w:hAnsi="Arial" w:cs="Arial"/>
                <w:sz w:val="24"/>
                <w:szCs w:val="24"/>
              </w:rPr>
              <w:t xml:space="preserve"> </w:t>
            </w:r>
          </w:p>
          <w:p w:rsidR="00F75097" w:rsidRDefault="00F75097" w:rsidP="00CB1703">
            <w:pPr>
              <w:spacing w:before="30" w:after="30"/>
              <w:rPr>
                <w:rFonts w:ascii="Arial" w:hAnsi="Arial" w:cs="Arial"/>
                <w:sz w:val="24"/>
                <w:szCs w:val="24"/>
                <w:lang w:val="en-GB"/>
              </w:rPr>
            </w:pPr>
          </w:p>
          <w:p w:rsidR="00F75097" w:rsidRPr="00F75097" w:rsidRDefault="00F75097" w:rsidP="00F75097">
            <w:pPr>
              <w:spacing w:before="30" w:after="30"/>
              <w:jc w:val="right"/>
              <w:rPr>
                <w:rFonts w:ascii="Arial" w:hAnsi="Arial" w:cs="Arial"/>
                <w:sz w:val="24"/>
                <w:szCs w:val="24"/>
                <w:lang w:val="en-GB"/>
              </w:rPr>
            </w:pPr>
            <w:r w:rsidRPr="00F75097">
              <w:rPr>
                <w:rFonts w:ascii="Arial" w:hAnsi="Arial" w:cs="Arial"/>
                <w:sz w:val="24"/>
                <w:szCs w:val="24"/>
                <w:lang w:val="en-GB"/>
              </w:rPr>
              <w:t>Ewelina Waniowska</w:t>
            </w:r>
          </w:p>
          <w:p w:rsidR="00F75097" w:rsidRPr="00F75097" w:rsidRDefault="00F75097" w:rsidP="00F75097">
            <w:pPr>
              <w:spacing w:before="30" w:after="30"/>
              <w:jc w:val="right"/>
              <w:rPr>
                <w:rFonts w:ascii="Arial" w:hAnsi="Arial" w:cs="Arial"/>
                <w:sz w:val="24"/>
                <w:szCs w:val="24"/>
                <w:lang w:val="en-GB"/>
              </w:rPr>
            </w:pPr>
            <w:r w:rsidRPr="00F75097">
              <w:rPr>
                <w:rFonts w:ascii="Arial" w:hAnsi="Arial" w:cs="Arial"/>
                <w:sz w:val="24"/>
                <w:szCs w:val="24"/>
                <w:lang w:val="en-GB"/>
              </w:rPr>
              <w:lastRenderedPageBreak/>
              <w:t>Student number: 2720</w:t>
            </w:r>
          </w:p>
          <w:p w:rsidR="00F75097" w:rsidRPr="00F75097" w:rsidRDefault="00956C44" w:rsidP="00F75097">
            <w:pPr>
              <w:spacing w:before="30" w:after="30"/>
              <w:jc w:val="right"/>
              <w:rPr>
                <w:rFonts w:ascii="Arial" w:hAnsi="Arial" w:cs="Arial"/>
                <w:sz w:val="24"/>
                <w:szCs w:val="24"/>
                <w:lang w:val="en-GB"/>
              </w:rPr>
            </w:pPr>
            <w:r>
              <w:rPr>
                <w:rFonts w:ascii="Arial" w:hAnsi="Arial" w:cs="Arial"/>
                <w:sz w:val="24"/>
                <w:szCs w:val="24"/>
                <w:lang w:val="en-GB"/>
              </w:rPr>
              <w:t>Assignment 4</w:t>
            </w:r>
          </w:p>
          <w:p w:rsidR="00AF0C46" w:rsidRDefault="00AF0C46" w:rsidP="00E21331">
            <w:pPr>
              <w:spacing w:before="30" w:after="30"/>
              <w:rPr>
                <w:rFonts w:ascii="Arial" w:hAnsi="Arial" w:cs="Arial"/>
                <w:sz w:val="24"/>
                <w:szCs w:val="24"/>
              </w:rPr>
            </w:pPr>
          </w:p>
          <w:p w:rsidR="00BC05BD" w:rsidRDefault="00BC05BD" w:rsidP="00BC05BD">
            <w:pPr>
              <w:pStyle w:val="ListParagraph"/>
              <w:numPr>
                <w:ilvl w:val="0"/>
                <w:numId w:val="20"/>
              </w:numPr>
              <w:spacing w:before="30" w:after="30"/>
              <w:rPr>
                <w:rFonts w:ascii="Arial" w:hAnsi="Arial" w:cs="Arial"/>
                <w:sz w:val="24"/>
                <w:szCs w:val="24"/>
              </w:rPr>
            </w:pPr>
            <w:r>
              <w:rPr>
                <w:rFonts w:ascii="Arial" w:hAnsi="Arial" w:cs="Arial"/>
                <w:sz w:val="24"/>
                <w:szCs w:val="24"/>
              </w:rPr>
              <w:t>Contract management – each company needs to skill to follow the performance of its suppliers and hold them responsible to meet the service levels as agreed in the contract.</w:t>
            </w:r>
          </w:p>
          <w:p w:rsidR="00BC05BD" w:rsidRDefault="00BC05BD" w:rsidP="00BC05BD">
            <w:pPr>
              <w:spacing w:before="30" w:after="30"/>
              <w:rPr>
                <w:rFonts w:ascii="Arial" w:hAnsi="Arial" w:cs="Arial"/>
                <w:sz w:val="24"/>
                <w:szCs w:val="24"/>
              </w:rPr>
            </w:pPr>
          </w:p>
          <w:p w:rsidR="00BC05BD" w:rsidRDefault="00BC05BD" w:rsidP="00BC05BD">
            <w:pPr>
              <w:spacing w:before="30" w:after="30"/>
              <w:rPr>
                <w:rFonts w:ascii="Arial" w:hAnsi="Arial" w:cs="Arial"/>
                <w:sz w:val="24"/>
                <w:szCs w:val="24"/>
              </w:rPr>
            </w:pPr>
            <w:r>
              <w:rPr>
                <w:rFonts w:ascii="Arial" w:hAnsi="Arial" w:cs="Arial"/>
                <w:sz w:val="24"/>
                <w:szCs w:val="24"/>
              </w:rPr>
              <w:t>3.</w:t>
            </w:r>
          </w:p>
          <w:p w:rsidR="00BC05BD" w:rsidRDefault="00BC05BD" w:rsidP="00BC05BD">
            <w:pPr>
              <w:spacing w:before="30" w:after="30"/>
              <w:rPr>
                <w:rFonts w:ascii="Arial" w:hAnsi="Arial" w:cs="Arial"/>
                <w:sz w:val="24"/>
                <w:szCs w:val="24"/>
              </w:rPr>
            </w:pPr>
          </w:p>
          <w:p w:rsidR="00BC05BD" w:rsidRDefault="00BC05BD" w:rsidP="00BC05BD">
            <w:pPr>
              <w:spacing w:before="30" w:after="30"/>
              <w:rPr>
                <w:rFonts w:ascii="Arial" w:hAnsi="Arial" w:cs="Arial"/>
                <w:sz w:val="24"/>
                <w:szCs w:val="24"/>
              </w:rPr>
            </w:pPr>
            <w:r>
              <w:rPr>
                <w:rFonts w:ascii="Arial" w:hAnsi="Arial" w:cs="Arial"/>
                <w:sz w:val="24"/>
                <w:szCs w:val="24"/>
              </w:rPr>
              <w:t>Inventory management plan is a collection of different methods that are used to control inventory levels within dissimilar companies in a supply chain. Inventory management takes its main inputs from the demand predictions for products and prices of products. The main objective is to decrease the cost of stock as much as possible while still maintaining the levels of service that customers need.</w:t>
            </w:r>
          </w:p>
          <w:p w:rsidR="00BC05BD" w:rsidRDefault="00BC05BD" w:rsidP="00BC05BD">
            <w:pPr>
              <w:spacing w:before="30" w:after="30"/>
              <w:rPr>
                <w:rFonts w:ascii="Arial" w:hAnsi="Arial" w:cs="Arial"/>
                <w:sz w:val="24"/>
                <w:szCs w:val="24"/>
              </w:rPr>
            </w:pPr>
            <w:r>
              <w:rPr>
                <w:rFonts w:ascii="Arial" w:hAnsi="Arial" w:cs="Arial"/>
                <w:sz w:val="24"/>
                <w:szCs w:val="24"/>
              </w:rPr>
              <w:t xml:space="preserve">   They are 3 types of inventory :</w:t>
            </w:r>
          </w:p>
          <w:p w:rsidR="00BC05BD" w:rsidRDefault="00BC05BD" w:rsidP="00BC05BD">
            <w:pPr>
              <w:spacing w:before="30" w:after="30"/>
              <w:rPr>
                <w:rFonts w:ascii="Arial" w:hAnsi="Arial" w:cs="Arial"/>
                <w:sz w:val="24"/>
                <w:szCs w:val="24"/>
              </w:rPr>
            </w:pPr>
          </w:p>
          <w:p w:rsidR="00BC05BD" w:rsidRDefault="00BC05BD" w:rsidP="00BC05BD">
            <w:pPr>
              <w:pStyle w:val="ListParagraph"/>
              <w:numPr>
                <w:ilvl w:val="0"/>
                <w:numId w:val="20"/>
              </w:numPr>
              <w:spacing w:before="30" w:after="30"/>
              <w:rPr>
                <w:rFonts w:ascii="Arial" w:hAnsi="Arial" w:cs="Arial"/>
                <w:sz w:val="24"/>
                <w:szCs w:val="24"/>
              </w:rPr>
            </w:pPr>
            <w:r>
              <w:rPr>
                <w:rFonts w:ascii="Arial" w:hAnsi="Arial" w:cs="Arial"/>
                <w:sz w:val="24"/>
                <w:szCs w:val="24"/>
              </w:rPr>
              <w:t>Cycle inventory</w:t>
            </w:r>
          </w:p>
          <w:p w:rsidR="00BC05BD" w:rsidRDefault="00BC05BD" w:rsidP="00BC05BD">
            <w:pPr>
              <w:pStyle w:val="ListParagraph"/>
              <w:numPr>
                <w:ilvl w:val="0"/>
                <w:numId w:val="20"/>
              </w:numPr>
              <w:spacing w:before="30" w:after="30"/>
              <w:rPr>
                <w:rFonts w:ascii="Arial" w:hAnsi="Arial" w:cs="Arial"/>
                <w:sz w:val="24"/>
                <w:szCs w:val="24"/>
              </w:rPr>
            </w:pPr>
            <w:r>
              <w:rPr>
                <w:rFonts w:ascii="Arial" w:hAnsi="Arial" w:cs="Arial"/>
                <w:sz w:val="24"/>
                <w:szCs w:val="24"/>
              </w:rPr>
              <w:t>Seasonal inventory</w:t>
            </w:r>
          </w:p>
          <w:p w:rsidR="00BC05BD" w:rsidRPr="00BC05BD" w:rsidRDefault="00BC05BD" w:rsidP="00BC05BD">
            <w:pPr>
              <w:pStyle w:val="ListParagraph"/>
              <w:numPr>
                <w:ilvl w:val="0"/>
                <w:numId w:val="20"/>
              </w:numPr>
              <w:spacing w:before="30" w:after="30"/>
              <w:rPr>
                <w:rFonts w:ascii="Arial" w:hAnsi="Arial" w:cs="Arial"/>
                <w:sz w:val="24"/>
                <w:szCs w:val="24"/>
              </w:rPr>
            </w:pPr>
            <w:r>
              <w:rPr>
                <w:rFonts w:ascii="Arial" w:hAnsi="Arial" w:cs="Arial"/>
                <w:sz w:val="24"/>
                <w:szCs w:val="24"/>
              </w:rPr>
              <w:t xml:space="preserve">Safety inventory </w:t>
            </w:r>
          </w:p>
          <w:p w:rsidR="00BC05BD" w:rsidRPr="00BC05BD" w:rsidRDefault="00BC05BD" w:rsidP="00BC05BD">
            <w:pPr>
              <w:spacing w:before="30" w:after="30"/>
              <w:rPr>
                <w:rFonts w:ascii="Arial" w:hAnsi="Arial" w:cs="Arial"/>
                <w:sz w:val="24"/>
                <w:szCs w:val="24"/>
              </w:rPr>
            </w:pPr>
          </w:p>
          <w:p w:rsidR="00804D39" w:rsidRDefault="00804D39" w:rsidP="00804D39">
            <w:pPr>
              <w:spacing w:before="30" w:after="30"/>
              <w:rPr>
                <w:rFonts w:ascii="Arial" w:hAnsi="Arial" w:cs="Arial"/>
                <w:sz w:val="24"/>
                <w:szCs w:val="24"/>
                <w:lang w:val="en-GB"/>
              </w:rPr>
            </w:pPr>
          </w:p>
          <w:p w:rsidR="00CC2FB3" w:rsidRPr="00C16113" w:rsidRDefault="00804D39" w:rsidP="00C16113">
            <w:pPr>
              <w:spacing w:before="30" w:after="30"/>
              <w:rPr>
                <w:rFonts w:ascii="Arial" w:hAnsi="Arial" w:cs="Arial"/>
                <w:sz w:val="24"/>
                <w:szCs w:val="24"/>
                <w:lang w:val="en-GB"/>
              </w:rPr>
            </w:pPr>
            <w:r w:rsidRPr="00804D39">
              <w:rPr>
                <w:rFonts w:ascii="Arial" w:hAnsi="Arial" w:cs="Arial"/>
                <w:sz w:val="24"/>
                <w:szCs w:val="24"/>
                <w:lang w:val="en-GB"/>
              </w:rPr>
              <w:t xml:space="preserve">  </w:t>
            </w:r>
          </w:p>
          <w:p w:rsidR="00CC2FB3" w:rsidRDefault="00CC2FB3" w:rsidP="00A851DA">
            <w:pPr>
              <w:rPr>
                <w:b/>
              </w:rPr>
            </w:pPr>
          </w:p>
          <w:p w:rsidR="00CC2FB3" w:rsidRDefault="00CC2FB3" w:rsidP="00A851DA">
            <w:pPr>
              <w:rPr>
                <w:b/>
              </w:rPr>
            </w:pPr>
          </w:p>
        </w:tc>
      </w:tr>
      <w:tr w:rsidR="00BC05BD" w:rsidTr="00CC2FB3">
        <w:tc>
          <w:tcPr>
            <w:tcW w:w="9242" w:type="dxa"/>
          </w:tcPr>
          <w:p w:rsidR="00BC05BD" w:rsidRDefault="00BC05BD" w:rsidP="009E051D">
            <w:pPr>
              <w:spacing w:before="30" w:after="30"/>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066A" w:rsidP="00A851DA">
            <w:pPr>
              <w:rPr>
                <w:rFonts w:cs="Bliss-Regular"/>
                <w:color w:val="000000"/>
              </w:rPr>
            </w:pPr>
            <w:r>
              <w:rPr>
                <w:rFonts w:cs="Bliss-Regular"/>
                <w:color w:val="000000"/>
              </w:rPr>
              <w:t>Waniowska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6113" w:rsidP="00A851DA">
            <w:pPr>
              <w:rPr>
                <w:rFonts w:cs="Bliss-Regular"/>
                <w:color w:val="000000"/>
              </w:rPr>
            </w:pPr>
            <w:r>
              <w:rPr>
                <w:rFonts w:cs="Bliss-Regular"/>
                <w:color w:val="000000"/>
              </w:rPr>
              <w:t>28</w:t>
            </w:r>
            <w:r w:rsidR="00064FA5">
              <w:rPr>
                <w:rFonts w:cs="Bliss-Regular"/>
                <w:color w:val="000000"/>
              </w:rPr>
              <w:t>.11</w:t>
            </w:r>
            <w:r w:rsidR="00E1066A">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C5F" w:rsidRDefault="00C87C5F" w:rsidP="00CB4D0A">
      <w:pPr>
        <w:spacing w:after="0" w:line="240" w:lineRule="auto"/>
      </w:pPr>
      <w:r>
        <w:separator/>
      </w:r>
    </w:p>
  </w:endnote>
  <w:endnote w:type="continuationSeparator" w:id="0">
    <w:p w:rsidR="00C87C5F" w:rsidRDefault="00C87C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C5F" w:rsidRDefault="00C87C5F" w:rsidP="00CB4D0A">
      <w:pPr>
        <w:spacing w:after="0" w:line="240" w:lineRule="auto"/>
      </w:pPr>
      <w:r>
        <w:separator/>
      </w:r>
    </w:p>
  </w:footnote>
  <w:footnote w:type="continuationSeparator" w:id="0">
    <w:p w:rsidR="00C87C5F" w:rsidRDefault="00C87C5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914935215"/>
      <w:docPartObj>
        <w:docPartGallery w:val="Page Numbers (Top of Page)"/>
        <w:docPartUnique/>
      </w:docPartObj>
    </w:sdtPr>
    <w:sdtEndPr>
      <w:rPr>
        <w:b/>
        <w:bCs/>
        <w:noProof/>
        <w:color w:val="auto"/>
        <w:spacing w:val="0"/>
      </w:rPr>
    </w:sdtEndPr>
    <w:sdtContent>
      <w:p w:rsidR="00C87C5F" w:rsidRDefault="00C87C5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BC05BD" w:rsidRPr="00BC05BD">
          <w:rPr>
            <w:b/>
            <w:bCs/>
            <w:noProof/>
          </w:rPr>
          <w:t>3</w:t>
        </w:r>
        <w:r>
          <w:rPr>
            <w:b/>
            <w:bCs/>
            <w:noProof/>
          </w:rPr>
          <w:fldChar w:fldCharType="end"/>
        </w:r>
      </w:p>
    </w:sdtContent>
  </w:sdt>
  <w:p w:rsidR="00C87C5F" w:rsidRDefault="00C87C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2189B"/>
    <w:multiLevelType w:val="hybridMultilevel"/>
    <w:tmpl w:val="AC163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104D2"/>
    <w:multiLevelType w:val="hybridMultilevel"/>
    <w:tmpl w:val="45FC2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240AA"/>
    <w:multiLevelType w:val="hybridMultilevel"/>
    <w:tmpl w:val="83D89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C4BCE"/>
    <w:multiLevelType w:val="hybridMultilevel"/>
    <w:tmpl w:val="B728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B76AB"/>
    <w:multiLevelType w:val="multilevel"/>
    <w:tmpl w:val="B72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F77C24"/>
    <w:multiLevelType w:val="hybridMultilevel"/>
    <w:tmpl w:val="7A70A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50864"/>
    <w:multiLevelType w:val="hybridMultilevel"/>
    <w:tmpl w:val="1B7A5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A81707"/>
    <w:multiLevelType w:val="hybridMultilevel"/>
    <w:tmpl w:val="2200D2B6"/>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ED6C07"/>
    <w:multiLevelType w:val="hybridMultilevel"/>
    <w:tmpl w:val="27E4A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410484"/>
    <w:multiLevelType w:val="hybridMultilevel"/>
    <w:tmpl w:val="EC5A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B6F24"/>
    <w:multiLevelType w:val="hybridMultilevel"/>
    <w:tmpl w:val="096A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382D7E"/>
    <w:multiLevelType w:val="hybridMultilevel"/>
    <w:tmpl w:val="E6C4A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B53E8E"/>
    <w:multiLevelType w:val="hybridMultilevel"/>
    <w:tmpl w:val="192E7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5A150C"/>
    <w:multiLevelType w:val="hybridMultilevel"/>
    <w:tmpl w:val="42D44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885FDA"/>
    <w:multiLevelType w:val="hybridMultilevel"/>
    <w:tmpl w:val="F6E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B64EF6"/>
    <w:multiLevelType w:val="hybridMultilevel"/>
    <w:tmpl w:val="41DC0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783841"/>
    <w:multiLevelType w:val="hybridMultilevel"/>
    <w:tmpl w:val="85D8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E4544F"/>
    <w:multiLevelType w:val="hybridMultilevel"/>
    <w:tmpl w:val="44FA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E2855"/>
    <w:multiLevelType w:val="hybridMultilevel"/>
    <w:tmpl w:val="144E518C"/>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7"/>
  </w:num>
  <w:num w:numId="4">
    <w:abstractNumId w:val="9"/>
  </w:num>
  <w:num w:numId="5">
    <w:abstractNumId w:val="1"/>
  </w:num>
  <w:num w:numId="6">
    <w:abstractNumId w:val="10"/>
  </w:num>
  <w:num w:numId="7">
    <w:abstractNumId w:val="14"/>
  </w:num>
  <w:num w:numId="8">
    <w:abstractNumId w:val="12"/>
  </w:num>
  <w:num w:numId="9">
    <w:abstractNumId w:val="4"/>
  </w:num>
  <w:num w:numId="10">
    <w:abstractNumId w:val="17"/>
  </w:num>
  <w:num w:numId="11">
    <w:abstractNumId w:val="13"/>
  </w:num>
  <w:num w:numId="12">
    <w:abstractNumId w:val="3"/>
  </w:num>
  <w:num w:numId="13">
    <w:abstractNumId w:val="0"/>
  </w:num>
  <w:num w:numId="14">
    <w:abstractNumId w:val="15"/>
  </w:num>
  <w:num w:numId="15">
    <w:abstractNumId w:val="5"/>
  </w:num>
  <w:num w:numId="16">
    <w:abstractNumId w:val="16"/>
  </w:num>
  <w:num w:numId="17">
    <w:abstractNumId w:val="6"/>
  </w:num>
  <w:num w:numId="18">
    <w:abstractNumId w:val="11"/>
  </w:num>
  <w:num w:numId="19">
    <w:abstractNumId w:val="1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093"/>
    <w:rsid w:val="00011183"/>
    <w:rsid w:val="000158F9"/>
    <w:rsid w:val="000238D2"/>
    <w:rsid w:val="0002713C"/>
    <w:rsid w:val="00033CD3"/>
    <w:rsid w:val="00035CDD"/>
    <w:rsid w:val="00040083"/>
    <w:rsid w:val="00043DD0"/>
    <w:rsid w:val="00055992"/>
    <w:rsid w:val="00064FA5"/>
    <w:rsid w:val="000820E8"/>
    <w:rsid w:val="000B0D5D"/>
    <w:rsid w:val="000C4BFE"/>
    <w:rsid w:val="000F32EF"/>
    <w:rsid w:val="001175EE"/>
    <w:rsid w:val="0014392D"/>
    <w:rsid w:val="00157CF6"/>
    <w:rsid w:val="00182416"/>
    <w:rsid w:val="00187EB4"/>
    <w:rsid w:val="001F0481"/>
    <w:rsid w:val="00200C92"/>
    <w:rsid w:val="0020451E"/>
    <w:rsid w:val="00206B9D"/>
    <w:rsid w:val="0021095F"/>
    <w:rsid w:val="00222B2B"/>
    <w:rsid w:val="0023259C"/>
    <w:rsid w:val="002951A9"/>
    <w:rsid w:val="002B0BD7"/>
    <w:rsid w:val="002B573D"/>
    <w:rsid w:val="002C5CB2"/>
    <w:rsid w:val="002E70FE"/>
    <w:rsid w:val="002F779F"/>
    <w:rsid w:val="00303F92"/>
    <w:rsid w:val="00345FC1"/>
    <w:rsid w:val="00353431"/>
    <w:rsid w:val="00371885"/>
    <w:rsid w:val="003A17FC"/>
    <w:rsid w:val="003A2A80"/>
    <w:rsid w:val="003D7745"/>
    <w:rsid w:val="003E2B87"/>
    <w:rsid w:val="00402786"/>
    <w:rsid w:val="00405895"/>
    <w:rsid w:val="004058DF"/>
    <w:rsid w:val="00443E6F"/>
    <w:rsid w:val="00486F1A"/>
    <w:rsid w:val="00490CB9"/>
    <w:rsid w:val="004912AC"/>
    <w:rsid w:val="004A2CE2"/>
    <w:rsid w:val="004B0F11"/>
    <w:rsid w:val="004B5C80"/>
    <w:rsid w:val="004E3CDA"/>
    <w:rsid w:val="004E4428"/>
    <w:rsid w:val="004F4B4D"/>
    <w:rsid w:val="0050216D"/>
    <w:rsid w:val="00503D7E"/>
    <w:rsid w:val="0050778F"/>
    <w:rsid w:val="00525E6E"/>
    <w:rsid w:val="00527C11"/>
    <w:rsid w:val="00535F31"/>
    <w:rsid w:val="00574D64"/>
    <w:rsid w:val="00591365"/>
    <w:rsid w:val="005B31E4"/>
    <w:rsid w:val="006034F6"/>
    <w:rsid w:val="00607874"/>
    <w:rsid w:val="00607E77"/>
    <w:rsid w:val="00617BB3"/>
    <w:rsid w:val="00645CDD"/>
    <w:rsid w:val="00671819"/>
    <w:rsid w:val="006823A7"/>
    <w:rsid w:val="00687EE8"/>
    <w:rsid w:val="00701983"/>
    <w:rsid w:val="0070347F"/>
    <w:rsid w:val="0070678E"/>
    <w:rsid w:val="007A6E9D"/>
    <w:rsid w:val="00804D39"/>
    <w:rsid w:val="008237CD"/>
    <w:rsid w:val="00831C11"/>
    <w:rsid w:val="008A1DBE"/>
    <w:rsid w:val="008A60B4"/>
    <w:rsid w:val="008A7F92"/>
    <w:rsid w:val="008B3C31"/>
    <w:rsid w:val="008B64FE"/>
    <w:rsid w:val="008D6E43"/>
    <w:rsid w:val="008E5787"/>
    <w:rsid w:val="0091330B"/>
    <w:rsid w:val="00935BF7"/>
    <w:rsid w:val="0095442C"/>
    <w:rsid w:val="00956C44"/>
    <w:rsid w:val="00983942"/>
    <w:rsid w:val="00997E47"/>
    <w:rsid w:val="009C37E0"/>
    <w:rsid w:val="009E051D"/>
    <w:rsid w:val="009E26A5"/>
    <w:rsid w:val="009E41F4"/>
    <w:rsid w:val="009E5CDE"/>
    <w:rsid w:val="00A14B66"/>
    <w:rsid w:val="00A30EC2"/>
    <w:rsid w:val="00A45A9F"/>
    <w:rsid w:val="00A56749"/>
    <w:rsid w:val="00A65CF7"/>
    <w:rsid w:val="00A81AB4"/>
    <w:rsid w:val="00A851DA"/>
    <w:rsid w:val="00AC7D5B"/>
    <w:rsid w:val="00AE1481"/>
    <w:rsid w:val="00AF0C46"/>
    <w:rsid w:val="00AF32A8"/>
    <w:rsid w:val="00B0415E"/>
    <w:rsid w:val="00B04678"/>
    <w:rsid w:val="00B833A7"/>
    <w:rsid w:val="00BA63CF"/>
    <w:rsid w:val="00BB1A7C"/>
    <w:rsid w:val="00BC05BD"/>
    <w:rsid w:val="00BC46DF"/>
    <w:rsid w:val="00C03577"/>
    <w:rsid w:val="00C16113"/>
    <w:rsid w:val="00C32494"/>
    <w:rsid w:val="00C53029"/>
    <w:rsid w:val="00C65FEA"/>
    <w:rsid w:val="00C87C5F"/>
    <w:rsid w:val="00C9216B"/>
    <w:rsid w:val="00CA0AC2"/>
    <w:rsid w:val="00CB1703"/>
    <w:rsid w:val="00CB4D0A"/>
    <w:rsid w:val="00CC2FB3"/>
    <w:rsid w:val="00CC575A"/>
    <w:rsid w:val="00CF123B"/>
    <w:rsid w:val="00D039AC"/>
    <w:rsid w:val="00D427DE"/>
    <w:rsid w:val="00D5587D"/>
    <w:rsid w:val="00D707CC"/>
    <w:rsid w:val="00D821FE"/>
    <w:rsid w:val="00D90623"/>
    <w:rsid w:val="00DB0793"/>
    <w:rsid w:val="00DB3C52"/>
    <w:rsid w:val="00DD4AFE"/>
    <w:rsid w:val="00DD6B1A"/>
    <w:rsid w:val="00DE6168"/>
    <w:rsid w:val="00DF38CA"/>
    <w:rsid w:val="00E00821"/>
    <w:rsid w:val="00E04DB4"/>
    <w:rsid w:val="00E1066A"/>
    <w:rsid w:val="00E11FAF"/>
    <w:rsid w:val="00E21331"/>
    <w:rsid w:val="00E22582"/>
    <w:rsid w:val="00E30679"/>
    <w:rsid w:val="00E3767B"/>
    <w:rsid w:val="00E4597D"/>
    <w:rsid w:val="00E54832"/>
    <w:rsid w:val="00E54C6D"/>
    <w:rsid w:val="00E56A90"/>
    <w:rsid w:val="00E641CC"/>
    <w:rsid w:val="00E75C45"/>
    <w:rsid w:val="00E84332"/>
    <w:rsid w:val="00E90D5E"/>
    <w:rsid w:val="00EA30AB"/>
    <w:rsid w:val="00EB3925"/>
    <w:rsid w:val="00EF4415"/>
    <w:rsid w:val="00F72E04"/>
    <w:rsid w:val="00F7509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37974909-915E-4085-809B-33FE656A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D7745"/>
  </w:style>
  <w:style w:type="character" w:styleId="Hyperlink">
    <w:name w:val="Hyperlink"/>
    <w:basedOn w:val="DefaultParagraphFont"/>
    <w:uiPriority w:val="99"/>
    <w:unhideWhenUsed/>
    <w:rsid w:val="003D77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8339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F9224-53D4-4AB7-9548-4E9EC91EE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6340</TotalTime>
  <Pages>3</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Ewelina Waniowska</cp:lastModifiedBy>
  <cp:revision>6</cp:revision>
  <dcterms:created xsi:type="dcterms:W3CDTF">2016-11-29T08:40:00Z</dcterms:created>
  <dcterms:modified xsi:type="dcterms:W3CDTF">2017-03-07T15:07:00Z</dcterms:modified>
</cp:coreProperties>
</file>