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334DA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4AB5368" wp14:editId="7BAB957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B37CD2D" w14:textId="77777777" w:rsidR="00607874" w:rsidRDefault="00A00164" w:rsidP="00A851DA">
      <w:pPr>
        <w:rPr>
          <w:lang w:val="en-US"/>
        </w:rPr>
      </w:pPr>
      <w:r>
        <w:rPr>
          <w:noProof/>
          <w:lang w:val="en-US" w:eastAsia="zh-TW"/>
        </w:rPr>
        <w:pict w14:anchorId="00930561">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8EA4DD3" w14:textId="77777777" w:rsidR="0085160B" w:rsidRDefault="0085160B" w:rsidP="00405895">
                  <w:pPr>
                    <w:jc w:val="center"/>
                    <w:rPr>
                      <w:b/>
                      <w:bCs/>
                      <w:color w:val="002060"/>
                      <w:sz w:val="44"/>
                      <w:szCs w:val="40"/>
                    </w:rPr>
                  </w:pPr>
                  <w:r>
                    <w:rPr>
                      <w:sz w:val="24"/>
                    </w:rPr>
                    <w:t xml:space="preserve">   </w:t>
                  </w:r>
                  <w:r>
                    <w:rPr>
                      <w:b/>
                      <w:bCs/>
                      <w:color w:val="002060"/>
                      <w:sz w:val="44"/>
                      <w:szCs w:val="40"/>
                    </w:rPr>
                    <w:t>Assignment Cover Sheet</w:t>
                  </w:r>
                </w:p>
                <w:p w14:paraId="3FB85312" w14:textId="77777777" w:rsidR="0085160B" w:rsidRDefault="0085160B"/>
              </w:txbxContent>
            </v:textbox>
          </v:shape>
        </w:pict>
      </w:r>
    </w:p>
    <w:p w14:paraId="66C6FD54" w14:textId="77777777" w:rsidR="00607874" w:rsidRDefault="00607874" w:rsidP="00A851DA">
      <w:pPr>
        <w:rPr>
          <w:lang w:val="en-US"/>
        </w:rPr>
      </w:pPr>
    </w:p>
    <w:p w14:paraId="7AF17261" w14:textId="77777777" w:rsidR="00607874" w:rsidRDefault="00607874" w:rsidP="00A851DA">
      <w:pPr>
        <w:rPr>
          <w:lang w:val="en-US"/>
        </w:rPr>
      </w:pPr>
    </w:p>
    <w:p w14:paraId="1BBDDE8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10ADC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0F0BC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244B61B" w14:textId="77777777" w:rsidR="00A851DA" w:rsidRPr="00B0415E" w:rsidRDefault="00A93D49">
            <w:pPr>
              <w:pStyle w:val="Default"/>
              <w:rPr>
                <w:rFonts w:asciiTheme="minorHAnsi" w:hAnsiTheme="minorHAnsi"/>
              </w:rPr>
            </w:pPr>
            <w:r>
              <w:rPr>
                <w:rFonts w:asciiTheme="minorHAnsi" w:hAnsiTheme="minorHAnsi"/>
              </w:rPr>
              <w:t>Justyna Kubicka</w:t>
            </w:r>
          </w:p>
        </w:tc>
      </w:tr>
      <w:tr w:rsidR="00A851DA" w:rsidRPr="00B0415E" w14:paraId="1CB5AB7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AFCD0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B587CB9" w14:textId="77777777" w:rsidR="00A851DA" w:rsidRPr="00B0415E" w:rsidRDefault="00A93D49">
            <w:pPr>
              <w:pStyle w:val="Default"/>
              <w:rPr>
                <w:rFonts w:asciiTheme="minorHAnsi" w:hAnsiTheme="minorHAnsi"/>
              </w:rPr>
            </w:pPr>
            <w:r>
              <w:rPr>
                <w:rFonts w:asciiTheme="minorHAnsi" w:hAnsiTheme="minorHAnsi"/>
              </w:rPr>
              <w:t>2538</w:t>
            </w:r>
          </w:p>
        </w:tc>
      </w:tr>
      <w:tr w:rsidR="00A851DA" w:rsidRPr="00B0415E" w14:paraId="145AB87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808B9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E76F325" w14:textId="77777777" w:rsidR="00A851DA" w:rsidRPr="00B0415E" w:rsidRDefault="00A93D49">
            <w:pPr>
              <w:pStyle w:val="Default"/>
              <w:rPr>
                <w:rFonts w:asciiTheme="minorHAnsi" w:hAnsiTheme="minorHAnsi"/>
              </w:rPr>
            </w:pPr>
            <w:r>
              <w:rPr>
                <w:rFonts w:ascii="Helvetica" w:hAnsi="Helvetica" w:cs="Helvetica"/>
                <w:color w:val="535353"/>
              </w:rPr>
              <w:t>Diploma in Construction Management</w:t>
            </w:r>
          </w:p>
        </w:tc>
      </w:tr>
      <w:tr w:rsidR="00A851DA" w:rsidRPr="00B0415E" w14:paraId="738F33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64AE3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C7C31CB" w14:textId="748A0518" w:rsidR="00A851DA" w:rsidRPr="00B0415E" w:rsidRDefault="00F120DA">
            <w:r>
              <w:t>3</w:t>
            </w:r>
          </w:p>
        </w:tc>
      </w:tr>
    </w:tbl>
    <w:p w14:paraId="57B3DD98" w14:textId="77777777" w:rsidR="00CC2FB3" w:rsidRDefault="00CC2FB3" w:rsidP="00A851DA">
      <w:pPr>
        <w:rPr>
          <w:b/>
          <w:lang w:val="en-US"/>
        </w:rPr>
      </w:pPr>
    </w:p>
    <w:p w14:paraId="2A48EEB4" w14:textId="77777777" w:rsidR="00443E6F" w:rsidRDefault="00527C11" w:rsidP="00A851DA">
      <w:pPr>
        <w:rPr>
          <w:b/>
          <w:sz w:val="28"/>
          <w:lang w:val="en-US"/>
        </w:rPr>
      </w:pPr>
      <w:r w:rsidRPr="00443E6F">
        <w:rPr>
          <w:b/>
          <w:sz w:val="28"/>
          <w:lang w:val="en-US"/>
        </w:rPr>
        <w:t>Marking Criteria:</w:t>
      </w:r>
    </w:p>
    <w:p w14:paraId="4AFA4B1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F200AD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24F02CD" w14:textId="77777777" w:rsidTr="00CC2FB3">
        <w:tc>
          <w:tcPr>
            <w:tcW w:w="9242" w:type="dxa"/>
          </w:tcPr>
          <w:p w14:paraId="0B4DF278" w14:textId="5A3DDB52"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2ECC3E18" w14:textId="77777777" w:rsidR="00CC2FB3" w:rsidRDefault="00CC2FB3" w:rsidP="00A851DA">
            <w:pPr>
              <w:rPr>
                <w:b/>
              </w:rPr>
            </w:pPr>
          </w:p>
          <w:p w14:paraId="6C76F436" w14:textId="77777777" w:rsidR="00CC2FB3" w:rsidRPr="00352284" w:rsidRDefault="00CC2FB3" w:rsidP="00A851DA">
            <w:pPr>
              <w:rPr>
                <w:rFonts w:cstheme="minorHAnsi"/>
                <w:b/>
                <w:sz w:val="20"/>
                <w:szCs w:val="20"/>
              </w:rPr>
            </w:pPr>
          </w:p>
          <w:p w14:paraId="54BCB89C" w14:textId="77777777" w:rsidR="00B13DC9" w:rsidRPr="00352284" w:rsidRDefault="00B13DC9" w:rsidP="00B13DC9">
            <w:pPr>
              <w:pStyle w:val="ListParagraph"/>
              <w:widowControl w:val="0"/>
              <w:autoSpaceDE w:val="0"/>
              <w:autoSpaceDN w:val="0"/>
              <w:adjustRightInd w:val="0"/>
              <w:rPr>
                <w:rFonts w:asciiTheme="minorHAnsi" w:hAnsiTheme="minorHAnsi" w:cstheme="minorHAnsi"/>
                <w:b/>
                <w:color w:val="000000"/>
                <w:sz w:val="20"/>
                <w:szCs w:val="20"/>
              </w:rPr>
            </w:pPr>
            <w:r w:rsidRPr="00352284">
              <w:rPr>
                <w:rFonts w:asciiTheme="minorHAnsi" w:hAnsiTheme="minorHAnsi" w:cstheme="minorHAnsi"/>
                <w:b/>
                <w:color w:val="000000"/>
                <w:sz w:val="20"/>
                <w:szCs w:val="20"/>
              </w:rPr>
              <w:t>1. Give short answers to the following questions: (10)</w:t>
            </w:r>
          </w:p>
          <w:p w14:paraId="10B5D3C0" w14:textId="77777777" w:rsidR="00402D79" w:rsidRPr="00352284" w:rsidRDefault="00402D79" w:rsidP="00402D79">
            <w:pPr>
              <w:pStyle w:val="ListParagraph"/>
              <w:widowControl w:val="0"/>
              <w:autoSpaceDE w:val="0"/>
              <w:autoSpaceDN w:val="0"/>
              <w:adjustRightInd w:val="0"/>
              <w:rPr>
                <w:rFonts w:asciiTheme="minorHAnsi" w:hAnsiTheme="minorHAnsi" w:cstheme="minorHAnsi"/>
                <w:b/>
                <w:color w:val="000000"/>
                <w:sz w:val="20"/>
                <w:szCs w:val="20"/>
              </w:rPr>
            </w:pPr>
            <w:proofErr w:type="spellStart"/>
            <w:r w:rsidRPr="00352284">
              <w:rPr>
                <w:rFonts w:asciiTheme="minorHAnsi" w:hAnsiTheme="minorHAnsi" w:cstheme="minorHAnsi"/>
                <w:b/>
                <w:color w:val="000000"/>
                <w:sz w:val="20"/>
                <w:szCs w:val="20"/>
              </w:rPr>
              <w:t>i</w:t>
            </w:r>
            <w:proofErr w:type="spellEnd"/>
            <w:r w:rsidRPr="00352284">
              <w:rPr>
                <w:rFonts w:asciiTheme="minorHAnsi" w:hAnsiTheme="minorHAnsi" w:cstheme="minorHAnsi"/>
                <w:b/>
                <w:color w:val="000000"/>
                <w:sz w:val="20"/>
                <w:szCs w:val="20"/>
              </w:rPr>
              <w:t>. What is meant by estimating and why are estimates necessary?</w:t>
            </w:r>
          </w:p>
          <w:p w14:paraId="2A891A4A" w14:textId="77777777" w:rsidR="00402D79" w:rsidRPr="00352284" w:rsidRDefault="00402D79" w:rsidP="00402D79">
            <w:pPr>
              <w:pStyle w:val="ListParagraph"/>
              <w:widowControl w:val="0"/>
              <w:autoSpaceDE w:val="0"/>
              <w:autoSpaceDN w:val="0"/>
              <w:adjustRightInd w:val="0"/>
              <w:rPr>
                <w:rFonts w:asciiTheme="minorHAnsi" w:hAnsiTheme="minorHAnsi" w:cstheme="minorHAnsi"/>
                <w:b/>
                <w:color w:val="000000"/>
                <w:sz w:val="20"/>
                <w:szCs w:val="20"/>
              </w:rPr>
            </w:pPr>
          </w:p>
          <w:p w14:paraId="68C254FD"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xml:space="preserve">The CIOB Code of estimating Practice defines estimating as 'the systematic analytical calculation of projected construction and overhead costs for a contract' or in other words is roughly calculated or </w:t>
            </w:r>
            <w:proofErr w:type="gramStart"/>
            <w:r w:rsidRPr="00352284">
              <w:rPr>
                <w:rFonts w:asciiTheme="minorHAnsi" w:hAnsiTheme="minorHAnsi" w:cstheme="minorHAnsi"/>
                <w:color w:val="000000"/>
                <w:sz w:val="20"/>
                <w:szCs w:val="20"/>
              </w:rPr>
              <w:t>judge</w:t>
            </w:r>
            <w:proofErr w:type="gramEnd"/>
            <w:r w:rsidRPr="00352284">
              <w:rPr>
                <w:rFonts w:asciiTheme="minorHAnsi" w:hAnsiTheme="minorHAnsi" w:cstheme="minorHAnsi"/>
                <w:color w:val="000000"/>
                <w:sz w:val="20"/>
                <w:szCs w:val="20"/>
              </w:rPr>
              <w:t xml:space="preserve"> the value, number, quantity or extent of. </w:t>
            </w:r>
          </w:p>
          <w:p w14:paraId="0243649A"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p>
          <w:p w14:paraId="6E7710A1"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Mainly estimates are necessary to:</w:t>
            </w:r>
          </w:p>
          <w:p w14:paraId="68C5E288"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to provide necessary funds;</w:t>
            </w:r>
          </w:p>
          <w:p w14:paraId="0A905759"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to compare the offer given by tenders and select the best contractor a the lowest price contractor;</w:t>
            </w:r>
          </w:p>
          <w:p w14:paraId="5E739FF0"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enable the consultant to earn a reasonable profit;</w:t>
            </w:r>
          </w:p>
          <w:p w14:paraId="14CB9348" w14:textId="017A870F"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enable to organize all necessary resources to complete the project consultant;</w:t>
            </w:r>
          </w:p>
          <w:p w14:paraId="60DDE382"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the estimates enable to calculate the appropriate fees to charge the client</w:t>
            </w:r>
          </w:p>
          <w:p w14:paraId="3B6DCE77"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assist the client in selecting contractors</w:t>
            </w:r>
          </w:p>
          <w:p w14:paraId="7E9675B5"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p>
          <w:p w14:paraId="6D2E8FB8" w14:textId="77777777" w:rsidR="00402D79" w:rsidRPr="00352284" w:rsidRDefault="00402D79" w:rsidP="00402D79">
            <w:pPr>
              <w:pStyle w:val="ListParagraph"/>
              <w:widowControl w:val="0"/>
              <w:autoSpaceDE w:val="0"/>
              <w:autoSpaceDN w:val="0"/>
              <w:adjustRightInd w:val="0"/>
              <w:rPr>
                <w:rFonts w:asciiTheme="minorHAnsi" w:hAnsiTheme="minorHAnsi" w:cstheme="minorHAnsi"/>
                <w:b/>
                <w:color w:val="000000"/>
                <w:sz w:val="20"/>
                <w:szCs w:val="20"/>
              </w:rPr>
            </w:pPr>
          </w:p>
          <w:p w14:paraId="2E4C867F" w14:textId="77777777" w:rsidR="00402D79" w:rsidRPr="00352284" w:rsidRDefault="00402D79" w:rsidP="00402D79">
            <w:pPr>
              <w:pStyle w:val="ListParagraph"/>
              <w:widowControl w:val="0"/>
              <w:autoSpaceDE w:val="0"/>
              <w:autoSpaceDN w:val="0"/>
              <w:adjustRightInd w:val="0"/>
              <w:rPr>
                <w:rFonts w:asciiTheme="minorHAnsi" w:hAnsiTheme="minorHAnsi" w:cstheme="minorHAnsi"/>
                <w:b/>
                <w:color w:val="000000"/>
                <w:sz w:val="20"/>
                <w:szCs w:val="20"/>
              </w:rPr>
            </w:pPr>
            <w:r w:rsidRPr="00352284">
              <w:rPr>
                <w:rFonts w:asciiTheme="minorHAnsi" w:hAnsiTheme="minorHAnsi" w:cstheme="minorHAnsi"/>
                <w:b/>
                <w:color w:val="000000"/>
                <w:sz w:val="20"/>
                <w:szCs w:val="20"/>
              </w:rPr>
              <w:t>ii. What is a bill of quantities?</w:t>
            </w:r>
          </w:p>
          <w:p w14:paraId="48D08B54" w14:textId="77777777" w:rsidR="00402D79" w:rsidRPr="00352284" w:rsidRDefault="00402D79" w:rsidP="00402D79">
            <w:pPr>
              <w:pStyle w:val="ListParagraph"/>
              <w:widowControl w:val="0"/>
              <w:autoSpaceDE w:val="0"/>
              <w:autoSpaceDN w:val="0"/>
              <w:adjustRightInd w:val="0"/>
              <w:rPr>
                <w:rFonts w:asciiTheme="minorHAnsi" w:hAnsiTheme="minorHAnsi" w:cstheme="minorHAnsi"/>
                <w:b/>
                <w:color w:val="000000"/>
                <w:sz w:val="20"/>
                <w:szCs w:val="20"/>
              </w:rPr>
            </w:pPr>
          </w:p>
          <w:p w14:paraId="037E0384" w14:textId="77777777" w:rsidR="00402D79" w:rsidRPr="00352284" w:rsidRDefault="00402D79" w:rsidP="00402D79">
            <w:pPr>
              <w:pStyle w:val="ListParagraph"/>
              <w:widowControl w:val="0"/>
              <w:autoSpaceDE w:val="0"/>
              <w:autoSpaceDN w:val="0"/>
              <w:adjustRightInd w:val="0"/>
              <w:jc w:val="both"/>
              <w:rPr>
                <w:rFonts w:asciiTheme="minorHAnsi" w:hAnsiTheme="minorHAnsi" w:cstheme="minorHAnsi"/>
                <w:color w:val="000000"/>
                <w:sz w:val="20"/>
                <w:szCs w:val="20"/>
              </w:rPr>
            </w:pPr>
            <w:r w:rsidRPr="00352284">
              <w:rPr>
                <w:rFonts w:asciiTheme="minorHAnsi" w:hAnsiTheme="minorHAnsi" w:cstheme="minorHAnsi"/>
                <w:color w:val="000000"/>
                <w:sz w:val="20"/>
                <w:szCs w:val="20"/>
              </w:rPr>
              <w:t>The bill of quantities is a document prepared by the cost consultant that provides project specific measured quantities of the items of work identified by the drawings and specifications in the tender documentation.  The document shows the items, the quantity of items and the unit of measurements.</w:t>
            </w:r>
          </w:p>
          <w:p w14:paraId="145984F2" w14:textId="77777777" w:rsidR="00402D79" w:rsidRPr="00352284" w:rsidRDefault="00402D79" w:rsidP="00402D79">
            <w:pPr>
              <w:pStyle w:val="ListParagraph"/>
              <w:widowControl w:val="0"/>
              <w:autoSpaceDE w:val="0"/>
              <w:autoSpaceDN w:val="0"/>
              <w:adjustRightInd w:val="0"/>
              <w:jc w:val="both"/>
              <w:rPr>
                <w:rFonts w:asciiTheme="minorHAnsi" w:hAnsiTheme="minorHAnsi" w:cstheme="minorHAnsi"/>
                <w:color w:val="000000"/>
                <w:sz w:val="20"/>
                <w:szCs w:val="20"/>
              </w:rPr>
            </w:pPr>
          </w:p>
          <w:p w14:paraId="494DEEE9" w14:textId="77777777" w:rsidR="00402D79" w:rsidRPr="00352284" w:rsidRDefault="00402D79" w:rsidP="00402D79">
            <w:pPr>
              <w:pStyle w:val="ListParagraph"/>
              <w:widowControl w:val="0"/>
              <w:autoSpaceDE w:val="0"/>
              <w:autoSpaceDN w:val="0"/>
              <w:adjustRightInd w:val="0"/>
              <w:jc w:val="both"/>
              <w:rPr>
                <w:rFonts w:asciiTheme="minorHAnsi" w:hAnsiTheme="minorHAnsi" w:cstheme="minorHAnsi"/>
                <w:color w:val="000000"/>
                <w:sz w:val="20"/>
                <w:szCs w:val="20"/>
              </w:rPr>
            </w:pPr>
            <w:r w:rsidRPr="00352284">
              <w:rPr>
                <w:rFonts w:asciiTheme="minorHAnsi" w:hAnsiTheme="minorHAnsi" w:cstheme="minorHAnsi"/>
                <w:color w:val="000000"/>
                <w:sz w:val="20"/>
                <w:szCs w:val="20"/>
              </w:rPr>
              <w:t>The first step in preparing a bill of quantities is called 'taking off'' - the recording of dimensions from path survey notes and drawings into dimension paper.</w:t>
            </w:r>
          </w:p>
          <w:p w14:paraId="4DD346EC" w14:textId="77777777" w:rsidR="00402D79" w:rsidRPr="00352284" w:rsidRDefault="00402D79" w:rsidP="00402D79">
            <w:pPr>
              <w:pStyle w:val="ListParagraph"/>
              <w:widowControl w:val="0"/>
              <w:autoSpaceDE w:val="0"/>
              <w:autoSpaceDN w:val="0"/>
              <w:adjustRightInd w:val="0"/>
              <w:jc w:val="both"/>
              <w:rPr>
                <w:rFonts w:asciiTheme="minorHAnsi" w:hAnsiTheme="minorHAnsi" w:cstheme="minorHAnsi"/>
                <w:color w:val="000000"/>
                <w:sz w:val="20"/>
                <w:szCs w:val="20"/>
              </w:rPr>
            </w:pPr>
          </w:p>
          <w:p w14:paraId="3D54A340" w14:textId="77777777" w:rsidR="00402D79" w:rsidRPr="00352284" w:rsidRDefault="00402D79" w:rsidP="00402D79">
            <w:pPr>
              <w:pStyle w:val="ListParagraph"/>
              <w:widowControl w:val="0"/>
              <w:autoSpaceDE w:val="0"/>
              <w:autoSpaceDN w:val="0"/>
              <w:adjustRightInd w:val="0"/>
              <w:jc w:val="both"/>
              <w:rPr>
                <w:rFonts w:asciiTheme="minorHAnsi" w:hAnsiTheme="minorHAnsi" w:cstheme="minorHAnsi"/>
                <w:color w:val="000000"/>
                <w:sz w:val="20"/>
                <w:szCs w:val="20"/>
              </w:rPr>
            </w:pPr>
            <w:r w:rsidRPr="00352284">
              <w:rPr>
                <w:rFonts w:asciiTheme="minorHAnsi" w:hAnsiTheme="minorHAnsi" w:cstheme="minorHAnsi"/>
                <w:color w:val="000000"/>
                <w:sz w:val="20"/>
                <w:szCs w:val="20"/>
              </w:rPr>
              <w:t>The bill of quantities should Identify a different kind of works but should not specify them. Otherwise, It can be confused with the specification list.</w:t>
            </w:r>
          </w:p>
          <w:p w14:paraId="7307AE15" w14:textId="77777777" w:rsidR="00402D79" w:rsidRPr="00352284" w:rsidRDefault="00402D79" w:rsidP="00402D79">
            <w:pPr>
              <w:pStyle w:val="ListParagraph"/>
              <w:widowControl w:val="0"/>
              <w:autoSpaceDE w:val="0"/>
              <w:autoSpaceDN w:val="0"/>
              <w:adjustRightInd w:val="0"/>
              <w:jc w:val="both"/>
              <w:rPr>
                <w:rFonts w:asciiTheme="minorHAnsi" w:hAnsiTheme="minorHAnsi" w:cstheme="minorHAnsi"/>
                <w:color w:val="000000"/>
                <w:sz w:val="20"/>
                <w:szCs w:val="20"/>
              </w:rPr>
            </w:pPr>
            <w:r w:rsidRPr="00352284">
              <w:rPr>
                <w:rFonts w:asciiTheme="minorHAnsi" w:hAnsiTheme="minorHAnsi" w:cstheme="minorHAnsi"/>
                <w:color w:val="000000"/>
                <w:sz w:val="20"/>
                <w:szCs w:val="20"/>
              </w:rPr>
              <w:t xml:space="preserve"> </w:t>
            </w:r>
          </w:p>
          <w:p w14:paraId="08AE41AF" w14:textId="77777777" w:rsidR="00402D79" w:rsidRPr="00352284" w:rsidRDefault="00402D79" w:rsidP="00402D79">
            <w:pPr>
              <w:pStyle w:val="ListParagraph"/>
              <w:widowControl w:val="0"/>
              <w:autoSpaceDE w:val="0"/>
              <w:autoSpaceDN w:val="0"/>
              <w:adjustRightInd w:val="0"/>
              <w:rPr>
                <w:rFonts w:asciiTheme="minorHAnsi" w:hAnsiTheme="minorHAnsi" w:cstheme="minorHAnsi"/>
                <w:b/>
                <w:color w:val="000000"/>
                <w:sz w:val="20"/>
                <w:szCs w:val="20"/>
              </w:rPr>
            </w:pPr>
            <w:proofErr w:type="gramStart"/>
            <w:r w:rsidRPr="00352284">
              <w:rPr>
                <w:rFonts w:asciiTheme="minorHAnsi" w:hAnsiTheme="minorHAnsi" w:cstheme="minorHAnsi"/>
                <w:b/>
                <w:color w:val="000000"/>
                <w:sz w:val="20"/>
                <w:szCs w:val="20"/>
              </w:rPr>
              <w:lastRenderedPageBreak/>
              <w:t>iii</w:t>
            </w:r>
            <w:proofErr w:type="gramEnd"/>
            <w:r w:rsidRPr="00352284">
              <w:rPr>
                <w:rFonts w:asciiTheme="minorHAnsi" w:hAnsiTheme="minorHAnsi" w:cstheme="minorHAnsi"/>
                <w:b/>
                <w:color w:val="000000"/>
                <w:sz w:val="20"/>
                <w:szCs w:val="20"/>
              </w:rPr>
              <w:t>. Explain the term approximate estimates and how they are prepared?</w:t>
            </w:r>
          </w:p>
          <w:p w14:paraId="201A9930"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p>
          <w:p w14:paraId="37738C46"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xml:space="preserve">An approximate estimate is required for studies of various aspects of work of the project and for first it’s administrative approval. It can decide, in a case of commercial projects, whether the net income earned justifies the amount invested or not.  The approximate estimate is prepared from the practical knowledge and cost of similar works. </w:t>
            </w:r>
          </w:p>
          <w:p w14:paraId="66D917FE"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p>
          <w:p w14:paraId="317A5ED0"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Two main steps are required to quickly estimate the approximate cost of the new structure:</w:t>
            </w:r>
          </w:p>
          <w:p w14:paraId="3E942ED9"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1. First steps involves finding the total units for the constructing the structure based on the physical dimensions such as area, volume or length</w:t>
            </w:r>
          </w:p>
          <w:p w14:paraId="55D61A24"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2. Next, multiply the figure obtained in step 1 by the cost of structure per unit.</w:t>
            </w:r>
          </w:p>
          <w:p w14:paraId="11B5B2B8"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p>
          <w:p w14:paraId="0295F5F1"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There are few commonly used methods of estimating the approximate cost, for example:</w:t>
            </w:r>
          </w:p>
          <w:p w14:paraId="4E08E1C3"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A. INTERPOLATION- is a technique used in the early stages of design sequence when Information, draw or otherwise, on the proposed project is in short supply, It requires a good deal of skills and experience and is the process of adding in  or deducting from the cost analysis figure to arrive at a budget for a new project.</w:t>
            </w:r>
          </w:p>
          <w:p w14:paraId="45C9CD0F"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B. UNIT METHOD- Is a single price method based upon the cost per functional unit of the building. This method is often regarded as a way of making a comparison between buildings in order to satisfy the design team that the costs are reasonable in relation to other buildings of similar nature.</w:t>
            </w:r>
          </w:p>
          <w:p w14:paraId="69CC9369"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C. SUPERFICIAL METHOD</w:t>
            </w:r>
            <w:proofErr w:type="gramStart"/>
            <w:r w:rsidRPr="00352284">
              <w:rPr>
                <w:rFonts w:asciiTheme="minorHAnsi" w:hAnsiTheme="minorHAnsi" w:cstheme="minorHAnsi"/>
                <w:color w:val="000000"/>
                <w:sz w:val="20"/>
                <w:szCs w:val="20"/>
              </w:rPr>
              <w:t>-  is</w:t>
            </w:r>
            <w:proofErr w:type="gramEnd"/>
            <w:r w:rsidRPr="00352284">
              <w:rPr>
                <w:rFonts w:asciiTheme="minorHAnsi" w:hAnsiTheme="minorHAnsi" w:cstheme="minorHAnsi"/>
                <w:color w:val="000000"/>
                <w:sz w:val="20"/>
                <w:szCs w:val="20"/>
              </w:rPr>
              <w:t xml:space="preserve"> a single piece rate method based on the cost per square meter of the building. The used method should be restricted to the early stages of design sequence and is probably the most frequently used method of approximate estimating. The method Is quick and simple to use, though, as, in the case of the unit method, it is imperative to use data from similarly design projects. </w:t>
            </w:r>
          </w:p>
          <w:p w14:paraId="6840109D" w14:textId="40840E03"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xml:space="preserve">D.  APPROXIMATE QUANTITIES- The most reliable and accurate method of estimating, provided that there is sufficient information to work on. Depending on the experience of the surveyor, measurement can be carried out fairly quickly using composite rated to save a time. The rules of measurement are simple, although it must be said, they are not </w:t>
            </w:r>
            <w:r w:rsidR="00F120DA" w:rsidRPr="00352284">
              <w:rPr>
                <w:rFonts w:asciiTheme="minorHAnsi" w:hAnsiTheme="minorHAnsi" w:cstheme="minorHAnsi"/>
                <w:color w:val="000000"/>
                <w:sz w:val="20"/>
                <w:szCs w:val="20"/>
              </w:rPr>
              <w:t>standardized</w:t>
            </w:r>
            <w:r w:rsidRPr="00352284">
              <w:rPr>
                <w:rFonts w:asciiTheme="minorHAnsi" w:hAnsiTheme="minorHAnsi" w:cstheme="minorHAnsi"/>
                <w:color w:val="000000"/>
                <w:sz w:val="20"/>
                <w:szCs w:val="20"/>
              </w:rPr>
              <w:t xml:space="preserve"> and tend to vary slightly from one surveyor to another</w:t>
            </w:r>
          </w:p>
          <w:p w14:paraId="7CCA3F55" w14:textId="77777777"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E. BUILDER'S QUANTITIES</w:t>
            </w:r>
            <w:proofErr w:type="gramStart"/>
            <w:r w:rsidRPr="00352284">
              <w:rPr>
                <w:rFonts w:asciiTheme="minorHAnsi" w:hAnsiTheme="minorHAnsi" w:cstheme="minorHAnsi"/>
                <w:color w:val="000000"/>
                <w:sz w:val="20"/>
                <w:szCs w:val="20"/>
              </w:rPr>
              <w:t>-  Quantities</w:t>
            </w:r>
            <w:proofErr w:type="gramEnd"/>
            <w:r w:rsidRPr="00352284">
              <w:rPr>
                <w:rFonts w:asciiTheme="minorHAnsi" w:hAnsiTheme="minorHAnsi" w:cstheme="minorHAnsi"/>
                <w:color w:val="000000"/>
                <w:sz w:val="20"/>
                <w:szCs w:val="20"/>
              </w:rPr>
              <w:t xml:space="preserve"> measured and described from the builder’s  viewpoints, rather than in accordance with a set of prescribed rules. There can be quite </w:t>
            </w:r>
            <w:proofErr w:type="gramStart"/>
            <w:r w:rsidRPr="00352284">
              <w:rPr>
                <w:rFonts w:asciiTheme="minorHAnsi" w:hAnsiTheme="minorHAnsi" w:cstheme="minorHAnsi"/>
                <w:color w:val="000000"/>
                <w:sz w:val="20"/>
                <w:szCs w:val="20"/>
              </w:rPr>
              <w:t>a signify</w:t>
            </w:r>
            <w:proofErr w:type="gramEnd"/>
            <w:r w:rsidRPr="00352284">
              <w:rPr>
                <w:rFonts w:asciiTheme="minorHAnsi" w:hAnsiTheme="minorHAnsi" w:cstheme="minorHAnsi"/>
                <w:color w:val="000000"/>
                <w:sz w:val="20"/>
                <w:szCs w:val="20"/>
              </w:rPr>
              <w:t xml:space="preserve"> can't difference between the builder's quantities and approximate quantities.</w:t>
            </w:r>
          </w:p>
          <w:p w14:paraId="26757B33" w14:textId="75EC9A16" w:rsidR="00402D79" w:rsidRPr="00352284" w:rsidRDefault="00402D79" w:rsidP="00402D7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F. ELEMENTARY COST PLANNING- is an estimate presented in a standard elemental format. The estimate is based on a cost analysis of the previous project and adjusted to suit the new project.</w:t>
            </w:r>
          </w:p>
          <w:p w14:paraId="1A868FBD" w14:textId="77777777" w:rsidR="00B13DC9" w:rsidRPr="00352284" w:rsidRDefault="00B13DC9" w:rsidP="00B13DC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iv. What is meant by project budget? How it is prepared?</w:t>
            </w:r>
          </w:p>
          <w:p w14:paraId="3744FBD6" w14:textId="77777777" w:rsidR="00B13DC9" w:rsidRPr="00352284" w:rsidRDefault="00B13DC9" w:rsidP="00B13DC9">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v. Explain the term administrative approval and technical sanction.</w:t>
            </w:r>
          </w:p>
          <w:p w14:paraId="6CD272BF" w14:textId="77777777" w:rsidR="00B13DC9" w:rsidRPr="00352284" w:rsidRDefault="00B13DC9" w:rsidP="00B13DC9">
            <w:pPr>
              <w:pStyle w:val="ListParagraph"/>
              <w:widowControl w:val="0"/>
              <w:autoSpaceDE w:val="0"/>
              <w:autoSpaceDN w:val="0"/>
              <w:adjustRightInd w:val="0"/>
              <w:rPr>
                <w:rFonts w:asciiTheme="minorHAnsi" w:hAnsiTheme="minorHAnsi" w:cstheme="minorHAnsi"/>
                <w:b/>
                <w:color w:val="000000"/>
                <w:sz w:val="20"/>
                <w:szCs w:val="20"/>
              </w:rPr>
            </w:pPr>
          </w:p>
          <w:p w14:paraId="6C7E00BB" w14:textId="77777777" w:rsidR="00B13DC9" w:rsidRPr="00352284" w:rsidRDefault="00B13DC9" w:rsidP="00B13DC9">
            <w:pPr>
              <w:pStyle w:val="ListParagraph"/>
              <w:widowControl w:val="0"/>
              <w:autoSpaceDE w:val="0"/>
              <w:autoSpaceDN w:val="0"/>
              <w:adjustRightInd w:val="0"/>
              <w:rPr>
                <w:rFonts w:asciiTheme="minorHAnsi" w:hAnsiTheme="minorHAnsi" w:cstheme="minorHAnsi"/>
                <w:b/>
                <w:color w:val="000000"/>
                <w:sz w:val="20"/>
                <w:szCs w:val="20"/>
              </w:rPr>
            </w:pPr>
            <w:r w:rsidRPr="00352284">
              <w:rPr>
                <w:rFonts w:asciiTheme="minorHAnsi" w:hAnsiTheme="minorHAnsi" w:cstheme="minorHAnsi"/>
                <w:b/>
                <w:color w:val="000000"/>
                <w:sz w:val="20"/>
                <w:szCs w:val="20"/>
              </w:rPr>
              <w:t>2. How are the estimates made for the following? (10)</w:t>
            </w:r>
          </w:p>
          <w:p w14:paraId="1875DC83" w14:textId="77777777" w:rsidR="00295888" w:rsidRPr="00352284" w:rsidRDefault="00295888" w:rsidP="00B13DC9">
            <w:pPr>
              <w:pStyle w:val="ListParagraph"/>
              <w:widowControl w:val="0"/>
              <w:autoSpaceDE w:val="0"/>
              <w:autoSpaceDN w:val="0"/>
              <w:adjustRightInd w:val="0"/>
              <w:rPr>
                <w:rFonts w:asciiTheme="minorHAnsi" w:hAnsiTheme="minorHAnsi" w:cstheme="minorHAnsi"/>
                <w:b/>
                <w:color w:val="000000"/>
                <w:sz w:val="20"/>
                <w:szCs w:val="20"/>
              </w:rPr>
            </w:pPr>
          </w:p>
          <w:p w14:paraId="38EEE46B" w14:textId="77777777" w:rsidR="00B13DC9" w:rsidRPr="00352284" w:rsidRDefault="00B13DC9" w:rsidP="00B13DC9">
            <w:pPr>
              <w:pStyle w:val="ListParagraph"/>
              <w:widowControl w:val="0"/>
              <w:autoSpaceDE w:val="0"/>
              <w:autoSpaceDN w:val="0"/>
              <w:adjustRightInd w:val="0"/>
              <w:rPr>
                <w:rFonts w:asciiTheme="minorHAnsi" w:hAnsiTheme="minorHAnsi" w:cstheme="minorHAnsi"/>
                <w:b/>
                <w:color w:val="000000"/>
                <w:sz w:val="20"/>
                <w:szCs w:val="20"/>
              </w:rPr>
            </w:pPr>
            <w:r w:rsidRPr="00352284">
              <w:rPr>
                <w:rFonts w:asciiTheme="minorHAnsi" w:hAnsiTheme="minorHAnsi" w:cstheme="minorHAnsi"/>
                <w:b/>
                <w:color w:val="000000"/>
                <w:sz w:val="20"/>
                <w:szCs w:val="20"/>
              </w:rPr>
              <w:t>a) A material rate</w:t>
            </w:r>
          </w:p>
          <w:p w14:paraId="00871223" w14:textId="77777777" w:rsidR="00833DB2" w:rsidRPr="00352284" w:rsidRDefault="00833DB2" w:rsidP="00833DB2">
            <w:pPr>
              <w:pStyle w:val="ListParagraph"/>
              <w:widowControl w:val="0"/>
              <w:autoSpaceDE w:val="0"/>
              <w:autoSpaceDN w:val="0"/>
              <w:adjustRightInd w:val="0"/>
              <w:rPr>
                <w:rFonts w:asciiTheme="minorHAnsi" w:hAnsiTheme="minorHAnsi" w:cstheme="minorHAnsi"/>
                <w:color w:val="000000"/>
                <w:sz w:val="20"/>
                <w:szCs w:val="20"/>
              </w:rPr>
            </w:pPr>
          </w:p>
          <w:p w14:paraId="58CF78BE" w14:textId="77777777" w:rsidR="00833DB2" w:rsidRPr="00352284" w:rsidRDefault="00833DB2" w:rsidP="00833DB2">
            <w:pPr>
              <w:pStyle w:val="ListParagraph"/>
              <w:widowControl w:val="0"/>
              <w:autoSpaceDE w:val="0"/>
              <w:autoSpaceDN w:val="0"/>
              <w:adjustRightInd w:val="0"/>
              <w:rPr>
                <w:rFonts w:asciiTheme="minorHAnsi" w:hAnsiTheme="minorHAnsi" w:cstheme="minorHAnsi"/>
                <w:color w:val="000000"/>
                <w:sz w:val="20"/>
                <w:szCs w:val="20"/>
              </w:rPr>
            </w:pPr>
          </w:p>
          <w:p w14:paraId="2A57FB6D" w14:textId="77777777" w:rsidR="00833DB2" w:rsidRPr="00352284" w:rsidRDefault="00833DB2" w:rsidP="00833DB2">
            <w:pPr>
              <w:pStyle w:val="ListParagraph"/>
              <w:widowControl w:val="0"/>
              <w:autoSpaceDE w:val="0"/>
              <w:autoSpaceDN w:val="0"/>
              <w:adjustRightInd w:val="0"/>
              <w:jc w:val="both"/>
              <w:rPr>
                <w:rFonts w:asciiTheme="minorHAnsi" w:hAnsiTheme="minorHAnsi" w:cstheme="minorHAnsi"/>
                <w:color w:val="000000"/>
                <w:sz w:val="20"/>
                <w:szCs w:val="20"/>
              </w:rPr>
            </w:pPr>
            <w:r w:rsidRPr="00352284">
              <w:rPr>
                <w:rFonts w:asciiTheme="minorHAnsi" w:hAnsiTheme="minorHAnsi" w:cstheme="minorHAnsi"/>
                <w:color w:val="000000"/>
                <w:sz w:val="20"/>
                <w:szCs w:val="20"/>
              </w:rPr>
              <w:t>A material rate is basically a major expense in construction. That is why minimizing procurement or purchase cost presents important opportunities for reducing overall cost and create a more completive estimate.</w:t>
            </w:r>
          </w:p>
          <w:p w14:paraId="0C5540D8" w14:textId="6DD86915" w:rsidR="00833DB2" w:rsidRPr="00352284" w:rsidRDefault="00833DB2" w:rsidP="00833DB2">
            <w:pPr>
              <w:pStyle w:val="ListParagraph"/>
              <w:widowControl w:val="0"/>
              <w:autoSpaceDE w:val="0"/>
              <w:autoSpaceDN w:val="0"/>
              <w:adjustRightInd w:val="0"/>
              <w:jc w:val="both"/>
              <w:rPr>
                <w:rFonts w:asciiTheme="minorHAnsi" w:hAnsiTheme="minorHAnsi" w:cstheme="minorHAnsi"/>
                <w:color w:val="000000"/>
                <w:sz w:val="20"/>
                <w:szCs w:val="20"/>
              </w:rPr>
            </w:pPr>
            <w:r w:rsidRPr="00352284">
              <w:rPr>
                <w:rFonts w:asciiTheme="minorHAnsi" w:hAnsiTheme="minorHAnsi" w:cstheme="minorHAnsi"/>
                <w:color w:val="000000"/>
                <w:sz w:val="20"/>
                <w:szCs w:val="20"/>
              </w:rPr>
              <w:t xml:space="preserve">The quantity should be based on exact specification given. A manager who is responsible for order needs to make sure that all materials will be delivered on the right time and quantity. If materials are purchased earlier the contractor may benefit from the lower costs but has to also include the total price expenses due to security, protection or even storage. </w:t>
            </w:r>
          </w:p>
          <w:p w14:paraId="3DA55372" w14:textId="77777777" w:rsidR="00833DB2" w:rsidRPr="00352284" w:rsidRDefault="00833DB2" w:rsidP="00833DB2">
            <w:pPr>
              <w:pStyle w:val="ListParagraph"/>
              <w:widowControl w:val="0"/>
              <w:autoSpaceDE w:val="0"/>
              <w:autoSpaceDN w:val="0"/>
              <w:adjustRightInd w:val="0"/>
              <w:jc w:val="both"/>
              <w:rPr>
                <w:rFonts w:asciiTheme="minorHAnsi" w:hAnsiTheme="minorHAnsi" w:cstheme="minorHAnsi"/>
                <w:color w:val="000000"/>
                <w:sz w:val="20"/>
                <w:szCs w:val="20"/>
              </w:rPr>
            </w:pPr>
            <w:r w:rsidRPr="00352284">
              <w:rPr>
                <w:rFonts w:asciiTheme="minorHAnsi" w:hAnsiTheme="minorHAnsi" w:cstheme="minorHAnsi"/>
                <w:color w:val="000000"/>
                <w:sz w:val="20"/>
                <w:szCs w:val="20"/>
              </w:rPr>
              <w:t>The second important aspect to the price is a transport of materials.  Delivery price for every each parcel needs to be included in the estimate and also any cost of loading/unloading or handling on the site if it is needed.</w:t>
            </w:r>
          </w:p>
          <w:p w14:paraId="1B71A75F" w14:textId="0A7F0001" w:rsidR="00833DB2" w:rsidRPr="00352284" w:rsidRDefault="00833DB2" w:rsidP="00833DB2">
            <w:pPr>
              <w:pStyle w:val="ListParagraph"/>
              <w:widowControl w:val="0"/>
              <w:autoSpaceDE w:val="0"/>
              <w:autoSpaceDN w:val="0"/>
              <w:adjustRightInd w:val="0"/>
              <w:jc w:val="both"/>
              <w:rPr>
                <w:rFonts w:asciiTheme="minorHAnsi" w:hAnsiTheme="minorHAnsi" w:cstheme="minorHAnsi"/>
                <w:color w:val="000000"/>
                <w:sz w:val="20"/>
                <w:szCs w:val="20"/>
              </w:rPr>
            </w:pPr>
            <w:r w:rsidRPr="00352284">
              <w:rPr>
                <w:rFonts w:asciiTheme="minorHAnsi" w:hAnsiTheme="minorHAnsi" w:cstheme="minorHAnsi"/>
                <w:color w:val="000000"/>
                <w:sz w:val="20"/>
                <w:szCs w:val="20"/>
              </w:rPr>
              <w:t>The estimator has to remember that there is always a risk of potential damage or waste which may vary from 2%-10%.</w:t>
            </w:r>
          </w:p>
          <w:p w14:paraId="47ACC9D8" w14:textId="77777777" w:rsidR="00295888" w:rsidRPr="00352284" w:rsidRDefault="00295888" w:rsidP="00B13DC9">
            <w:pPr>
              <w:pStyle w:val="ListParagraph"/>
              <w:widowControl w:val="0"/>
              <w:autoSpaceDE w:val="0"/>
              <w:autoSpaceDN w:val="0"/>
              <w:adjustRightInd w:val="0"/>
              <w:rPr>
                <w:rFonts w:asciiTheme="minorHAnsi" w:hAnsiTheme="minorHAnsi" w:cstheme="minorHAnsi"/>
                <w:b/>
                <w:color w:val="000000"/>
                <w:sz w:val="20"/>
                <w:szCs w:val="20"/>
              </w:rPr>
            </w:pPr>
          </w:p>
          <w:p w14:paraId="3FBDB8A9" w14:textId="77777777" w:rsidR="00B13DC9" w:rsidRPr="00352284" w:rsidRDefault="00B13DC9" w:rsidP="00B13DC9">
            <w:pPr>
              <w:pStyle w:val="ListParagraph"/>
              <w:widowControl w:val="0"/>
              <w:autoSpaceDE w:val="0"/>
              <w:autoSpaceDN w:val="0"/>
              <w:adjustRightInd w:val="0"/>
              <w:rPr>
                <w:rFonts w:asciiTheme="minorHAnsi" w:hAnsiTheme="minorHAnsi" w:cstheme="minorHAnsi"/>
                <w:b/>
                <w:color w:val="000000"/>
                <w:sz w:val="20"/>
                <w:szCs w:val="20"/>
              </w:rPr>
            </w:pPr>
            <w:r w:rsidRPr="00352284">
              <w:rPr>
                <w:rFonts w:asciiTheme="minorHAnsi" w:hAnsiTheme="minorHAnsi" w:cstheme="minorHAnsi"/>
                <w:b/>
                <w:color w:val="000000"/>
                <w:sz w:val="20"/>
                <w:szCs w:val="20"/>
              </w:rPr>
              <w:t xml:space="preserve">b) </w:t>
            </w:r>
            <w:proofErr w:type="spellStart"/>
            <w:r w:rsidRPr="00352284">
              <w:rPr>
                <w:rFonts w:asciiTheme="minorHAnsi" w:hAnsiTheme="minorHAnsi" w:cstheme="minorHAnsi"/>
                <w:b/>
                <w:color w:val="000000"/>
                <w:sz w:val="20"/>
                <w:szCs w:val="20"/>
              </w:rPr>
              <w:t>Labour</w:t>
            </w:r>
            <w:proofErr w:type="spellEnd"/>
            <w:r w:rsidRPr="00352284">
              <w:rPr>
                <w:rFonts w:asciiTheme="minorHAnsi" w:hAnsiTheme="minorHAnsi" w:cstheme="minorHAnsi"/>
                <w:b/>
                <w:color w:val="000000"/>
                <w:sz w:val="20"/>
                <w:szCs w:val="20"/>
              </w:rPr>
              <w:t xml:space="preserve"> rate</w:t>
            </w:r>
          </w:p>
          <w:p w14:paraId="1235E760" w14:textId="77777777" w:rsidR="000F0E02" w:rsidRPr="00352284" w:rsidRDefault="000F0E02" w:rsidP="00B13DC9">
            <w:pPr>
              <w:pStyle w:val="ListParagraph"/>
              <w:widowControl w:val="0"/>
              <w:autoSpaceDE w:val="0"/>
              <w:autoSpaceDN w:val="0"/>
              <w:adjustRightInd w:val="0"/>
              <w:rPr>
                <w:rFonts w:asciiTheme="minorHAnsi" w:hAnsiTheme="minorHAnsi" w:cstheme="minorHAnsi"/>
                <w:b/>
                <w:color w:val="000000"/>
                <w:sz w:val="20"/>
                <w:szCs w:val="20"/>
              </w:rPr>
            </w:pPr>
          </w:p>
          <w:p w14:paraId="50049C09" w14:textId="77777777" w:rsidR="00D60456" w:rsidRPr="00352284" w:rsidRDefault="00D60456" w:rsidP="00D60456">
            <w:pPr>
              <w:pStyle w:val="ListParagraph"/>
              <w:widowControl w:val="0"/>
              <w:autoSpaceDE w:val="0"/>
              <w:autoSpaceDN w:val="0"/>
              <w:adjustRightInd w:val="0"/>
              <w:ind w:left="1440"/>
              <w:rPr>
                <w:rFonts w:asciiTheme="minorHAnsi" w:hAnsiTheme="minorHAnsi" w:cstheme="minorHAnsi"/>
                <w:color w:val="000000"/>
                <w:sz w:val="20"/>
                <w:szCs w:val="20"/>
              </w:rPr>
            </w:pPr>
            <w:r w:rsidRPr="00352284">
              <w:rPr>
                <w:rFonts w:asciiTheme="minorHAnsi" w:hAnsiTheme="minorHAnsi" w:cstheme="minorHAnsi"/>
                <w:color w:val="000000"/>
                <w:sz w:val="20"/>
                <w:szCs w:val="20"/>
              </w:rPr>
              <w:lastRenderedPageBreak/>
              <w:t xml:space="preserve">The </w:t>
            </w:r>
            <w:proofErr w:type="spellStart"/>
            <w:r w:rsidRPr="00352284">
              <w:rPr>
                <w:rFonts w:asciiTheme="minorHAnsi" w:hAnsiTheme="minorHAnsi" w:cstheme="minorHAnsi"/>
                <w:color w:val="000000"/>
                <w:sz w:val="20"/>
                <w:szCs w:val="20"/>
              </w:rPr>
              <w:t>labour</w:t>
            </w:r>
            <w:proofErr w:type="spellEnd"/>
            <w:r w:rsidRPr="00352284">
              <w:rPr>
                <w:rFonts w:asciiTheme="minorHAnsi" w:hAnsiTheme="minorHAnsi" w:cstheme="minorHAnsi"/>
                <w:color w:val="000000"/>
                <w:sz w:val="20"/>
                <w:szCs w:val="20"/>
              </w:rPr>
              <w:t xml:space="preserve"> rate is the most important and most unpredictable plan.  It depends on of so many factors as skills or size of the team. The on cost for the various construction trades are covered in the Working Rule Agreement (WRA), prepared by the Construction Industry Joint Council (CIJC) and include the following costs which an employer is obliged to cover:</w:t>
            </w:r>
          </w:p>
          <w:p w14:paraId="5BE2E28E" w14:textId="77777777" w:rsidR="00D60456" w:rsidRPr="00352284" w:rsidRDefault="00D60456" w:rsidP="00D60456">
            <w:pPr>
              <w:pStyle w:val="ListParagraph"/>
              <w:widowControl w:val="0"/>
              <w:autoSpaceDE w:val="0"/>
              <w:autoSpaceDN w:val="0"/>
              <w:adjustRightInd w:val="0"/>
              <w:ind w:left="1440"/>
              <w:rPr>
                <w:rFonts w:asciiTheme="minorHAnsi" w:hAnsiTheme="minorHAnsi" w:cstheme="minorHAnsi"/>
                <w:color w:val="000000"/>
                <w:sz w:val="20"/>
                <w:szCs w:val="20"/>
              </w:rPr>
            </w:pPr>
            <w:r w:rsidRPr="00352284">
              <w:rPr>
                <w:rFonts w:asciiTheme="minorHAnsi" w:hAnsiTheme="minorHAnsi" w:cstheme="minorHAnsi"/>
                <w:color w:val="000000"/>
                <w:sz w:val="20"/>
                <w:szCs w:val="20"/>
              </w:rPr>
              <w:t>•    Guaranteed minimum wage;</w:t>
            </w:r>
          </w:p>
          <w:p w14:paraId="2A1A40E5" w14:textId="77777777" w:rsidR="00D60456" w:rsidRPr="00352284" w:rsidRDefault="00D60456" w:rsidP="00D60456">
            <w:pPr>
              <w:pStyle w:val="ListParagraph"/>
              <w:widowControl w:val="0"/>
              <w:autoSpaceDE w:val="0"/>
              <w:autoSpaceDN w:val="0"/>
              <w:adjustRightInd w:val="0"/>
              <w:ind w:left="1440"/>
              <w:rPr>
                <w:rFonts w:asciiTheme="minorHAnsi" w:hAnsiTheme="minorHAnsi" w:cstheme="minorHAnsi"/>
                <w:color w:val="000000"/>
                <w:sz w:val="20"/>
                <w:szCs w:val="20"/>
              </w:rPr>
            </w:pPr>
            <w:r w:rsidRPr="00352284">
              <w:rPr>
                <w:rFonts w:asciiTheme="minorHAnsi" w:hAnsiTheme="minorHAnsi" w:cstheme="minorHAnsi"/>
                <w:color w:val="000000"/>
                <w:sz w:val="20"/>
                <w:szCs w:val="20"/>
              </w:rPr>
              <w:t>•    Contractor's bonus allowance;</w:t>
            </w:r>
          </w:p>
          <w:p w14:paraId="4C386CD4" w14:textId="77777777" w:rsidR="00D60456" w:rsidRPr="00352284" w:rsidRDefault="00D60456" w:rsidP="00D60456">
            <w:pPr>
              <w:pStyle w:val="ListParagraph"/>
              <w:widowControl w:val="0"/>
              <w:autoSpaceDE w:val="0"/>
              <w:autoSpaceDN w:val="0"/>
              <w:adjustRightInd w:val="0"/>
              <w:ind w:left="1440"/>
              <w:rPr>
                <w:rFonts w:asciiTheme="minorHAnsi" w:hAnsiTheme="minorHAnsi" w:cstheme="minorHAnsi"/>
                <w:color w:val="000000"/>
                <w:sz w:val="20"/>
                <w:szCs w:val="20"/>
              </w:rPr>
            </w:pPr>
            <w:r w:rsidRPr="00352284">
              <w:rPr>
                <w:rFonts w:asciiTheme="minorHAnsi" w:hAnsiTheme="minorHAnsi" w:cstheme="minorHAnsi"/>
                <w:color w:val="000000"/>
                <w:sz w:val="20"/>
                <w:szCs w:val="20"/>
              </w:rPr>
              <w:t>•    Inclement weather allowance ( as the contractor will incur the costs without any productivity);</w:t>
            </w:r>
          </w:p>
          <w:p w14:paraId="2BB3E07A" w14:textId="77777777" w:rsidR="00D60456" w:rsidRPr="00352284" w:rsidRDefault="00D60456" w:rsidP="00D60456">
            <w:pPr>
              <w:pStyle w:val="ListParagraph"/>
              <w:widowControl w:val="0"/>
              <w:autoSpaceDE w:val="0"/>
              <w:autoSpaceDN w:val="0"/>
              <w:adjustRightInd w:val="0"/>
              <w:ind w:left="1440"/>
              <w:rPr>
                <w:rFonts w:asciiTheme="minorHAnsi" w:hAnsiTheme="minorHAnsi" w:cstheme="minorHAnsi"/>
                <w:color w:val="000000"/>
                <w:sz w:val="20"/>
                <w:szCs w:val="20"/>
              </w:rPr>
            </w:pPr>
            <w:r w:rsidRPr="00352284">
              <w:rPr>
                <w:rFonts w:asciiTheme="minorHAnsi" w:hAnsiTheme="minorHAnsi" w:cstheme="minorHAnsi"/>
                <w:color w:val="000000"/>
                <w:sz w:val="20"/>
                <w:szCs w:val="20"/>
              </w:rPr>
              <w:t>•    Non-productive overtime - The National Working Rule 7 gives the rules for calculating the overtime rates;</w:t>
            </w:r>
          </w:p>
          <w:p w14:paraId="2EB76B88" w14:textId="77777777" w:rsidR="00D60456" w:rsidRPr="00352284" w:rsidRDefault="00D60456" w:rsidP="00D60456">
            <w:pPr>
              <w:pStyle w:val="ListParagraph"/>
              <w:widowControl w:val="0"/>
              <w:autoSpaceDE w:val="0"/>
              <w:autoSpaceDN w:val="0"/>
              <w:adjustRightInd w:val="0"/>
              <w:ind w:left="1440"/>
              <w:rPr>
                <w:rFonts w:asciiTheme="minorHAnsi" w:hAnsiTheme="minorHAnsi" w:cstheme="minorHAnsi"/>
                <w:color w:val="000000"/>
                <w:sz w:val="20"/>
                <w:szCs w:val="20"/>
              </w:rPr>
            </w:pPr>
            <w:r w:rsidRPr="00352284">
              <w:rPr>
                <w:rFonts w:asciiTheme="minorHAnsi" w:hAnsiTheme="minorHAnsi" w:cstheme="minorHAnsi"/>
                <w:color w:val="000000"/>
                <w:sz w:val="20"/>
                <w:szCs w:val="20"/>
              </w:rPr>
              <w:t>•    Sick pay allowance;</w:t>
            </w:r>
          </w:p>
          <w:p w14:paraId="4DA5179F" w14:textId="77777777" w:rsidR="00D60456" w:rsidRPr="00352284" w:rsidRDefault="00D60456" w:rsidP="00D60456">
            <w:pPr>
              <w:pStyle w:val="ListParagraph"/>
              <w:widowControl w:val="0"/>
              <w:autoSpaceDE w:val="0"/>
              <w:autoSpaceDN w:val="0"/>
              <w:adjustRightInd w:val="0"/>
              <w:ind w:left="1440"/>
              <w:rPr>
                <w:rFonts w:asciiTheme="minorHAnsi" w:hAnsiTheme="minorHAnsi" w:cstheme="minorHAnsi"/>
                <w:color w:val="000000"/>
                <w:sz w:val="20"/>
                <w:szCs w:val="20"/>
              </w:rPr>
            </w:pPr>
            <w:r w:rsidRPr="00352284">
              <w:rPr>
                <w:rFonts w:asciiTheme="minorHAnsi" w:hAnsiTheme="minorHAnsi" w:cstheme="minorHAnsi"/>
                <w:color w:val="000000"/>
                <w:sz w:val="20"/>
                <w:szCs w:val="20"/>
              </w:rPr>
              <w:t>•    Trade supervision;</w:t>
            </w:r>
          </w:p>
          <w:p w14:paraId="51881916" w14:textId="77777777" w:rsidR="00D60456" w:rsidRPr="00352284" w:rsidRDefault="00D60456" w:rsidP="00D60456">
            <w:pPr>
              <w:pStyle w:val="ListParagraph"/>
              <w:widowControl w:val="0"/>
              <w:autoSpaceDE w:val="0"/>
              <w:autoSpaceDN w:val="0"/>
              <w:adjustRightInd w:val="0"/>
              <w:ind w:left="1440"/>
              <w:rPr>
                <w:rFonts w:asciiTheme="minorHAnsi" w:hAnsiTheme="minorHAnsi" w:cstheme="minorHAnsi"/>
                <w:color w:val="000000"/>
                <w:sz w:val="20"/>
                <w:szCs w:val="20"/>
              </w:rPr>
            </w:pPr>
            <w:r w:rsidRPr="00352284">
              <w:rPr>
                <w:rFonts w:asciiTheme="minorHAnsi" w:hAnsiTheme="minorHAnsi" w:cstheme="minorHAnsi"/>
                <w:color w:val="000000"/>
                <w:sz w:val="20"/>
                <w:szCs w:val="20"/>
              </w:rPr>
              <w:t>•    Working rule agreement allowances;</w:t>
            </w:r>
          </w:p>
          <w:p w14:paraId="6D37312A" w14:textId="77777777" w:rsidR="00D60456" w:rsidRPr="00352284" w:rsidRDefault="00D60456" w:rsidP="00D60456">
            <w:pPr>
              <w:pStyle w:val="ListParagraph"/>
              <w:widowControl w:val="0"/>
              <w:autoSpaceDE w:val="0"/>
              <w:autoSpaceDN w:val="0"/>
              <w:adjustRightInd w:val="0"/>
              <w:ind w:left="1440"/>
              <w:rPr>
                <w:rFonts w:asciiTheme="minorHAnsi" w:hAnsiTheme="minorHAnsi" w:cstheme="minorHAnsi"/>
                <w:color w:val="000000"/>
                <w:sz w:val="20"/>
                <w:szCs w:val="20"/>
              </w:rPr>
            </w:pPr>
            <w:r w:rsidRPr="00352284">
              <w:rPr>
                <w:rFonts w:asciiTheme="minorHAnsi" w:hAnsiTheme="minorHAnsi" w:cstheme="minorHAnsi"/>
                <w:color w:val="000000"/>
                <w:sz w:val="20"/>
                <w:szCs w:val="20"/>
              </w:rPr>
              <w:t xml:space="preserve">•    CITB training contributions, </w:t>
            </w:r>
          </w:p>
          <w:p w14:paraId="7965FFBB" w14:textId="77777777" w:rsidR="00D60456" w:rsidRPr="00352284" w:rsidRDefault="00D60456" w:rsidP="00D60456">
            <w:pPr>
              <w:pStyle w:val="ListParagraph"/>
              <w:widowControl w:val="0"/>
              <w:autoSpaceDE w:val="0"/>
              <w:autoSpaceDN w:val="0"/>
              <w:adjustRightInd w:val="0"/>
              <w:ind w:left="1440"/>
              <w:rPr>
                <w:rFonts w:asciiTheme="minorHAnsi" w:hAnsiTheme="minorHAnsi" w:cstheme="minorHAnsi"/>
                <w:color w:val="000000"/>
                <w:sz w:val="20"/>
                <w:szCs w:val="20"/>
              </w:rPr>
            </w:pPr>
            <w:r w:rsidRPr="00352284">
              <w:rPr>
                <w:rFonts w:asciiTheme="minorHAnsi" w:hAnsiTheme="minorHAnsi" w:cstheme="minorHAnsi"/>
                <w:color w:val="000000"/>
                <w:sz w:val="20"/>
                <w:szCs w:val="20"/>
              </w:rPr>
              <w:t>•    National Insurance contributions;</w:t>
            </w:r>
          </w:p>
          <w:p w14:paraId="5910A34A" w14:textId="77777777" w:rsidR="00D60456" w:rsidRPr="00352284" w:rsidRDefault="00D60456" w:rsidP="00D60456">
            <w:pPr>
              <w:pStyle w:val="ListParagraph"/>
              <w:widowControl w:val="0"/>
              <w:autoSpaceDE w:val="0"/>
              <w:autoSpaceDN w:val="0"/>
              <w:adjustRightInd w:val="0"/>
              <w:ind w:left="1440"/>
              <w:rPr>
                <w:rFonts w:asciiTheme="minorHAnsi" w:hAnsiTheme="minorHAnsi" w:cstheme="minorHAnsi"/>
                <w:color w:val="000000"/>
                <w:sz w:val="20"/>
                <w:szCs w:val="20"/>
              </w:rPr>
            </w:pPr>
            <w:r w:rsidRPr="00352284">
              <w:rPr>
                <w:rFonts w:asciiTheme="minorHAnsi" w:hAnsiTheme="minorHAnsi" w:cstheme="minorHAnsi"/>
                <w:color w:val="000000"/>
                <w:sz w:val="20"/>
                <w:szCs w:val="20"/>
              </w:rPr>
              <w:t>•    Holiday credits - payment for statutory and annual holidays;</w:t>
            </w:r>
          </w:p>
          <w:p w14:paraId="6E553F8C" w14:textId="77777777" w:rsidR="00D60456" w:rsidRPr="00352284" w:rsidRDefault="00D60456" w:rsidP="00D60456">
            <w:pPr>
              <w:pStyle w:val="ListParagraph"/>
              <w:widowControl w:val="0"/>
              <w:autoSpaceDE w:val="0"/>
              <w:autoSpaceDN w:val="0"/>
              <w:adjustRightInd w:val="0"/>
              <w:ind w:left="1440"/>
              <w:rPr>
                <w:rFonts w:asciiTheme="minorHAnsi" w:hAnsiTheme="minorHAnsi" w:cstheme="minorHAnsi"/>
                <w:color w:val="000000"/>
                <w:sz w:val="20"/>
                <w:szCs w:val="20"/>
              </w:rPr>
            </w:pPr>
            <w:r w:rsidRPr="00352284">
              <w:rPr>
                <w:rFonts w:asciiTheme="minorHAnsi" w:hAnsiTheme="minorHAnsi" w:cstheme="minorHAnsi"/>
                <w:color w:val="000000"/>
                <w:sz w:val="20"/>
                <w:szCs w:val="20"/>
              </w:rPr>
              <w:t>•    Tool allowance, for particular trades where WRA 18 allows payment to tradesman using their own tools;</w:t>
            </w:r>
          </w:p>
          <w:p w14:paraId="5773CCC1" w14:textId="77777777" w:rsidR="00D60456" w:rsidRPr="00352284" w:rsidRDefault="00D60456" w:rsidP="00D60456">
            <w:pPr>
              <w:pStyle w:val="ListParagraph"/>
              <w:widowControl w:val="0"/>
              <w:autoSpaceDE w:val="0"/>
              <w:autoSpaceDN w:val="0"/>
              <w:adjustRightInd w:val="0"/>
              <w:ind w:left="1440"/>
              <w:rPr>
                <w:rFonts w:asciiTheme="minorHAnsi" w:hAnsiTheme="minorHAnsi" w:cstheme="minorHAnsi"/>
                <w:color w:val="000000"/>
                <w:sz w:val="20"/>
                <w:szCs w:val="20"/>
              </w:rPr>
            </w:pPr>
            <w:r w:rsidRPr="00352284">
              <w:rPr>
                <w:rFonts w:asciiTheme="minorHAnsi" w:hAnsiTheme="minorHAnsi" w:cstheme="minorHAnsi"/>
                <w:color w:val="000000"/>
                <w:sz w:val="20"/>
                <w:szCs w:val="20"/>
              </w:rPr>
              <w:t>•    Severance payment, In accordance with statutory allowance;</w:t>
            </w:r>
          </w:p>
          <w:p w14:paraId="1082DB5D" w14:textId="77777777" w:rsidR="00D60456" w:rsidRPr="00352284" w:rsidRDefault="00D60456" w:rsidP="00D60456">
            <w:pPr>
              <w:pStyle w:val="ListParagraph"/>
              <w:widowControl w:val="0"/>
              <w:autoSpaceDE w:val="0"/>
              <w:autoSpaceDN w:val="0"/>
              <w:adjustRightInd w:val="0"/>
              <w:ind w:left="1440"/>
              <w:rPr>
                <w:rFonts w:asciiTheme="minorHAnsi" w:hAnsiTheme="minorHAnsi" w:cstheme="minorHAnsi"/>
                <w:color w:val="000000"/>
                <w:sz w:val="20"/>
                <w:szCs w:val="20"/>
              </w:rPr>
            </w:pPr>
            <w:r w:rsidRPr="00352284">
              <w:rPr>
                <w:rFonts w:asciiTheme="minorHAnsi" w:hAnsiTheme="minorHAnsi" w:cstheme="minorHAnsi"/>
                <w:color w:val="000000"/>
                <w:sz w:val="20"/>
                <w:szCs w:val="20"/>
              </w:rPr>
              <w:t>•    Employer liability insurance</w:t>
            </w:r>
          </w:p>
          <w:p w14:paraId="54D8122E" w14:textId="07262AB2" w:rsidR="00D60456" w:rsidRPr="00352284" w:rsidRDefault="00D60456" w:rsidP="00D60456">
            <w:pPr>
              <w:pStyle w:val="ListParagraph"/>
              <w:widowControl w:val="0"/>
              <w:autoSpaceDE w:val="0"/>
              <w:autoSpaceDN w:val="0"/>
              <w:adjustRightInd w:val="0"/>
              <w:ind w:left="1440"/>
              <w:rPr>
                <w:rFonts w:asciiTheme="minorHAnsi" w:hAnsiTheme="minorHAnsi" w:cstheme="minorHAnsi"/>
                <w:color w:val="000000"/>
                <w:sz w:val="20"/>
                <w:szCs w:val="20"/>
              </w:rPr>
            </w:pPr>
            <w:r w:rsidRPr="00352284">
              <w:rPr>
                <w:rFonts w:asciiTheme="minorHAnsi" w:hAnsiTheme="minorHAnsi" w:cstheme="minorHAnsi"/>
                <w:color w:val="000000"/>
                <w:sz w:val="20"/>
                <w:szCs w:val="20"/>
              </w:rPr>
              <w:t>•    And other as daily travel allowances, periodic leave and lodging allowance, supervision, attraction money;</w:t>
            </w:r>
          </w:p>
          <w:p w14:paraId="61C12F6C" w14:textId="77777777" w:rsidR="001E5B2C" w:rsidRPr="00352284" w:rsidRDefault="001E5B2C" w:rsidP="00B13DC9">
            <w:pPr>
              <w:pStyle w:val="ListParagraph"/>
              <w:widowControl w:val="0"/>
              <w:autoSpaceDE w:val="0"/>
              <w:autoSpaceDN w:val="0"/>
              <w:adjustRightInd w:val="0"/>
              <w:rPr>
                <w:rFonts w:asciiTheme="minorHAnsi" w:hAnsiTheme="minorHAnsi" w:cstheme="minorHAnsi"/>
                <w:color w:val="000000"/>
                <w:sz w:val="20"/>
                <w:szCs w:val="20"/>
              </w:rPr>
            </w:pPr>
          </w:p>
          <w:p w14:paraId="6C61F26D" w14:textId="77777777" w:rsidR="00B13DC9" w:rsidRPr="00352284" w:rsidRDefault="00B13DC9" w:rsidP="00B13DC9">
            <w:pPr>
              <w:pStyle w:val="ListParagraph"/>
              <w:widowControl w:val="0"/>
              <w:autoSpaceDE w:val="0"/>
              <w:autoSpaceDN w:val="0"/>
              <w:adjustRightInd w:val="0"/>
              <w:rPr>
                <w:rFonts w:asciiTheme="minorHAnsi" w:hAnsiTheme="minorHAnsi" w:cstheme="minorHAnsi"/>
                <w:b/>
                <w:color w:val="000000"/>
                <w:sz w:val="20"/>
                <w:szCs w:val="20"/>
              </w:rPr>
            </w:pPr>
            <w:r w:rsidRPr="00352284">
              <w:rPr>
                <w:rFonts w:asciiTheme="minorHAnsi" w:hAnsiTheme="minorHAnsi" w:cstheme="minorHAnsi"/>
                <w:b/>
                <w:color w:val="000000"/>
                <w:sz w:val="20"/>
                <w:szCs w:val="20"/>
              </w:rPr>
              <w:t>c) Equipment rate</w:t>
            </w:r>
          </w:p>
          <w:p w14:paraId="5BCE4608" w14:textId="66260A1E" w:rsidR="00604D5B" w:rsidRPr="00352284" w:rsidRDefault="00C360FF" w:rsidP="00B13DC9">
            <w:pPr>
              <w:pStyle w:val="ListParagraph"/>
              <w:widowControl w:val="0"/>
              <w:autoSpaceDE w:val="0"/>
              <w:autoSpaceDN w:val="0"/>
              <w:adjustRightInd w:val="0"/>
              <w:rPr>
                <w:rFonts w:asciiTheme="minorHAnsi" w:hAnsiTheme="minorHAnsi" w:cstheme="minorHAnsi"/>
                <w:b/>
                <w:color w:val="000000"/>
                <w:sz w:val="20"/>
                <w:szCs w:val="20"/>
              </w:rPr>
            </w:pPr>
            <w:r w:rsidRPr="00352284">
              <w:rPr>
                <w:rFonts w:asciiTheme="minorHAnsi" w:hAnsiTheme="minorHAnsi" w:cstheme="minorHAnsi"/>
                <w:b/>
                <w:color w:val="000000"/>
                <w:sz w:val="20"/>
                <w:szCs w:val="20"/>
              </w:rPr>
              <w:t xml:space="preserve"> </w:t>
            </w:r>
          </w:p>
          <w:p w14:paraId="51A013FB" w14:textId="77777777" w:rsidR="00604D5B" w:rsidRPr="00352284" w:rsidRDefault="00604D5B" w:rsidP="00604D5B">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xml:space="preserve">It is really important for estimator to be familiar with the characteristic of the major types of equipment most commonly used on construction project. Basically, construction equipment </w:t>
            </w:r>
            <w:proofErr w:type="spellStart"/>
            <w:r w:rsidRPr="00352284">
              <w:rPr>
                <w:rFonts w:asciiTheme="minorHAnsi" w:hAnsiTheme="minorHAnsi" w:cstheme="minorHAnsi"/>
                <w:color w:val="000000"/>
                <w:sz w:val="20"/>
                <w:szCs w:val="20"/>
              </w:rPr>
              <w:t>i</w:t>
            </w:r>
            <w:proofErr w:type="spellEnd"/>
            <w:r w:rsidRPr="00352284">
              <w:rPr>
                <w:rFonts w:asciiTheme="minorHAnsi" w:hAnsiTheme="minorHAnsi" w:cstheme="minorHAnsi"/>
                <w:color w:val="000000"/>
                <w:sz w:val="20"/>
                <w:szCs w:val="20"/>
              </w:rPr>
              <w:t xml:space="preserve"> can be classified according to two basic functions:</w:t>
            </w:r>
          </w:p>
          <w:p w14:paraId="052B6A7E" w14:textId="7F3B42AD" w:rsidR="00604D5B" w:rsidRPr="00352284" w:rsidRDefault="00604D5B" w:rsidP="00604D5B">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xml:space="preserve">1. </w:t>
            </w:r>
            <w:r w:rsidR="00F120DA" w:rsidRPr="00352284">
              <w:rPr>
                <w:rFonts w:asciiTheme="minorHAnsi" w:hAnsiTheme="minorHAnsi" w:cstheme="minorHAnsi"/>
                <w:color w:val="000000"/>
                <w:sz w:val="20"/>
                <w:szCs w:val="20"/>
              </w:rPr>
              <w:t>Operators</w:t>
            </w:r>
            <w:r w:rsidRPr="00352284">
              <w:rPr>
                <w:rFonts w:asciiTheme="minorHAnsi" w:hAnsiTheme="minorHAnsi" w:cstheme="minorHAnsi"/>
                <w:color w:val="000000"/>
                <w:sz w:val="20"/>
                <w:szCs w:val="20"/>
              </w:rPr>
              <w:t xml:space="preserve"> as a cranes, grades, etc.</w:t>
            </w:r>
          </w:p>
          <w:p w14:paraId="6DA11C58" w14:textId="1F3AB695" w:rsidR="00604D5B" w:rsidRPr="00352284" w:rsidRDefault="00604D5B" w:rsidP="00604D5B">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xml:space="preserve">2. </w:t>
            </w:r>
            <w:r w:rsidR="00F120DA" w:rsidRPr="00352284">
              <w:rPr>
                <w:rFonts w:asciiTheme="minorHAnsi" w:hAnsiTheme="minorHAnsi" w:cstheme="minorHAnsi"/>
                <w:color w:val="000000"/>
                <w:sz w:val="20"/>
                <w:szCs w:val="20"/>
              </w:rPr>
              <w:t>Haulers</w:t>
            </w:r>
            <w:r w:rsidRPr="00352284">
              <w:rPr>
                <w:rFonts w:asciiTheme="minorHAnsi" w:hAnsiTheme="minorHAnsi" w:cstheme="minorHAnsi"/>
                <w:color w:val="000000"/>
                <w:sz w:val="20"/>
                <w:szCs w:val="20"/>
              </w:rPr>
              <w:t xml:space="preserve"> as lorries, dumper trucks, ready mixed concrete trucks etc.</w:t>
            </w:r>
          </w:p>
          <w:p w14:paraId="58C93B20" w14:textId="77777777" w:rsidR="00604D5B" w:rsidRPr="00352284" w:rsidRDefault="00604D5B" w:rsidP="00604D5B">
            <w:pPr>
              <w:pStyle w:val="ListParagraph"/>
              <w:widowControl w:val="0"/>
              <w:autoSpaceDE w:val="0"/>
              <w:autoSpaceDN w:val="0"/>
              <w:adjustRightInd w:val="0"/>
              <w:rPr>
                <w:rFonts w:asciiTheme="minorHAnsi" w:hAnsiTheme="minorHAnsi" w:cstheme="minorHAnsi"/>
                <w:color w:val="000000"/>
                <w:sz w:val="20"/>
                <w:szCs w:val="20"/>
              </w:rPr>
            </w:pPr>
          </w:p>
          <w:p w14:paraId="3AEE2EB1" w14:textId="77777777" w:rsidR="00604D5B" w:rsidRPr="00352284" w:rsidRDefault="00604D5B" w:rsidP="00604D5B">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The following list are considered when determining the equipment rate:</w:t>
            </w:r>
          </w:p>
          <w:p w14:paraId="5E81FDA3" w14:textId="77777777" w:rsidR="00604D5B" w:rsidRPr="00352284" w:rsidRDefault="00604D5B" w:rsidP="00604D5B">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Size of the job - larger volumes will larger excavators,</w:t>
            </w:r>
          </w:p>
          <w:p w14:paraId="3BEC3F0A" w14:textId="77777777" w:rsidR="00604D5B" w:rsidRPr="00352284" w:rsidRDefault="00604D5B" w:rsidP="00604D5B">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Activity time constrains;</w:t>
            </w:r>
          </w:p>
          <w:p w14:paraId="713B40E4" w14:textId="77777777" w:rsidR="00604D5B" w:rsidRPr="00352284" w:rsidRDefault="00604D5B" w:rsidP="00604D5B">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Availability of equipment;</w:t>
            </w:r>
          </w:p>
          <w:p w14:paraId="09355801" w14:textId="77777777" w:rsidR="00604D5B" w:rsidRPr="00352284" w:rsidRDefault="00604D5B" w:rsidP="00604D5B">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Cost of transportation of equipment;</w:t>
            </w:r>
          </w:p>
          <w:p w14:paraId="5E7DC480" w14:textId="77777777" w:rsidR="00604D5B" w:rsidRPr="00352284" w:rsidRDefault="00604D5B" w:rsidP="00604D5B">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Location of dumping areas;</w:t>
            </w:r>
          </w:p>
          <w:p w14:paraId="19E84DCD" w14:textId="77777777" w:rsidR="00604D5B" w:rsidRPr="00352284" w:rsidRDefault="00604D5B" w:rsidP="00604D5B">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Weather and temperature;</w:t>
            </w:r>
          </w:p>
          <w:p w14:paraId="7FFD6924" w14:textId="77777777" w:rsidR="00604D5B" w:rsidRPr="00352284" w:rsidRDefault="00604D5B" w:rsidP="00604D5B">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Insurance; Taxes, licenses etc.</w:t>
            </w:r>
          </w:p>
          <w:p w14:paraId="37B788B5" w14:textId="77777777" w:rsidR="00604D5B" w:rsidRPr="00352284" w:rsidRDefault="00604D5B" w:rsidP="00604D5B">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Salaries of operations and helpers;</w:t>
            </w:r>
          </w:p>
          <w:p w14:paraId="1704608C" w14:textId="77777777" w:rsidR="00604D5B" w:rsidRPr="00352284" w:rsidRDefault="00604D5B" w:rsidP="00604D5B">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Fuel cost;</w:t>
            </w:r>
          </w:p>
          <w:p w14:paraId="1DF897B4" w14:textId="77777777" w:rsidR="00604D5B" w:rsidRPr="00352284" w:rsidRDefault="00604D5B" w:rsidP="00604D5B">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Repairs and maintenance and overhead costs of the maintenance yard;</w:t>
            </w:r>
          </w:p>
          <w:p w14:paraId="64E09ABF" w14:textId="77777777" w:rsidR="00604D5B" w:rsidRPr="00352284" w:rsidRDefault="00604D5B" w:rsidP="00604D5B">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Return required on capital investment;</w:t>
            </w:r>
          </w:p>
          <w:p w14:paraId="179D80BC" w14:textId="77777777" w:rsidR="00604D5B" w:rsidRPr="00352284" w:rsidRDefault="00604D5B" w:rsidP="00604D5B">
            <w:pPr>
              <w:pStyle w:val="ListParagraph"/>
              <w:widowControl w:val="0"/>
              <w:autoSpaceDE w:val="0"/>
              <w:autoSpaceDN w:val="0"/>
              <w:adjustRightInd w:val="0"/>
              <w:rPr>
                <w:rFonts w:asciiTheme="minorHAnsi" w:hAnsiTheme="minorHAnsi" w:cstheme="minorHAnsi"/>
                <w:color w:val="000000"/>
                <w:sz w:val="20"/>
                <w:szCs w:val="20"/>
              </w:rPr>
            </w:pPr>
          </w:p>
          <w:p w14:paraId="2DDBD24E" w14:textId="10605CA1" w:rsidR="00B870FB" w:rsidRPr="00352284" w:rsidRDefault="00604D5B" w:rsidP="00604D5B">
            <w:pPr>
              <w:pStyle w:val="ListParagraph"/>
              <w:widowControl w:val="0"/>
              <w:autoSpaceDE w:val="0"/>
              <w:autoSpaceDN w:val="0"/>
              <w:adjustRightInd w:val="0"/>
              <w:rPr>
                <w:rFonts w:asciiTheme="minorHAnsi" w:hAnsiTheme="minorHAnsi" w:cstheme="minorHAnsi"/>
                <w:color w:val="000000"/>
                <w:sz w:val="20"/>
                <w:szCs w:val="20"/>
              </w:rPr>
            </w:pPr>
            <w:r w:rsidRPr="00352284">
              <w:rPr>
                <w:rFonts w:asciiTheme="minorHAnsi" w:hAnsiTheme="minorHAnsi" w:cstheme="minorHAnsi"/>
                <w:color w:val="000000"/>
                <w:sz w:val="20"/>
                <w:szCs w:val="20"/>
              </w:rPr>
              <w:t xml:space="preserve"> Once the decision has been made regarding to actual equipment to be used, the contractor needs to make a further decision regarding whether to buy or to hire the equipment.</w:t>
            </w:r>
          </w:p>
          <w:p w14:paraId="3707ABD2" w14:textId="77777777" w:rsidR="00DA2D99" w:rsidRPr="00352284" w:rsidRDefault="00DA2D99" w:rsidP="00B13DC9">
            <w:pPr>
              <w:pStyle w:val="ListParagraph"/>
              <w:widowControl w:val="0"/>
              <w:autoSpaceDE w:val="0"/>
              <w:autoSpaceDN w:val="0"/>
              <w:adjustRightInd w:val="0"/>
              <w:rPr>
                <w:rFonts w:asciiTheme="minorHAnsi" w:hAnsiTheme="minorHAnsi" w:cstheme="minorHAnsi"/>
                <w:color w:val="000000"/>
                <w:sz w:val="20"/>
                <w:szCs w:val="20"/>
              </w:rPr>
            </w:pPr>
          </w:p>
          <w:p w14:paraId="029447A8" w14:textId="049E20EF" w:rsidR="00E94F96" w:rsidRPr="00352284" w:rsidRDefault="00B13DC9" w:rsidP="00B13DC9">
            <w:pPr>
              <w:pStyle w:val="ListParagraph"/>
              <w:widowControl w:val="0"/>
              <w:autoSpaceDE w:val="0"/>
              <w:autoSpaceDN w:val="0"/>
              <w:adjustRightInd w:val="0"/>
              <w:rPr>
                <w:rFonts w:asciiTheme="minorHAnsi" w:hAnsiTheme="minorHAnsi" w:cstheme="minorHAnsi"/>
                <w:b/>
                <w:color w:val="000000"/>
                <w:sz w:val="20"/>
                <w:szCs w:val="20"/>
              </w:rPr>
            </w:pPr>
            <w:r w:rsidRPr="00352284">
              <w:rPr>
                <w:rFonts w:asciiTheme="minorHAnsi" w:hAnsiTheme="minorHAnsi" w:cstheme="minorHAnsi"/>
                <w:b/>
                <w:color w:val="000000"/>
                <w:sz w:val="20"/>
                <w:szCs w:val="20"/>
              </w:rPr>
              <w:t>3. Discuss estimating procedure in details. (10)</w:t>
            </w:r>
          </w:p>
          <w:p w14:paraId="4C65F90B" w14:textId="77777777" w:rsidR="00CC2FB3" w:rsidRPr="00352284" w:rsidRDefault="00CC2FB3" w:rsidP="00A851DA">
            <w:pPr>
              <w:rPr>
                <w:rFonts w:cstheme="minorHAnsi"/>
                <w:b/>
                <w:sz w:val="20"/>
                <w:szCs w:val="20"/>
              </w:rPr>
            </w:pPr>
          </w:p>
          <w:p w14:paraId="7F0FECD0" w14:textId="77777777" w:rsidR="00CC2FB3" w:rsidRPr="00352284" w:rsidRDefault="00CC2FB3" w:rsidP="00A851DA">
            <w:pPr>
              <w:rPr>
                <w:rFonts w:cstheme="minorHAnsi"/>
                <w:b/>
                <w:sz w:val="20"/>
                <w:szCs w:val="20"/>
              </w:rPr>
            </w:pPr>
          </w:p>
          <w:p w14:paraId="20FCF541" w14:textId="05A56D90" w:rsidR="00CC2FB3" w:rsidRPr="00352284" w:rsidRDefault="00D543F1" w:rsidP="00A851DA">
            <w:pPr>
              <w:rPr>
                <w:rFonts w:cstheme="minorHAnsi"/>
                <w:sz w:val="20"/>
                <w:szCs w:val="20"/>
              </w:rPr>
            </w:pPr>
            <w:r w:rsidRPr="00352284">
              <w:rPr>
                <w:rFonts w:cstheme="minorHAnsi"/>
                <w:sz w:val="20"/>
                <w:szCs w:val="20"/>
              </w:rPr>
              <w:t xml:space="preserve">Estimating is the process of looking into the future and trying to predict project costs </w:t>
            </w:r>
            <w:r w:rsidR="00F50F67" w:rsidRPr="00352284">
              <w:rPr>
                <w:rFonts w:cstheme="minorHAnsi"/>
                <w:sz w:val="20"/>
                <w:szCs w:val="20"/>
              </w:rPr>
              <w:t>a</w:t>
            </w:r>
            <w:r w:rsidRPr="00352284">
              <w:rPr>
                <w:rFonts w:cstheme="minorHAnsi"/>
                <w:sz w:val="20"/>
                <w:szCs w:val="20"/>
              </w:rPr>
              <w:t>nd resource requirements. Whole procedure we can divide into  six stages:</w:t>
            </w:r>
          </w:p>
          <w:p w14:paraId="257A7A5F" w14:textId="77777777" w:rsidR="004D6B1E" w:rsidRPr="00352284" w:rsidRDefault="004D6B1E" w:rsidP="004D6B1E">
            <w:pPr>
              <w:rPr>
                <w:rFonts w:cstheme="minorHAnsi"/>
                <w:sz w:val="20"/>
                <w:szCs w:val="20"/>
              </w:rPr>
            </w:pPr>
            <w:r w:rsidRPr="00352284">
              <w:rPr>
                <w:rFonts w:cstheme="minorHAnsi"/>
                <w:sz w:val="20"/>
                <w:szCs w:val="20"/>
              </w:rPr>
              <w:t xml:space="preserve">Estimating procedure may be divided into 6 basics groups: items and units, taking off the dimensions, materials rate, </w:t>
            </w:r>
            <w:proofErr w:type="spellStart"/>
            <w:r w:rsidRPr="00352284">
              <w:rPr>
                <w:rFonts w:cstheme="minorHAnsi"/>
                <w:sz w:val="20"/>
                <w:szCs w:val="20"/>
              </w:rPr>
              <w:t>Labour</w:t>
            </w:r>
            <w:proofErr w:type="spellEnd"/>
            <w:r w:rsidRPr="00352284">
              <w:rPr>
                <w:rFonts w:cstheme="minorHAnsi"/>
                <w:sz w:val="20"/>
                <w:szCs w:val="20"/>
              </w:rPr>
              <w:t xml:space="preserve"> rate, equipment rate and project approval.</w:t>
            </w:r>
          </w:p>
          <w:p w14:paraId="66B55338" w14:textId="77777777" w:rsidR="004D6B1E" w:rsidRPr="00352284" w:rsidRDefault="004D6B1E" w:rsidP="004D6B1E">
            <w:pPr>
              <w:rPr>
                <w:rFonts w:cstheme="minorHAnsi"/>
                <w:sz w:val="20"/>
                <w:szCs w:val="20"/>
              </w:rPr>
            </w:pPr>
          </w:p>
          <w:p w14:paraId="55467AD6" w14:textId="77777777" w:rsidR="004D6B1E" w:rsidRPr="00352284" w:rsidRDefault="004D6B1E" w:rsidP="004D6B1E">
            <w:pPr>
              <w:rPr>
                <w:rFonts w:cstheme="minorHAnsi"/>
                <w:sz w:val="20"/>
                <w:szCs w:val="20"/>
              </w:rPr>
            </w:pPr>
            <w:r w:rsidRPr="00352284">
              <w:rPr>
                <w:rFonts w:cstheme="minorHAnsi"/>
                <w:sz w:val="20"/>
                <w:szCs w:val="20"/>
              </w:rPr>
              <w:t>1.    Items and units</w:t>
            </w:r>
          </w:p>
          <w:p w14:paraId="0BE34860" w14:textId="77777777" w:rsidR="004D6B1E" w:rsidRPr="00352284" w:rsidRDefault="004D6B1E" w:rsidP="004D6B1E">
            <w:pPr>
              <w:rPr>
                <w:rFonts w:cstheme="minorHAnsi"/>
                <w:sz w:val="20"/>
                <w:szCs w:val="20"/>
              </w:rPr>
            </w:pPr>
          </w:p>
          <w:p w14:paraId="295C3C2E" w14:textId="77777777" w:rsidR="004D6B1E" w:rsidRPr="00352284" w:rsidRDefault="004D6B1E" w:rsidP="004D6B1E">
            <w:pPr>
              <w:rPr>
                <w:rFonts w:cstheme="minorHAnsi"/>
                <w:sz w:val="20"/>
                <w:szCs w:val="20"/>
              </w:rPr>
            </w:pPr>
            <w:r w:rsidRPr="00352284">
              <w:rPr>
                <w:rFonts w:cstheme="minorHAnsi"/>
                <w:sz w:val="20"/>
                <w:szCs w:val="20"/>
              </w:rPr>
              <w:lastRenderedPageBreak/>
              <w:t xml:space="preserve">The estimator prepare list of all activates that need to be done according to the drawings, specification and all requirements.  Units price are based on a pricing schedule that consists of a breakdown of the works and estimated quantity for each of the items.  It can be based on length, weight, height, are or volume. </w:t>
            </w:r>
          </w:p>
          <w:p w14:paraId="527D781E" w14:textId="77777777" w:rsidR="004D6B1E" w:rsidRPr="00352284" w:rsidRDefault="004D6B1E" w:rsidP="004D6B1E">
            <w:pPr>
              <w:rPr>
                <w:rFonts w:cstheme="minorHAnsi"/>
                <w:sz w:val="20"/>
                <w:szCs w:val="20"/>
              </w:rPr>
            </w:pPr>
            <w:r w:rsidRPr="00352284">
              <w:rPr>
                <w:rFonts w:cstheme="minorHAnsi"/>
                <w:sz w:val="20"/>
                <w:szCs w:val="20"/>
              </w:rPr>
              <w:t>This part has to be made very in detail, in order to avoid additional costs that relate to too small or large amounts of materials.  The estimator need to have a current list with all activates in each level: pre-</w:t>
            </w:r>
            <w:proofErr w:type="spellStart"/>
            <w:r w:rsidRPr="00352284">
              <w:rPr>
                <w:rFonts w:cstheme="minorHAnsi"/>
                <w:sz w:val="20"/>
                <w:szCs w:val="20"/>
              </w:rPr>
              <w:t>constriction</w:t>
            </w:r>
            <w:proofErr w:type="spellEnd"/>
            <w:r w:rsidRPr="00352284">
              <w:rPr>
                <w:rFonts w:cstheme="minorHAnsi"/>
                <w:sz w:val="20"/>
                <w:szCs w:val="20"/>
              </w:rPr>
              <w:t xml:space="preserve"> schedule, construction works, and completion of the work and post construction works.  All activates can be undertaken include lineout and excavation. All of the materials included an amount of materials necessary to works as paints, bricks, electrician equipment etc. </w:t>
            </w:r>
          </w:p>
          <w:p w14:paraId="3275F4B6" w14:textId="77777777" w:rsidR="004D6B1E" w:rsidRPr="00352284" w:rsidRDefault="004D6B1E" w:rsidP="004D6B1E">
            <w:pPr>
              <w:rPr>
                <w:rFonts w:cstheme="minorHAnsi"/>
                <w:sz w:val="20"/>
                <w:szCs w:val="20"/>
              </w:rPr>
            </w:pPr>
          </w:p>
          <w:p w14:paraId="7239AD7A" w14:textId="77777777" w:rsidR="004D6B1E" w:rsidRPr="00352284" w:rsidRDefault="004D6B1E" w:rsidP="004D6B1E">
            <w:pPr>
              <w:rPr>
                <w:rFonts w:cstheme="minorHAnsi"/>
                <w:sz w:val="20"/>
                <w:szCs w:val="20"/>
              </w:rPr>
            </w:pPr>
          </w:p>
          <w:p w14:paraId="29C1067A" w14:textId="77777777" w:rsidR="004D6B1E" w:rsidRPr="00352284" w:rsidRDefault="004D6B1E" w:rsidP="004D6B1E">
            <w:pPr>
              <w:rPr>
                <w:rFonts w:cstheme="minorHAnsi"/>
                <w:sz w:val="20"/>
                <w:szCs w:val="20"/>
              </w:rPr>
            </w:pPr>
            <w:r w:rsidRPr="00352284">
              <w:rPr>
                <w:rFonts w:cstheme="minorHAnsi"/>
                <w:sz w:val="20"/>
                <w:szCs w:val="20"/>
              </w:rPr>
              <w:t>2.    Taking off the dimensions</w:t>
            </w:r>
          </w:p>
          <w:p w14:paraId="6D223230" w14:textId="77777777" w:rsidR="004D6B1E" w:rsidRPr="00352284" w:rsidRDefault="004D6B1E" w:rsidP="004D6B1E">
            <w:pPr>
              <w:rPr>
                <w:rFonts w:cstheme="minorHAnsi"/>
                <w:sz w:val="20"/>
                <w:szCs w:val="20"/>
              </w:rPr>
            </w:pPr>
          </w:p>
          <w:p w14:paraId="53EC3A4C" w14:textId="77777777" w:rsidR="004D6B1E" w:rsidRPr="00352284" w:rsidRDefault="004D6B1E" w:rsidP="004D6B1E">
            <w:pPr>
              <w:rPr>
                <w:rFonts w:cstheme="minorHAnsi"/>
                <w:sz w:val="20"/>
                <w:szCs w:val="20"/>
              </w:rPr>
            </w:pPr>
            <w:r w:rsidRPr="00352284">
              <w:rPr>
                <w:rFonts w:cstheme="minorHAnsi"/>
                <w:sz w:val="20"/>
                <w:szCs w:val="20"/>
              </w:rPr>
              <w:t xml:space="preserve">The Taking Off is a process of </w:t>
            </w:r>
            <w:proofErr w:type="spellStart"/>
            <w:r w:rsidRPr="00352284">
              <w:rPr>
                <w:rFonts w:cstheme="minorHAnsi"/>
                <w:sz w:val="20"/>
                <w:szCs w:val="20"/>
              </w:rPr>
              <w:t>analysing</w:t>
            </w:r>
            <w:proofErr w:type="spellEnd"/>
            <w:r w:rsidRPr="00352284">
              <w:rPr>
                <w:rFonts w:cstheme="minorHAnsi"/>
                <w:sz w:val="20"/>
                <w:szCs w:val="20"/>
              </w:rPr>
              <w:t xml:space="preserve"> technical drawings and specification to identify elements.  That list should include every building element from the smallest to the largest components.  The RICS New Rules of Measurements identify Taking off the dimensions as “The document provides fundamental guidance on the quantification of building works for </w:t>
            </w:r>
            <w:proofErr w:type="gramStart"/>
            <w:r w:rsidRPr="00352284">
              <w:rPr>
                <w:rFonts w:cstheme="minorHAnsi"/>
                <w:sz w:val="20"/>
                <w:szCs w:val="20"/>
              </w:rPr>
              <w:t>the propose</w:t>
            </w:r>
            <w:proofErr w:type="gramEnd"/>
            <w:r w:rsidRPr="00352284">
              <w:rPr>
                <w:rFonts w:cstheme="minorHAnsi"/>
                <w:sz w:val="20"/>
                <w:szCs w:val="20"/>
              </w:rPr>
              <w:t xml:space="preserve"> of preparing the cost estimate and cost plans”.</w:t>
            </w:r>
          </w:p>
          <w:p w14:paraId="28854DF4" w14:textId="77777777" w:rsidR="004D6B1E" w:rsidRPr="00352284" w:rsidRDefault="004D6B1E" w:rsidP="004D6B1E">
            <w:pPr>
              <w:rPr>
                <w:rFonts w:cstheme="minorHAnsi"/>
                <w:sz w:val="20"/>
                <w:szCs w:val="20"/>
              </w:rPr>
            </w:pPr>
            <w:r w:rsidRPr="00352284">
              <w:rPr>
                <w:rFonts w:cstheme="minorHAnsi"/>
                <w:sz w:val="20"/>
                <w:szCs w:val="20"/>
              </w:rPr>
              <w:t xml:space="preserve">In the other words, the estimators use construction blueprints, either manually or electronically, and start taking off quantities of the items they will need from those blueprints in order to prepare part of estimate, for example, the number of lights fixtures needed or amount of windows or even number of wiring for the electrician work. What is necessary to create correct and applicable rate for every each item. </w:t>
            </w:r>
          </w:p>
          <w:p w14:paraId="1D0C430A" w14:textId="77777777" w:rsidR="004D6B1E" w:rsidRPr="00352284" w:rsidRDefault="004D6B1E" w:rsidP="004D6B1E">
            <w:pPr>
              <w:rPr>
                <w:rFonts w:cstheme="minorHAnsi"/>
                <w:sz w:val="20"/>
                <w:szCs w:val="20"/>
              </w:rPr>
            </w:pPr>
            <w:r w:rsidRPr="00352284">
              <w:rPr>
                <w:rFonts w:cstheme="minorHAnsi"/>
                <w:sz w:val="20"/>
                <w:szCs w:val="20"/>
              </w:rPr>
              <w:t>There are different ways to do it. We can do manual take off from field sketches, on-screen take off using estimating programs or digitizers what is electronic measuring devices the work on hard copy plans.</w:t>
            </w:r>
          </w:p>
          <w:p w14:paraId="7A748F5A" w14:textId="77777777" w:rsidR="004D6B1E" w:rsidRPr="00352284" w:rsidRDefault="004D6B1E" w:rsidP="004D6B1E">
            <w:pPr>
              <w:rPr>
                <w:rFonts w:cstheme="minorHAnsi"/>
                <w:sz w:val="20"/>
                <w:szCs w:val="20"/>
              </w:rPr>
            </w:pPr>
            <w:r w:rsidRPr="00352284">
              <w:rPr>
                <w:rFonts w:cstheme="minorHAnsi"/>
                <w:sz w:val="20"/>
                <w:szCs w:val="20"/>
              </w:rPr>
              <w:t xml:space="preserve">All items are prices per unit. And each of them requires materials, </w:t>
            </w:r>
            <w:proofErr w:type="spellStart"/>
            <w:r w:rsidRPr="00352284">
              <w:rPr>
                <w:rFonts w:cstheme="minorHAnsi"/>
                <w:sz w:val="20"/>
                <w:szCs w:val="20"/>
              </w:rPr>
              <w:t>labour</w:t>
            </w:r>
            <w:proofErr w:type="spellEnd"/>
            <w:r w:rsidRPr="00352284">
              <w:rPr>
                <w:rFonts w:cstheme="minorHAnsi"/>
                <w:sz w:val="20"/>
                <w:szCs w:val="20"/>
              </w:rPr>
              <w:t xml:space="preserve"> and equipment. </w:t>
            </w:r>
          </w:p>
          <w:p w14:paraId="64AC5CCA" w14:textId="77777777" w:rsidR="004D6B1E" w:rsidRPr="00352284" w:rsidRDefault="004D6B1E" w:rsidP="004D6B1E">
            <w:pPr>
              <w:rPr>
                <w:rFonts w:cstheme="minorHAnsi"/>
                <w:sz w:val="20"/>
                <w:szCs w:val="20"/>
              </w:rPr>
            </w:pPr>
          </w:p>
          <w:p w14:paraId="43709D34" w14:textId="77777777" w:rsidR="004D6B1E" w:rsidRPr="00352284" w:rsidRDefault="004D6B1E" w:rsidP="004D6B1E">
            <w:pPr>
              <w:rPr>
                <w:rFonts w:cstheme="minorHAnsi"/>
                <w:sz w:val="20"/>
                <w:szCs w:val="20"/>
              </w:rPr>
            </w:pPr>
            <w:r w:rsidRPr="00352284">
              <w:rPr>
                <w:rFonts w:cstheme="minorHAnsi"/>
                <w:sz w:val="20"/>
                <w:szCs w:val="20"/>
              </w:rPr>
              <w:t>3.    Materials rate</w:t>
            </w:r>
          </w:p>
          <w:p w14:paraId="524BBC57" w14:textId="77777777" w:rsidR="004D6B1E" w:rsidRPr="00352284" w:rsidRDefault="004D6B1E" w:rsidP="004D6B1E">
            <w:pPr>
              <w:rPr>
                <w:rFonts w:cstheme="minorHAnsi"/>
                <w:sz w:val="20"/>
                <w:szCs w:val="20"/>
              </w:rPr>
            </w:pPr>
          </w:p>
          <w:p w14:paraId="3E853763" w14:textId="77777777" w:rsidR="004D6B1E" w:rsidRPr="00352284" w:rsidRDefault="004D6B1E" w:rsidP="004D6B1E">
            <w:pPr>
              <w:rPr>
                <w:rFonts w:cstheme="minorHAnsi"/>
                <w:sz w:val="20"/>
                <w:szCs w:val="20"/>
              </w:rPr>
            </w:pPr>
            <w:r w:rsidRPr="00352284">
              <w:rPr>
                <w:rFonts w:cstheme="minorHAnsi"/>
                <w:sz w:val="20"/>
                <w:szCs w:val="20"/>
              </w:rPr>
              <w:t xml:space="preserve">The estimator should have knowledge about current rates of materials for the specification given. The material price should also include transport of the material, loading and unloading and handing on the site, storing, watch, and ward, wastage to cover breakage, losses, theft which may vary from 2%-10%. Otherwise, the price for additional works may be even higher than for materials and cause additional costs. </w:t>
            </w:r>
          </w:p>
          <w:p w14:paraId="17AAAC61" w14:textId="77777777" w:rsidR="004D6B1E" w:rsidRPr="00352284" w:rsidRDefault="004D6B1E" w:rsidP="004D6B1E">
            <w:pPr>
              <w:rPr>
                <w:rFonts w:cstheme="minorHAnsi"/>
                <w:sz w:val="20"/>
                <w:szCs w:val="20"/>
              </w:rPr>
            </w:pPr>
          </w:p>
          <w:p w14:paraId="09A3CFCC" w14:textId="77777777" w:rsidR="004D6B1E" w:rsidRPr="00352284" w:rsidRDefault="004D6B1E" w:rsidP="004D6B1E">
            <w:pPr>
              <w:rPr>
                <w:rFonts w:cstheme="minorHAnsi"/>
                <w:sz w:val="20"/>
                <w:szCs w:val="20"/>
              </w:rPr>
            </w:pPr>
          </w:p>
          <w:p w14:paraId="6C676E51" w14:textId="77777777" w:rsidR="004D6B1E" w:rsidRPr="00352284" w:rsidRDefault="004D6B1E" w:rsidP="004D6B1E">
            <w:pPr>
              <w:rPr>
                <w:rFonts w:cstheme="minorHAnsi"/>
                <w:sz w:val="20"/>
                <w:szCs w:val="20"/>
              </w:rPr>
            </w:pPr>
            <w:r w:rsidRPr="00352284">
              <w:rPr>
                <w:rFonts w:cstheme="minorHAnsi"/>
                <w:sz w:val="20"/>
                <w:szCs w:val="20"/>
              </w:rPr>
              <w:t xml:space="preserve">4.    </w:t>
            </w:r>
            <w:proofErr w:type="spellStart"/>
            <w:r w:rsidRPr="00352284">
              <w:rPr>
                <w:rFonts w:cstheme="minorHAnsi"/>
                <w:sz w:val="20"/>
                <w:szCs w:val="20"/>
              </w:rPr>
              <w:t>Labour</w:t>
            </w:r>
            <w:proofErr w:type="spellEnd"/>
            <w:r w:rsidRPr="00352284">
              <w:rPr>
                <w:rFonts w:cstheme="minorHAnsi"/>
                <w:sz w:val="20"/>
                <w:szCs w:val="20"/>
              </w:rPr>
              <w:t xml:space="preserve"> rate</w:t>
            </w:r>
          </w:p>
          <w:p w14:paraId="570015E1" w14:textId="77777777" w:rsidR="004D6B1E" w:rsidRPr="00352284" w:rsidRDefault="004D6B1E" w:rsidP="004D6B1E">
            <w:pPr>
              <w:rPr>
                <w:rFonts w:cstheme="minorHAnsi"/>
                <w:sz w:val="20"/>
                <w:szCs w:val="20"/>
              </w:rPr>
            </w:pPr>
          </w:p>
          <w:p w14:paraId="39544DB4" w14:textId="77777777" w:rsidR="004D6B1E" w:rsidRPr="00352284" w:rsidRDefault="004D6B1E" w:rsidP="004D6B1E">
            <w:pPr>
              <w:rPr>
                <w:rFonts w:cstheme="minorHAnsi"/>
                <w:sz w:val="20"/>
                <w:szCs w:val="20"/>
              </w:rPr>
            </w:pPr>
            <w:r w:rsidRPr="00352284">
              <w:rPr>
                <w:rFonts w:cstheme="minorHAnsi"/>
                <w:sz w:val="20"/>
                <w:szCs w:val="20"/>
              </w:rPr>
              <w:t xml:space="preserve">The </w:t>
            </w:r>
            <w:proofErr w:type="spellStart"/>
            <w:r w:rsidRPr="00352284">
              <w:rPr>
                <w:rFonts w:cstheme="minorHAnsi"/>
                <w:sz w:val="20"/>
                <w:szCs w:val="20"/>
              </w:rPr>
              <w:t>labour</w:t>
            </w:r>
            <w:proofErr w:type="spellEnd"/>
            <w:r w:rsidRPr="00352284">
              <w:rPr>
                <w:rFonts w:cstheme="minorHAnsi"/>
                <w:sz w:val="20"/>
                <w:szCs w:val="20"/>
              </w:rPr>
              <w:t xml:space="preserve"> rate is the most unpredictable of all of the cost. It depends on of skills, a size of </w:t>
            </w:r>
            <w:proofErr w:type="spellStart"/>
            <w:r w:rsidRPr="00352284">
              <w:rPr>
                <w:rFonts w:cstheme="minorHAnsi"/>
                <w:sz w:val="20"/>
                <w:szCs w:val="20"/>
              </w:rPr>
              <w:t>labour</w:t>
            </w:r>
            <w:proofErr w:type="spellEnd"/>
            <w:r w:rsidRPr="00352284">
              <w:rPr>
                <w:rFonts w:cstheme="minorHAnsi"/>
                <w:sz w:val="20"/>
                <w:szCs w:val="20"/>
              </w:rPr>
              <w:t xml:space="preserve"> years of experience or even working hours and weather (special conditions). It also needs to include employee pay rates per hour, shift differential pay rate per hour. Expected overtime levels, benefit costs (such a medical and dental insurance per hour, payroll tax percentage related to the pay per hour, paid holiday, expenditure incurred on travel, </w:t>
            </w:r>
            <w:proofErr w:type="spellStart"/>
            <w:r w:rsidRPr="00352284">
              <w:rPr>
                <w:rFonts w:cstheme="minorHAnsi"/>
                <w:sz w:val="20"/>
                <w:szCs w:val="20"/>
              </w:rPr>
              <w:t>labour</w:t>
            </w:r>
            <w:proofErr w:type="spellEnd"/>
            <w:r w:rsidRPr="00352284">
              <w:rPr>
                <w:rFonts w:cstheme="minorHAnsi"/>
                <w:sz w:val="20"/>
                <w:szCs w:val="20"/>
              </w:rPr>
              <w:t xml:space="preserve"> camps, sickness benefit, conveyance of </w:t>
            </w:r>
            <w:proofErr w:type="spellStart"/>
            <w:r w:rsidRPr="00352284">
              <w:rPr>
                <w:rFonts w:cstheme="minorHAnsi"/>
                <w:sz w:val="20"/>
                <w:szCs w:val="20"/>
              </w:rPr>
              <w:t>labour</w:t>
            </w:r>
            <w:proofErr w:type="spellEnd"/>
            <w:r w:rsidRPr="00352284">
              <w:rPr>
                <w:rFonts w:cstheme="minorHAnsi"/>
                <w:sz w:val="20"/>
                <w:szCs w:val="20"/>
              </w:rPr>
              <w:t xml:space="preserve">. The </w:t>
            </w:r>
            <w:proofErr w:type="spellStart"/>
            <w:r w:rsidRPr="00352284">
              <w:rPr>
                <w:rFonts w:cstheme="minorHAnsi"/>
                <w:sz w:val="20"/>
                <w:szCs w:val="20"/>
              </w:rPr>
              <w:t>labour</w:t>
            </w:r>
            <w:proofErr w:type="spellEnd"/>
            <w:r w:rsidRPr="00352284">
              <w:rPr>
                <w:rFonts w:cstheme="minorHAnsi"/>
                <w:sz w:val="20"/>
                <w:szCs w:val="20"/>
              </w:rPr>
              <w:t xml:space="preserve"> rate cannot be lower than basic wage primarily governed by the prescribed minimum wages or fair wages.  </w:t>
            </w:r>
          </w:p>
          <w:p w14:paraId="7235BA9E" w14:textId="77777777" w:rsidR="004D6B1E" w:rsidRPr="00352284" w:rsidRDefault="004D6B1E" w:rsidP="004D6B1E">
            <w:pPr>
              <w:rPr>
                <w:rFonts w:cstheme="minorHAnsi"/>
                <w:sz w:val="20"/>
                <w:szCs w:val="20"/>
              </w:rPr>
            </w:pPr>
          </w:p>
          <w:p w14:paraId="12454380" w14:textId="77777777" w:rsidR="004D6B1E" w:rsidRPr="00352284" w:rsidRDefault="004D6B1E" w:rsidP="004D6B1E">
            <w:pPr>
              <w:rPr>
                <w:rFonts w:cstheme="minorHAnsi"/>
                <w:sz w:val="20"/>
                <w:szCs w:val="20"/>
              </w:rPr>
            </w:pPr>
          </w:p>
          <w:p w14:paraId="063B41F9" w14:textId="77777777" w:rsidR="004D6B1E" w:rsidRPr="00352284" w:rsidRDefault="004D6B1E" w:rsidP="004D6B1E">
            <w:pPr>
              <w:rPr>
                <w:rFonts w:cstheme="minorHAnsi"/>
                <w:sz w:val="20"/>
                <w:szCs w:val="20"/>
              </w:rPr>
            </w:pPr>
          </w:p>
          <w:p w14:paraId="2A5E90FA" w14:textId="77777777" w:rsidR="004D6B1E" w:rsidRPr="00352284" w:rsidRDefault="004D6B1E" w:rsidP="004D6B1E">
            <w:pPr>
              <w:rPr>
                <w:rFonts w:cstheme="minorHAnsi"/>
                <w:sz w:val="20"/>
                <w:szCs w:val="20"/>
              </w:rPr>
            </w:pPr>
            <w:r w:rsidRPr="00352284">
              <w:rPr>
                <w:rFonts w:cstheme="minorHAnsi"/>
                <w:sz w:val="20"/>
                <w:szCs w:val="20"/>
              </w:rPr>
              <w:t>5.    Equipment rate</w:t>
            </w:r>
          </w:p>
          <w:p w14:paraId="08EC7E0C" w14:textId="77777777" w:rsidR="004D6B1E" w:rsidRPr="00352284" w:rsidRDefault="004D6B1E" w:rsidP="004D6B1E">
            <w:pPr>
              <w:rPr>
                <w:rFonts w:cstheme="minorHAnsi"/>
                <w:sz w:val="20"/>
                <w:szCs w:val="20"/>
              </w:rPr>
            </w:pPr>
          </w:p>
          <w:p w14:paraId="73AC40D0" w14:textId="77777777" w:rsidR="004D6B1E" w:rsidRPr="00352284" w:rsidRDefault="004D6B1E" w:rsidP="004D6B1E">
            <w:pPr>
              <w:rPr>
                <w:rFonts w:cstheme="minorHAnsi"/>
                <w:sz w:val="20"/>
                <w:szCs w:val="20"/>
              </w:rPr>
            </w:pPr>
            <w:r w:rsidRPr="00352284">
              <w:rPr>
                <w:rFonts w:cstheme="minorHAnsi"/>
                <w:sz w:val="20"/>
                <w:szCs w:val="20"/>
              </w:rPr>
              <w:t xml:space="preserve">Equipment rate is an interim estimate for the actual full lifecycle equipment cost the </w:t>
            </w:r>
            <w:proofErr w:type="spellStart"/>
            <w:r w:rsidRPr="00352284">
              <w:rPr>
                <w:rFonts w:cstheme="minorHAnsi"/>
                <w:sz w:val="20"/>
                <w:szCs w:val="20"/>
              </w:rPr>
              <w:t>organisation</w:t>
            </w:r>
            <w:proofErr w:type="spellEnd"/>
            <w:r w:rsidRPr="00352284">
              <w:rPr>
                <w:rFonts w:cstheme="minorHAnsi"/>
                <w:sz w:val="20"/>
                <w:szCs w:val="20"/>
              </w:rPr>
              <w:t xml:space="preserve"> expects to experience if everything proceeds as planned. It should be calculate using the quantity of item and efficiency of the equipment. </w:t>
            </w:r>
          </w:p>
          <w:p w14:paraId="323F5D14" w14:textId="77777777" w:rsidR="004D6B1E" w:rsidRPr="00352284" w:rsidRDefault="004D6B1E" w:rsidP="004D6B1E">
            <w:pPr>
              <w:rPr>
                <w:rFonts w:cstheme="minorHAnsi"/>
                <w:sz w:val="20"/>
                <w:szCs w:val="20"/>
              </w:rPr>
            </w:pPr>
            <w:r w:rsidRPr="00352284">
              <w:rPr>
                <w:rFonts w:cstheme="minorHAnsi"/>
                <w:sz w:val="20"/>
                <w:szCs w:val="20"/>
              </w:rPr>
              <w:t xml:space="preserve">The estimator needs to make sure that equipment is suitable for a size and type of constructor project and if we can replace that for something cheaper/easier to use and also if our </w:t>
            </w:r>
            <w:proofErr w:type="spellStart"/>
            <w:r w:rsidRPr="00352284">
              <w:rPr>
                <w:rFonts w:cstheme="minorHAnsi"/>
                <w:sz w:val="20"/>
                <w:szCs w:val="20"/>
              </w:rPr>
              <w:t>labours</w:t>
            </w:r>
            <w:proofErr w:type="spellEnd"/>
            <w:r w:rsidRPr="00352284">
              <w:rPr>
                <w:rFonts w:cstheme="minorHAnsi"/>
                <w:sz w:val="20"/>
                <w:szCs w:val="20"/>
              </w:rPr>
              <w:t xml:space="preserve"> have all necessary certificate and permission to use it. For example, if we need a crane or shovel, ladder or scaffolding.  The other question that the estimator should consider is if the equipment needs to be </w:t>
            </w:r>
            <w:proofErr w:type="spellStart"/>
            <w:r w:rsidRPr="00352284">
              <w:rPr>
                <w:rFonts w:cstheme="minorHAnsi"/>
                <w:sz w:val="20"/>
                <w:szCs w:val="20"/>
              </w:rPr>
              <w:t>but</w:t>
            </w:r>
            <w:proofErr w:type="spellEnd"/>
            <w:r w:rsidRPr="00352284">
              <w:rPr>
                <w:rFonts w:cstheme="minorHAnsi"/>
                <w:sz w:val="20"/>
                <w:szCs w:val="20"/>
              </w:rPr>
              <w:t xml:space="preserve"> or rent for the project. And if the case if need to buy if we can use it again?  The list below shows what determinate choosing right equipment:</w:t>
            </w:r>
          </w:p>
          <w:p w14:paraId="43E2A94C" w14:textId="77777777" w:rsidR="004D6B1E" w:rsidRPr="00352284" w:rsidRDefault="004D6B1E" w:rsidP="004D6B1E">
            <w:pPr>
              <w:rPr>
                <w:rFonts w:cstheme="minorHAnsi"/>
                <w:sz w:val="20"/>
                <w:szCs w:val="20"/>
              </w:rPr>
            </w:pPr>
            <w:r w:rsidRPr="00352284">
              <w:rPr>
                <w:rFonts w:cstheme="minorHAnsi"/>
                <w:sz w:val="20"/>
                <w:szCs w:val="20"/>
              </w:rPr>
              <w:t>•    Size of the job</w:t>
            </w:r>
          </w:p>
          <w:p w14:paraId="6985AB10" w14:textId="77777777" w:rsidR="004D6B1E" w:rsidRPr="00352284" w:rsidRDefault="004D6B1E" w:rsidP="004D6B1E">
            <w:pPr>
              <w:rPr>
                <w:rFonts w:cstheme="minorHAnsi"/>
                <w:sz w:val="20"/>
                <w:szCs w:val="20"/>
              </w:rPr>
            </w:pPr>
            <w:r w:rsidRPr="00352284">
              <w:rPr>
                <w:rFonts w:cstheme="minorHAnsi"/>
                <w:sz w:val="20"/>
                <w:szCs w:val="20"/>
              </w:rPr>
              <w:t xml:space="preserve">•    Activity of the time </w:t>
            </w:r>
          </w:p>
          <w:p w14:paraId="48007894" w14:textId="77777777" w:rsidR="004D6B1E" w:rsidRPr="00352284" w:rsidRDefault="004D6B1E" w:rsidP="004D6B1E">
            <w:pPr>
              <w:rPr>
                <w:rFonts w:cstheme="minorHAnsi"/>
                <w:sz w:val="20"/>
                <w:szCs w:val="20"/>
              </w:rPr>
            </w:pPr>
            <w:r w:rsidRPr="00352284">
              <w:rPr>
                <w:rFonts w:cstheme="minorHAnsi"/>
                <w:sz w:val="20"/>
                <w:szCs w:val="20"/>
              </w:rPr>
              <w:t>•    Weather and temperature</w:t>
            </w:r>
          </w:p>
          <w:p w14:paraId="551E9198" w14:textId="77777777" w:rsidR="004D6B1E" w:rsidRPr="00352284" w:rsidRDefault="004D6B1E" w:rsidP="004D6B1E">
            <w:pPr>
              <w:rPr>
                <w:rFonts w:cstheme="minorHAnsi"/>
                <w:sz w:val="20"/>
                <w:szCs w:val="20"/>
              </w:rPr>
            </w:pPr>
            <w:r w:rsidRPr="00352284">
              <w:rPr>
                <w:rFonts w:cstheme="minorHAnsi"/>
                <w:sz w:val="20"/>
                <w:szCs w:val="20"/>
              </w:rPr>
              <w:t>•    Location of project area</w:t>
            </w:r>
          </w:p>
          <w:p w14:paraId="10C4472B" w14:textId="77777777" w:rsidR="004D6B1E" w:rsidRPr="00352284" w:rsidRDefault="004D6B1E" w:rsidP="004D6B1E">
            <w:pPr>
              <w:rPr>
                <w:rFonts w:cstheme="minorHAnsi"/>
                <w:sz w:val="20"/>
                <w:szCs w:val="20"/>
              </w:rPr>
            </w:pPr>
            <w:r w:rsidRPr="00352284">
              <w:rPr>
                <w:rFonts w:cstheme="minorHAnsi"/>
                <w:sz w:val="20"/>
                <w:szCs w:val="20"/>
              </w:rPr>
              <w:lastRenderedPageBreak/>
              <w:t>•    Health and safety regulation</w:t>
            </w:r>
          </w:p>
          <w:p w14:paraId="54EAF305" w14:textId="77777777" w:rsidR="004D6B1E" w:rsidRPr="00352284" w:rsidRDefault="004D6B1E" w:rsidP="004D6B1E">
            <w:pPr>
              <w:rPr>
                <w:rFonts w:cstheme="minorHAnsi"/>
                <w:sz w:val="20"/>
                <w:szCs w:val="20"/>
              </w:rPr>
            </w:pPr>
            <w:r w:rsidRPr="00352284">
              <w:rPr>
                <w:rFonts w:cstheme="minorHAnsi"/>
                <w:sz w:val="20"/>
                <w:szCs w:val="20"/>
              </w:rPr>
              <w:t>•    Space contains</w:t>
            </w:r>
          </w:p>
          <w:p w14:paraId="5479DBB6" w14:textId="77777777" w:rsidR="004D6B1E" w:rsidRPr="00352284" w:rsidRDefault="004D6B1E" w:rsidP="004D6B1E">
            <w:pPr>
              <w:rPr>
                <w:rFonts w:cstheme="minorHAnsi"/>
                <w:sz w:val="20"/>
                <w:szCs w:val="20"/>
              </w:rPr>
            </w:pPr>
            <w:r w:rsidRPr="00352284">
              <w:rPr>
                <w:rFonts w:cstheme="minorHAnsi"/>
                <w:sz w:val="20"/>
                <w:szCs w:val="20"/>
              </w:rPr>
              <w:t xml:space="preserve">•    Cost of transportation </w:t>
            </w:r>
          </w:p>
          <w:p w14:paraId="61EEA73D" w14:textId="77777777" w:rsidR="004D6B1E" w:rsidRPr="00352284" w:rsidRDefault="004D6B1E" w:rsidP="004D6B1E">
            <w:pPr>
              <w:rPr>
                <w:rFonts w:cstheme="minorHAnsi"/>
                <w:sz w:val="20"/>
                <w:szCs w:val="20"/>
              </w:rPr>
            </w:pPr>
          </w:p>
          <w:p w14:paraId="1B92AC00" w14:textId="77777777" w:rsidR="004D6B1E" w:rsidRPr="00352284" w:rsidRDefault="004D6B1E" w:rsidP="004D6B1E">
            <w:pPr>
              <w:rPr>
                <w:rFonts w:cstheme="minorHAnsi"/>
                <w:sz w:val="20"/>
                <w:szCs w:val="20"/>
              </w:rPr>
            </w:pPr>
            <w:r w:rsidRPr="00352284">
              <w:rPr>
                <w:rFonts w:cstheme="minorHAnsi"/>
                <w:sz w:val="20"/>
                <w:szCs w:val="20"/>
              </w:rPr>
              <w:t xml:space="preserve">We also need to consider other factors that determine the equipment rate as the cost of capital investment, depreciation, a cost of fuel and lubricants, repairs and maintenance, salaries of operators and helpers, allowance for the potential idle time, insurance and any other related expenses.  Other costs that need to be added are expenditure on surveys, data collection, design, drawings and estimating, land acquisition, establishment required during the execution of work, allowance for unforeseen works that may be found necessary in the course of execution, overhead expenses. </w:t>
            </w:r>
          </w:p>
          <w:p w14:paraId="64DD317F" w14:textId="77777777" w:rsidR="004D6B1E" w:rsidRPr="00352284" w:rsidRDefault="004D6B1E" w:rsidP="004D6B1E">
            <w:pPr>
              <w:rPr>
                <w:rFonts w:cstheme="minorHAnsi"/>
                <w:sz w:val="20"/>
                <w:szCs w:val="20"/>
              </w:rPr>
            </w:pPr>
          </w:p>
          <w:p w14:paraId="14C0C981" w14:textId="77777777" w:rsidR="004D6B1E" w:rsidRPr="00352284" w:rsidRDefault="004D6B1E" w:rsidP="004D6B1E">
            <w:pPr>
              <w:rPr>
                <w:rFonts w:cstheme="minorHAnsi"/>
                <w:sz w:val="20"/>
                <w:szCs w:val="20"/>
              </w:rPr>
            </w:pPr>
          </w:p>
          <w:p w14:paraId="42FF10B6" w14:textId="77777777" w:rsidR="004D6B1E" w:rsidRPr="00352284" w:rsidRDefault="004D6B1E" w:rsidP="004D6B1E">
            <w:pPr>
              <w:rPr>
                <w:rFonts w:cstheme="minorHAnsi"/>
                <w:sz w:val="20"/>
                <w:szCs w:val="20"/>
              </w:rPr>
            </w:pPr>
            <w:r w:rsidRPr="00352284">
              <w:rPr>
                <w:rFonts w:cstheme="minorHAnsi"/>
                <w:sz w:val="20"/>
                <w:szCs w:val="20"/>
              </w:rPr>
              <w:t xml:space="preserve">6.    Project Approval </w:t>
            </w:r>
          </w:p>
          <w:p w14:paraId="4E30EE75" w14:textId="77777777" w:rsidR="004D6B1E" w:rsidRPr="00352284" w:rsidRDefault="004D6B1E" w:rsidP="004D6B1E">
            <w:pPr>
              <w:rPr>
                <w:rFonts w:cstheme="minorHAnsi"/>
                <w:sz w:val="20"/>
                <w:szCs w:val="20"/>
              </w:rPr>
            </w:pPr>
          </w:p>
          <w:p w14:paraId="4638DE43" w14:textId="77777777" w:rsidR="004D6B1E" w:rsidRPr="00352284" w:rsidRDefault="004D6B1E" w:rsidP="004D6B1E">
            <w:pPr>
              <w:rPr>
                <w:rFonts w:cstheme="minorHAnsi"/>
                <w:sz w:val="20"/>
                <w:szCs w:val="20"/>
              </w:rPr>
            </w:pPr>
          </w:p>
          <w:p w14:paraId="0EB38F6D" w14:textId="77777777" w:rsidR="004D6B1E" w:rsidRPr="00352284" w:rsidRDefault="004D6B1E" w:rsidP="004D6B1E">
            <w:pPr>
              <w:rPr>
                <w:rFonts w:cstheme="minorHAnsi"/>
                <w:sz w:val="20"/>
                <w:szCs w:val="20"/>
              </w:rPr>
            </w:pPr>
            <w:r w:rsidRPr="00352284">
              <w:rPr>
                <w:rFonts w:cstheme="minorHAnsi"/>
                <w:sz w:val="20"/>
                <w:szCs w:val="20"/>
              </w:rPr>
              <w:t>There is two type of project approval for construction works: Administrative Approvals and technical Sanction</w:t>
            </w:r>
          </w:p>
          <w:p w14:paraId="19920F55" w14:textId="77777777" w:rsidR="004D6B1E" w:rsidRPr="00352284" w:rsidRDefault="004D6B1E" w:rsidP="004D6B1E">
            <w:pPr>
              <w:rPr>
                <w:rFonts w:cstheme="minorHAnsi"/>
                <w:sz w:val="20"/>
                <w:szCs w:val="20"/>
              </w:rPr>
            </w:pPr>
          </w:p>
          <w:p w14:paraId="1362F557" w14:textId="77777777" w:rsidR="004D6B1E" w:rsidRPr="00352284" w:rsidRDefault="004D6B1E" w:rsidP="004D6B1E">
            <w:pPr>
              <w:rPr>
                <w:rFonts w:cstheme="minorHAnsi"/>
                <w:sz w:val="20"/>
                <w:szCs w:val="20"/>
              </w:rPr>
            </w:pPr>
            <w:r w:rsidRPr="00352284">
              <w:rPr>
                <w:rFonts w:cstheme="minorHAnsi"/>
                <w:sz w:val="20"/>
                <w:szCs w:val="20"/>
              </w:rPr>
              <w:t>Administrative Approval</w:t>
            </w:r>
          </w:p>
          <w:p w14:paraId="566ACCB1" w14:textId="77777777" w:rsidR="004D6B1E" w:rsidRPr="00352284" w:rsidRDefault="004D6B1E" w:rsidP="004D6B1E">
            <w:pPr>
              <w:rPr>
                <w:rFonts w:cstheme="minorHAnsi"/>
                <w:sz w:val="20"/>
                <w:szCs w:val="20"/>
              </w:rPr>
            </w:pPr>
          </w:p>
          <w:p w14:paraId="5A3B8415" w14:textId="77777777" w:rsidR="004D6B1E" w:rsidRPr="00352284" w:rsidRDefault="004D6B1E" w:rsidP="004D6B1E">
            <w:pPr>
              <w:rPr>
                <w:rFonts w:cstheme="minorHAnsi"/>
                <w:sz w:val="20"/>
                <w:szCs w:val="20"/>
              </w:rPr>
            </w:pPr>
            <w:r w:rsidRPr="00352284">
              <w:rPr>
                <w:rFonts w:cstheme="minorHAnsi"/>
                <w:sz w:val="20"/>
                <w:szCs w:val="20"/>
              </w:rPr>
              <w:t xml:space="preserve">As Public Work Department Code says: “168. (1) For every work (excluding repairs) initiated by, or connected with, the requirements of another department, it is first necessary to obtain the concurrence of the department concerned to the proposals. The formal acceptance by the department concern is termed “administrative approval” of the work, and is, in effect, an order to execute certain specified works at a stated sum to meet the administrative needs of the department requiring the work. Such approval should not, however, be accorded until the professional authorities have intimated that the proposals are structurally sound and that the preliminary estimate is sufficiently correct for the purpose. In the case of works required to meet the administrative needs of the Public Works Department, the administrative approval should be accorded in that Department.” </w:t>
            </w:r>
          </w:p>
          <w:p w14:paraId="3846F50B" w14:textId="77777777" w:rsidR="004D6B1E" w:rsidRPr="00352284" w:rsidRDefault="004D6B1E" w:rsidP="004D6B1E">
            <w:pPr>
              <w:rPr>
                <w:rFonts w:cstheme="minorHAnsi"/>
                <w:sz w:val="20"/>
                <w:szCs w:val="20"/>
              </w:rPr>
            </w:pPr>
          </w:p>
          <w:p w14:paraId="1533718D" w14:textId="77777777" w:rsidR="004D6B1E" w:rsidRPr="00352284" w:rsidRDefault="004D6B1E" w:rsidP="004D6B1E">
            <w:pPr>
              <w:rPr>
                <w:rFonts w:cstheme="minorHAnsi"/>
                <w:sz w:val="20"/>
                <w:szCs w:val="20"/>
              </w:rPr>
            </w:pPr>
            <w:r w:rsidRPr="00352284">
              <w:rPr>
                <w:rFonts w:cstheme="minorHAnsi"/>
                <w:sz w:val="20"/>
                <w:szCs w:val="20"/>
              </w:rPr>
              <w:t>In the other words is the last stage in the investment decision-making before project starts. The approval is necessary for the original cost and for revised cost.  It may be given by a competent authority at the user department. (</w:t>
            </w:r>
            <w:proofErr w:type="gramStart"/>
            <w:r w:rsidRPr="00352284">
              <w:rPr>
                <w:rFonts w:cstheme="minorHAnsi"/>
                <w:sz w:val="20"/>
                <w:szCs w:val="20"/>
              </w:rPr>
              <w:t>for</w:t>
            </w:r>
            <w:proofErr w:type="gramEnd"/>
            <w:r w:rsidRPr="00352284">
              <w:rPr>
                <w:rFonts w:cstheme="minorHAnsi"/>
                <w:sz w:val="20"/>
                <w:szCs w:val="20"/>
              </w:rPr>
              <w:t xml:space="preserve"> example, if we want to build the hospital we need to go to the Public Work Department to carry out feasibility studies, provide layout drawings and specification. </w:t>
            </w:r>
          </w:p>
          <w:p w14:paraId="7197FDCB" w14:textId="77777777" w:rsidR="004D6B1E" w:rsidRPr="00352284" w:rsidRDefault="004D6B1E" w:rsidP="004D6B1E">
            <w:pPr>
              <w:rPr>
                <w:rFonts w:cstheme="minorHAnsi"/>
                <w:sz w:val="20"/>
                <w:szCs w:val="20"/>
              </w:rPr>
            </w:pPr>
          </w:p>
          <w:p w14:paraId="7A163806" w14:textId="77777777" w:rsidR="00117BB0" w:rsidRPr="00117BB0" w:rsidRDefault="00117BB0" w:rsidP="00117BB0">
            <w:pPr>
              <w:shd w:val="clear" w:color="auto" w:fill="FFFFFF"/>
              <w:spacing w:before="100" w:beforeAutospacing="1" w:after="100" w:afterAutospacing="1"/>
              <w:rPr>
                <w:rFonts w:eastAsia="Times New Roman" w:cstheme="minorHAnsi"/>
                <w:color w:val="333333"/>
                <w:sz w:val="20"/>
                <w:szCs w:val="20"/>
                <w:lang w:eastAsia="en-GB"/>
              </w:rPr>
            </w:pPr>
            <w:r w:rsidRPr="00117BB0">
              <w:rPr>
                <w:rFonts w:eastAsia="Times New Roman" w:cstheme="minorHAnsi"/>
                <w:color w:val="333333"/>
                <w:sz w:val="20"/>
                <w:szCs w:val="20"/>
                <w:lang w:eastAsia="en-GB"/>
              </w:rPr>
              <w:t>An approximate estimate and such preliminary plans are necessary to explain the proposals are submitted by an engineering department to the administration to obtain administrative approval to take up the work within the sanctioned amount.</w:t>
            </w:r>
          </w:p>
          <w:p w14:paraId="41703098" w14:textId="77777777" w:rsidR="00117BB0" w:rsidRPr="00117BB0" w:rsidRDefault="00117BB0" w:rsidP="00117BB0">
            <w:pPr>
              <w:shd w:val="clear" w:color="auto" w:fill="FFFFFF"/>
              <w:spacing w:before="100" w:beforeAutospacing="1" w:after="100" w:afterAutospacing="1"/>
              <w:rPr>
                <w:rFonts w:eastAsia="Times New Roman" w:cstheme="minorHAnsi"/>
                <w:color w:val="333333"/>
                <w:sz w:val="20"/>
                <w:szCs w:val="20"/>
                <w:lang w:eastAsia="en-GB"/>
              </w:rPr>
            </w:pPr>
            <w:r w:rsidRPr="00117BB0">
              <w:rPr>
                <w:rFonts w:eastAsia="Times New Roman" w:cstheme="minorHAnsi"/>
                <w:color w:val="333333"/>
                <w:sz w:val="20"/>
                <w:szCs w:val="20"/>
                <w:lang w:eastAsia="en-GB"/>
              </w:rPr>
              <w:t>After receiving the administrative approval, detailed drawings, design and the estimated cost etc. are prepared by the engineering department and submitted to the administrative department for sanction.</w:t>
            </w:r>
          </w:p>
          <w:p w14:paraId="4CA4CD59" w14:textId="77777777" w:rsidR="00117BB0" w:rsidRPr="00352284" w:rsidRDefault="00117BB0" w:rsidP="004D6B1E">
            <w:pPr>
              <w:rPr>
                <w:rFonts w:cstheme="minorHAnsi"/>
                <w:sz w:val="20"/>
                <w:szCs w:val="20"/>
              </w:rPr>
            </w:pPr>
          </w:p>
          <w:p w14:paraId="6EF05133" w14:textId="77777777" w:rsidR="004D6B1E" w:rsidRPr="00352284" w:rsidRDefault="004D6B1E" w:rsidP="004D6B1E">
            <w:pPr>
              <w:rPr>
                <w:rFonts w:cstheme="minorHAnsi"/>
                <w:sz w:val="20"/>
                <w:szCs w:val="20"/>
              </w:rPr>
            </w:pPr>
            <w:r w:rsidRPr="00352284">
              <w:rPr>
                <w:rFonts w:cstheme="minorHAnsi"/>
                <w:sz w:val="20"/>
                <w:szCs w:val="20"/>
              </w:rPr>
              <w:t xml:space="preserve">Technical sanction </w:t>
            </w:r>
          </w:p>
          <w:p w14:paraId="1468067E" w14:textId="77777777" w:rsidR="004D6B1E" w:rsidRPr="00352284" w:rsidRDefault="004D6B1E" w:rsidP="004D6B1E">
            <w:pPr>
              <w:rPr>
                <w:rFonts w:cstheme="minorHAnsi"/>
                <w:sz w:val="20"/>
                <w:szCs w:val="20"/>
              </w:rPr>
            </w:pPr>
          </w:p>
          <w:p w14:paraId="75CDD814" w14:textId="77777777" w:rsidR="004D6B1E" w:rsidRPr="00352284" w:rsidRDefault="004D6B1E" w:rsidP="004D6B1E">
            <w:pPr>
              <w:rPr>
                <w:rFonts w:cstheme="minorHAnsi"/>
                <w:sz w:val="20"/>
                <w:szCs w:val="20"/>
              </w:rPr>
            </w:pPr>
            <w:r w:rsidRPr="00352284">
              <w:rPr>
                <w:rFonts w:cstheme="minorHAnsi"/>
                <w:sz w:val="20"/>
                <w:szCs w:val="20"/>
              </w:rPr>
              <w:t xml:space="preserve">As Public Work Department code explains the technical sanction need to be “For every work proposed to be carried out, except petty repairs the cost of which is not likely to exceed </w:t>
            </w:r>
            <w:proofErr w:type="spellStart"/>
            <w:r w:rsidRPr="00352284">
              <w:rPr>
                <w:rFonts w:cstheme="minorHAnsi"/>
                <w:sz w:val="20"/>
                <w:szCs w:val="20"/>
              </w:rPr>
              <w:t>Rs</w:t>
            </w:r>
            <w:proofErr w:type="spellEnd"/>
            <w:r w:rsidRPr="00352284">
              <w:rPr>
                <w:rFonts w:cstheme="minorHAnsi"/>
                <w:sz w:val="20"/>
                <w:szCs w:val="20"/>
              </w:rPr>
              <w:t xml:space="preserve">. 2,500, and annual repairs for which a lump sum provision has been sanctioned by the Superintending Engineer, a properly detailed estimate must </w:t>
            </w:r>
            <w:proofErr w:type="spellStart"/>
            <w:r w:rsidRPr="00352284">
              <w:rPr>
                <w:rFonts w:cstheme="minorHAnsi"/>
                <w:sz w:val="20"/>
                <w:szCs w:val="20"/>
              </w:rPr>
              <w:t>bo</w:t>
            </w:r>
            <w:proofErr w:type="spellEnd"/>
            <w:r w:rsidRPr="00352284">
              <w:rPr>
                <w:rFonts w:cstheme="minorHAnsi"/>
                <w:sz w:val="20"/>
                <w:szCs w:val="20"/>
              </w:rPr>
              <w:t xml:space="preserve"> prepared for the sanction of the competent authority; “this sanction is known as the technical sanction to the estimate. Such sanction can only be accorded in respect of works to be executed through the Public Works Department by Government in the Public Works Department, or, where power has been delegated to them, by officers of that department.”</w:t>
            </w:r>
          </w:p>
          <w:p w14:paraId="74E75BF7" w14:textId="77777777" w:rsidR="004D6B1E" w:rsidRPr="00352284" w:rsidRDefault="004D6B1E" w:rsidP="004D6B1E">
            <w:pPr>
              <w:rPr>
                <w:rFonts w:cstheme="minorHAnsi"/>
                <w:sz w:val="20"/>
                <w:szCs w:val="20"/>
              </w:rPr>
            </w:pPr>
          </w:p>
          <w:p w14:paraId="6AC017BA" w14:textId="77777777" w:rsidR="004D6B1E" w:rsidRPr="00352284" w:rsidRDefault="004D6B1E" w:rsidP="004D6B1E">
            <w:pPr>
              <w:rPr>
                <w:rFonts w:cstheme="minorHAnsi"/>
                <w:sz w:val="20"/>
                <w:szCs w:val="20"/>
              </w:rPr>
            </w:pPr>
          </w:p>
          <w:p w14:paraId="235984AC" w14:textId="03F4426C" w:rsidR="00CC2FB3" w:rsidRPr="00352284" w:rsidRDefault="004D6B1E" w:rsidP="004D6B1E">
            <w:pPr>
              <w:rPr>
                <w:rFonts w:cstheme="minorHAnsi"/>
                <w:sz w:val="20"/>
                <w:szCs w:val="20"/>
              </w:rPr>
            </w:pPr>
            <w:r w:rsidRPr="00352284">
              <w:rPr>
                <w:rFonts w:cstheme="minorHAnsi"/>
                <w:sz w:val="20"/>
                <w:szCs w:val="20"/>
              </w:rPr>
              <w:t xml:space="preserve">It’s kind of permission that needs to be </w:t>
            </w:r>
            <w:proofErr w:type="gramStart"/>
            <w:r w:rsidRPr="00352284">
              <w:rPr>
                <w:rFonts w:cstheme="minorHAnsi"/>
                <w:sz w:val="20"/>
                <w:szCs w:val="20"/>
              </w:rPr>
              <w:t>given  by</w:t>
            </w:r>
            <w:proofErr w:type="gramEnd"/>
            <w:r w:rsidRPr="00352284">
              <w:rPr>
                <w:rFonts w:cstheme="minorHAnsi"/>
                <w:sz w:val="20"/>
                <w:szCs w:val="20"/>
              </w:rPr>
              <w:t xml:space="preserve"> competent person at the Public Works Department</w:t>
            </w:r>
            <w:r w:rsidR="00117BB0" w:rsidRPr="00352284">
              <w:rPr>
                <w:rFonts w:cstheme="minorHAnsi"/>
                <w:sz w:val="20"/>
                <w:szCs w:val="20"/>
              </w:rPr>
              <w:t xml:space="preserve">. </w:t>
            </w:r>
          </w:p>
          <w:p w14:paraId="3C438DF4" w14:textId="1DFBAEE0" w:rsidR="00CC2FB3" w:rsidRPr="00352284" w:rsidRDefault="00117BB0" w:rsidP="00A851DA">
            <w:pPr>
              <w:rPr>
                <w:rFonts w:cstheme="minorHAnsi"/>
                <w:sz w:val="20"/>
                <w:szCs w:val="20"/>
              </w:rPr>
            </w:pPr>
            <w:r w:rsidRPr="00352284">
              <w:rPr>
                <w:rFonts w:cstheme="minorHAnsi"/>
                <w:sz w:val="20"/>
                <w:szCs w:val="20"/>
              </w:rPr>
              <w:t xml:space="preserve">Technical sanction must be done after receipt of </w:t>
            </w:r>
            <w:r w:rsidR="000309ED" w:rsidRPr="00352284">
              <w:rPr>
                <w:rFonts w:cstheme="minorHAnsi"/>
                <w:sz w:val="20"/>
                <w:szCs w:val="20"/>
              </w:rPr>
              <w:t xml:space="preserve">administrative approval and expenditure sanction. The </w:t>
            </w:r>
            <w:r w:rsidR="000309ED" w:rsidRPr="00352284">
              <w:rPr>
                <w:rFonts w:cstheme="minorHAnsi"/>
                <w:sz w:val="20"/>
                <w:szCs w:val="20"/>
              </w:rPr>
              <w:lastRenderedPageBreak/>
              <w:t xml:space="preserve">proposals must be structurally sound and the estimate accurately calculated based on adequate date </w:t>
            </w:r>
          </w:p>
          <w:p w14:paraId="06A9B0D2" w14:textId="77777777" w:rsidR="00CC2FB3" w:rsidRPr="00352284" w:rsidRDefault="00CC2FB3" w:rsidP="00A851DA">
            <w:pPr>
              <w:rPr>
                <w:rFonts w:cstheme="minorHAnsi"/>
                <w:b/>
                <w:sz w:val="20"/>
                <w:szCs w:val="20"/>
              </w:rPr>
            </w:pPr>
          </w:p>
          <w:p w14:paraId="36F12056" w14:textId="77777777" w:rsidR="00CC2FB3" w:rsidRDefault="00CC2FB3" w:rsidP="00A851DA">
            <w:pPr>
              <w:rPr>
                <w:b/>
              </w:rPr>
            </w:pPr>
          </w:p>
          <w:p w14:paraId="5B7257FC" w14:textId="77777777" w:rsidR="00CC2FB3" w:rsidRDefault="00CC2FB3" w:rsidP="00A851DA">
            <w:pPr>
              <w:rPr>
                <w:b/>
              </w:rPr>
            </w:pPr>
            <w:bookmarkStart w:id="0" w:name="_GoBack"/>
            <w:bookmarkEnd w:id="0"/>
          </w:p>
          <w:p w14:paraId="4CA64918" w14:textId="77777777" w:rsidR="00CC2FB3" w:rsidRDefault="00CC2FB3" w:rsidP="00A851DA">
            <w:pPr>
              <w:rPr>
                <w:b/>
              </w:rPr>
            </w:pPr>
          </w:p>
        </w:tc>
      </w:tr>
    </w:tbl>
    <w:p w14:paraId="4C2B273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E8C8AC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0B3C7C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C0524C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C615C5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E20FC6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27EEF9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2D8AEBC" w14:textId="77777777" w:rsidTr="00405895">
        <w:tc>
          <w:tcPr>
            <w:tcW w:w="2310" w:type="dxa"/>
            <w:shd w:val="clear" w:color="auto" w:fill="D9D9D9" w:themeFill="background1" w:themeFillShade="D9"/>
          </w:tcPr>
          <w:p w14:paraId="4ABAC30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9D8ECCF"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1201B86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70C6DAF" w14:textId="77777777" w:rsidR="00405895" w:rsidRPr="00B0415E" w:rsidRDefault="00405895" w:rsidP="00A851DA">
            <w:pPr>
              <w:rPr>
                <w:rFonts w:cs="Bliss-Regular"/>
                <w:color w:val="000000"/>
              </w:rPr>
            </w:pPr>
          </w:p>
        </w:tc>
      </w:tr>
    </w:tbl>
    <w:p w14:paraId="2DB44C2C" w14:textId="77777777" w:rsidR="00A851DA" w:rsidRPr="00B0415E" w:rsidRDefault="00A851DA" w:rsidP="00A851DA">
      <w:pPr>
        <w:rPr>
          <w:rFonts w:cs="Bliss-Regular"/>
          <w:color w:val="000000"/>
          <w:lang w:val="en-US"/>
        </w:rPr>
      </w:pPr>
    </w:p>
    <w:p w14:paraId="78DB00B5" w14:textId="77777777" w:rsidR="00A851DA" w:rsidRPr="00B0415E" w:rsidRDefault="00A851DA" w:rsidP="00A851DA">
      <w:pPr>
        <w:rPr>
          <w:rFonts w:cs="Bliss-Regular"/>
          <w:color w:val="000000"/>
          <w:lang w:val="en-US"/>
        </w:rPr>
      </w:pPr>
    </w:p>
    <w:p w14:paraId="04B71FF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FEDAD47" w14:textId="77777777" w:rsidTr="00B0415E">
        <w:trPr>
          <w:trHeight w:val="249"/>
        </w:trPr>
        <w:tc>
          <w:tcPr>
            <w:tcW w:w="4621" w:type="dxa"/>
            <w:shd w:val="clear" w:color="auto" w:fill="D9D9D9" w:themeFill="background1" w:themeFillShade="D9"/>
          </w:tcPr>
          <w:p w14:paraId="0051CBC1" w14:textId="77777777" w:rsidR="00503D7E" w:rsidRPr="00B0415E" w:rsidRDefault="00503D7E" w:rsidP="00503D7E">
            <w:pPr>
              <w:rPr>
                <w:b/>
                <w:color w:val="002060"/>
              </w:rPr>
            </w:pPr>
            <w:r w:rsidRPr="00B0415E">
              <w:rPr>
                <w:b/>
                <w:color w:val="002060"/>
              </w:rPr>
              <w:t>Total Marks</w:t>
            </w:r>
          </w:p>
        </w:tc>
        <w:tc>
          <w:tcPr>
            <w:tcW w:w="4621" w:type="dxa"/>
          </w:tcPr>
          <w:p w14:paraId="5D02651B" w14:textId="77777777" w:rsidR="00503D7E" w:rsidRPr="00B0415E" w:rsidRDefault="00503D7E" w:rsidP="00503D7E">
            <w:pPr>
              <w:rPr>
                <w:rFonts w:cs="Times New Roman"/>
                <w:szCs w:val="32"/>
              </w:rPr>
            </w:pPr>
          </w:p>
        </w:tc>
      </w:tr>
      <w:tr w:rsidR="00503D7E" w:rsidRPr="00B0415E" w14:paraId="3F2AE516" w14:textId="77777777" w:rsidTr="00B0415E">
        <w:tc>
          <w:tcPr>
            <w:tcW w:w="4621" w:type="dxa"/>
            <w:shd w:val="clear" w:color="auto" w:fill="D9D9D9" w:themeFill="background1" w:themeFillShade="D9"/>
          </w:tcPr>
          <w:p w14:paraId="1C1D574F" w14:textId="77777777" w:rsidR="00503D7E" w:rsidRPr="00B0415E" w:rsidRDefault="00503D7E" w:rsidP="00503D7E">
            <w:pPr>
              <w:rPr>
                <w:b/>
                <w:color w:val="002060"/>
              </w:rPr>
            </w:pPr>
            <w:r w:rsidRPr="00B0415E">
              <w:rPr>
                <w:b/>
                <w:color w:val="002060"/>
              </w:rPr>
              <w:t>Marks Obtained</w:t>
            </w:r>
          </w:p>
        </w:tc>
        <w:tc>
          <w:tcPr>
            <w:tcW w:w="4621" w:type="dxa"/>
          </w:tcPr>
          <w:p w14:paraId="2CAB355C" w14:textId="77777777" w:rsidR="00503D7E" w:rsidRPr="00B0415E" w:rsidRDefault="00503D7E" w:rsidP="00503D7E">
            <w:pPr>
              <w:rPr>
                <w:rFonts w:cs="Times New Roman"/>
                <w:szCs w:val="32"/>
              </w:rPr>
            </w:pPr>
          </w:p>
        </w:tc>
      </w:tr>
      <w:tr w:rsidR="00503D7E" w:rsidRPr="00B0415E" w14:paraId="7FD87B23" w14:textId="77777777" w:rsidTr="00B0415E">
        <w:tc>
          <w:tcPr>
            <w:tcW w:w="4621" w:type="dxa"/>
            <w:shd w:val="clear" w:color="auto" w:fill="D9D9D9" w:themeFill="background1" w:themeFillShade="D9"/>
          </w:tcPr>
          <w:p w14:paraId="6BA34E96" w14:textId="77777777" w:rsidR="00503D7E" w:rsidRPr="00B0415E" w:rsidRDefault="00B0415E" w:rsidP="00503D7E">
            <w:pPr>
              <w:rPr>
                <w:b/>
                <w:color w:val="002060"/>
              </w:rPr>
            </w:pPr>
            <w:r w:rsidRPr="00B0415E">
              <w:rPr>
                <w:b/>
                <w:color w:val="002060"/>
              </w:rPr>
              <w:t>Percentage / Grade</w:t>
            </w:r>
          </w:p>
        </w:tc>
        <w:tc>
          <w:tcPr>
            <w:tcW w:w="4621" w:type="dxa"/>
          </w:tcPr>
          <w:p w14:paraId="730AC946" w14:textId="77777777" w:rsidR="00503D7E" w:rsidRPr="00B0415E" w:rsidRDefault="00503D7E" w:rsidP="00503D7E">
            <w:pPr>
              <w:rPr>
                <w:rFonts w:cs="Times New Roman"/>
                <w:szCs w:val="32"/>
              </w:rPr>
            </w:pPr>
          </w:p>
        </w:tc>
      </w:tr>
    </w:tbl>
    <w:p w14:paraId="2EF8DF88" w14:textId="77777777" w:rsidR="00A851DA" w:rsidRDefault="00A851DA" w:rsidP="00503D7E">
      <w:pPr>
        <w:rPr>
          <w:rFonts w:cs="Times New Roman"/>
          <w:sz w:val="24"/>
          <w:szCs w:val="32"/>
        </w:rPr>
      </w:pPr>
    </w:p>
    <w:p w14:paraId="1CA43AF3" w14:textId="77777777" w:rsidR="00607874" w:rsidRDefault="00607874" w:rsidP="00503D7E">
      <w:pPr>
        <w:rPr>
          <w:rFonts w:cs="Times New Roman"/>
          <w:sz w:val="24"/>
          <w:szCs w:val="32"/>
        </w:rPr>
      </w:pPr>
    </w:p>
    <w:p w14:paraId="63764E3F" w14:textId="77777777" w:rsidR="00607874" w:rsidRDefault="00607874" w:rsidP="00503D7E">
      <w:pPr>
        <w:rPr>
          <w:rFonts w:cs="Times New Roman"/>
          <w:sz w:val="24"/>
          <w:szCs w:val="32"/>
        </w:rPr>
      </w:pPr>
    </w:p>
    <w:p w14:paraId="4CA4BC26" w14:textId="77777777" w:rsidR="00607874" w:rsidRDefault="00607874" w:rsidP="00503D7E">
      <w:pPr>
        <w:rPr>
          <w:rFonts w:cs="Times New Roman"/>
          <w:sz w:val="24"/>
          <w:szCs w:val="32"/>
        </w:rPr>
      </w:pPr>
    </w:p>
    <w:p w14:paraId="66D2E1E8" w14:textId="77777777" w:rsidR="00607874" w:rsidRDefault="00607874" w:rsidP="00503D7E">
      <w:pPr>
        <w:rPr>
          <w:rFonts w:cs="Times New Roman"/>
          <w:sz w:val="24"/>
          <w:szCs w:val="32"/>
        </w:rPr>
      </w:pPr>
    </w:p>
    <w:p w14:paraId="433174E5" w14:textId="77777777" w:rsidR="00607874" w:rsidRDefault="00607874" w:rsidP="00503D7E">
      <w:pPr>
        <w:rPr>
          <w:rFonts w:cs="Times New Roman"/>
          <w:sz w:val="24"/>
          <w:szCs w:val="32"/>
        </w:rPr>
      </w:pPr>
    </w:p>
    <w:p w14:paraId="5B5E5972" w14:textId="77777777" w:rsidR="00607874" w:rsidRDefault="00607874" w:rsidP="00503D7E">
      <w:pPr>
        <w:rPr>
          <w:rFonts w:cs="Times New Roman"/>
          <w:sz w:val="24"/>
          <w:szCs w:val="32"/>
        </w:rPr>
      </w:pPr>
    </w:p>
    <w:p w14:paraId="4D9A459A" w14:textId="77777777" w:rsidR="00607874" w:rsidRDefault="00607874" w:rsidP="00503D7E">
      <w:pPr>
        <w:rPr>
          <w:rFonts w:cs="Times New Roman"/>
          <w:sz w:val="24"/>
          <w:szCs w:val="32"/>
        </w:rPr>
      </w:pPr>
    </w:p>
    <w:p w14:paraId="326D00F5" w14:textId="77777777" w:rsidR="00EA30AB" w:rsidRDefault="00EA30AB" w:rsidP="00503D7E">
      <w:pPr>
        <w:rPr>
          <w:rFonts w:cs="Times New Roman"/>
          <w:sz w:val="24"/>
          <w:szCs w:val="32"/>
        </w:rPr>
      </w:pPr>
    </w:p>
    <w:p w14:paraId="1ACA92F2" w14:textId="77777777" w:rsidR="00EA30AB" w:rsidRDefault="00EA30AB" w:rsidP="00503D7E">
      <w:pPr>
        <w:rPr>
          <w:rFonts w:cs="Times New Roman"/>
          <w:sz w:val="24"/>
          <w:szCs w:val="32"/>
        </w:rPr>
      </w:pPr>
    </w:p>
    <w:p w14:paraId="6873FC8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19A041" w14:textId="77777777" w:rsidR="00A00164" w:rsidRDefault="00A00164" w:rsidP="00CB4D0A">
      <w:pPr>
        <w:spacing w:after="0" w:line="240" w:lineRule="auto"/>
      </w:pPr>
      <w:r>
        <w:separator/>
      </w:r>
    </w:p>
  </w:endnote>
  <w:endnote w:type="continuationSeparator" w:id="0">
    <w:p w14:paraId="45D57705" w14:textId="77777777" w:rsidR="00A00164" w:rsidRDefault="00A0016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5801CA" w14:textId="77777777" w:rsidR="00A00164" w:rsidRDefault="00A00164" w:rsidP="00CB4D0A">
      <w:pPr>
        <w:spacing w:after="0" w:line="240" w:lineRule="auto"/>
      </w:pPr>
      <w:r>
        <w:separator/>
      </w:r>
    </w:p>
  </w:footnote>
  <w:footnote w:type="continuationSeparator" w:id="0">
    <w:p w14:paraId="670DFA7D" w14:textId="77777777" w:rsidR="00A00164" w:rsidRDefault="00A0016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744A8"/>
    <w:multiLevelType w:val="hybridMultilevel"/>
    <w:tmpl w:val="297E2C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385EC6"/>
    <w:multiLevelType w:val="hybridMultilevel"/>
    <w:tmpl w:val="1AF45922"/>
    <w:lvl w:ilvl="0" w:tplc="65C4B116">
      <w:start w:val="1"/>
      <w:numFmt w:val="decimal"/>
      <w:lvlText w:val="%1."/>
      <w:lvlJc w:val="left"/>
      <w:pPr>
        <w:ind w:left="720" w:hanging="360"/>
      </w:pPr>
      <w:rPr>
        <w:rFonts w:hint="default"/>
        <w:color w:val="C1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E0750A"/>
    <w:multiLevelType w:val="hybridMultilevel"/>
    <w:tmpl w:val="F7A046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AC07A48"/>
    <w:multiLevelType w:val="hybridMultilevel"/>
    <w:tmpl w:val="CF8EF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D8528A9"/>
    <w:multiLevelType w:val="hybridMultilevel"/>
    <w:tmpl w:val="4824E0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4EC52F3D"/>
    <w:multiLevelType w:val="hybridMultilevel"/>
    <w:tmpl w:val="402E75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BA61F0"/>
    <w:multiLevelType w:val="hybridMultilevel"/>
    <w:tmpl w:val="5E0666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C205055"/>
    <w:multiLevelType w:val="hybridMultilevel"/>
    <w:tmpl w:val="04DE11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C9309A7"/>
    <w:multiLevelType w:val="hybridMultilevel"/>
    <w:tmpl w:val="0E80A9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6FB83AAC"/>
    <w:multiLevelType w:val="multilevel"/>
    <w:tmpl w:val="47C47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8"/>
  </w:num>
  <w:num w:numId="3">
    <w:abstractNumId w:val="5"/>
  </w:num>
  <w:num w:numId="4">
    <w:abstractNumId w:val="7"/>
  </w:num>
  <w:num w:numId="5">
    <w:abstractNumId w:val="0"/>
  </w:num>
  <w:num w:numId="6">
    <w:abstractNumId w:val="1"/>
  </w:num>
  <w:num w:numId="7">
    <w:abstractNumId w:val="3"/>
  </w:num>
  <w:num w:numId="8">
    <w:abstractNumId w:val="3"/>
  </w:num>
  <w:num w:numId="9">
    <w:abstractNumId w:val="4"/>
  </w:num>
  <w:num w:numId="10">
    <w:abstractNumId w:val="9"/>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7D82"/>
    <w:rsid w:val="000309ED"/>
    <w:rsid w:val="00035CDD"/>
    <w:rsid w:val="00040083"/>
    <w:rsid w:val="00055992"/>
    <w:rsid w:val="000820E8"/>
    <w:rsid w:val="000F0E02"/>
    <w:rsid w:val="001175EE"/>
    <w:rsid w:val="00117BB0"/>
    <w:rsid w:val="0013001F"/>
    <w:rsid w:val="00157CF6"/>
    <w:rsid w:val="00182416"/>
    <w:rsid w:val="00187EB4"/>
    <w:rsid w:val="001D28BC"/>
    <w:rsid w:val="001E5B2C"/>
    <w:rsid w:val="001F0481"/>
    <w:rsid w:val="00200C92"/>
    <w:rsid w:val="0020451E"/>
    <w:rsid w:val="00206B9D"/>
    <w:rsid w:val="0022008F"/>
    <w:rsid w:val="0023259C"/>
    <w:rsid w:val="00271274"/>
    <w:rsid w:val="00286DB8"/>
    <w:rsid w:val="00295270"/>
    <w:rsid w:val="00295888"/>
    <w:rsid w:val="002B0BD7"/>
    <w:rsid w:val="002B573D"/>
    <w:rsid w:val="002C5CB2"/>
    <w:rsid w:val="002F779F"/>
    <w:rsid w:val="00352284"/>
    <w:rsid w:val="00371885"/>
    <w:rsid w:val="003E2B87"/>
    <w:rsid w:val="00402786"/>
    <w:rsid w:val="00402D79"/>
    <w:rsid w:val="00405895"/>
    <w:rsid w:val="004058DF"/>
    <w:rsid w:val="004251A6"/>
    <w:rsid w:val="00443E6F"/>
    <w:rsid w:val="00486F1A"/>
    <w:rsid w:val="00490CB9"/>
    <w:rsid w:val="004A2CE2"/>
    <w:rsid w:val="004D6B1E"/>
    <w:rsid w:val="004E3CDA"/>
    <w:rsid w:val="004F4B4D"/>
    <w:rsid w:val="0050216D"/>
    <w:rsid w:val="00503D7E"/>
    <w:rsid w:val="0050778F"/>
    <w:rsid w:val="00527C11"/>
    <w:rsid w:val="00535F31"/>
    <w:rsid w:val="00574D64"/>
    <w:rsid w:val="00591365"/>
    <w:rsid w:val="005B31E4"/>
    <w:rsid w:val="005B5C41"/>
    <w:rsid w:val="005E234D"/>
    <w:rsid w:val="006034F6"/>
    <w:rsid w:val="00604D5B"/>
    <w:rsid w:val="00607874"/>
    <w:rsid w:val="00607E77"/>
    <w:rsid w:val="00617BB3"/>
    <w:rsid w:val="00645CDD"/>
    <w:rsid w:val="006823A7"/>
    <w:rsid w:val="00687EE8"/>
    <w:rsid w:val="0070347F"/>
    <w:rsid w:val="0070678E"/>
    <w:rsid w:val="0074455D"/>
    <w:rsid w:val="00774BF4"/>
    <w:rsid w:val="007F0026"/>
    <w:rsid w:val="00831C11"/>
    <w:rsid w:val="00833DB2"/>
    <w:rsid w:val="0085160B"/>
    <w:rsid w:val="008A60B4"/>
    <w:rsid w:val="008B3C31"/>
    <w:rsid w:val="008B64FE"/>
    <w:rsid w:val="008C140B"/>
    <w:rsid w:val="008E5CF1"/>
    <w:rsid w:val="00935BF7"/>
    <w:rsid w:val="0093699C"/>
    <w:rsid w:val="0095442C"/>
    <w:rsid w:val="00983942"/>
    <w:rsid w:val="009C37E0"/>
    <w:rsid w:val="009D52AD"/>
    <w:rsid w:val="009E2538"/>
    <w:rsid w:val="009E41F4"/>
    <w:rsid w:val="00A00164"/>
    <w:rsid w:val="00A007B6"/>
    <w:rsid w:val="00A14B66"/>
    <w:rsid w:val="00A65CF7"/>
    <w:rsid w:val="00A81AB4"/>
    <w:rsid w:val="00A851DA"/>
    <w:rsid w:val="00A93D49"/>
    <w:rsid w:val="00AC7D5B"/>
    <w:rsid w:val="00AE1481"/>
    <w:rsid w:val="00B0415E"/>
    <w:rsid w:val="00B04678"/>
    <w:rsid w:val="00B07950"/>
    <w:rsid w:val="00B13DC9"/>
    <w:rsid w:val="00B870FB"/>
    <w:rsid w:val="00BA38C0"/>
    <w:rsid w:val="00BC46DF"/>
    <w:rsid w:val="00BD46CE"/>
    <w:rsid w:val="00C03577"/>
    <w:rsid w:val="00C360FF"/>
    <w:rsid w:val="00C53029"/>
    <w:rsid w:val="00C65FEA"/>
    <w:rsid w:val="00C84DC1"/>
    <w:rsid w:val="00CA0AC2"/>
    <w:rsid w:val="00CA75B9"/>
    <w:rsid w:val="00CB4D0A"/>
    <w:rsid w:val="00CC2FB3"/>
    <w:rsid w:val="00CC575A"/>
    <w:rsid w:val="00CF123B"/>
    <w:rsid w:val="00D039AC"/>
    <w:rsid w:val="00D25B0B"/>
    <w:rsid w:val="00D427DE"/>
    <w:rsid w:val="00D543F1"/>
    <w:rsid w:val="00D5587D"/>
    <w:rsid w:val="00D60456"/>
    <w:rsid w:val="00D707CC"/>
    <w:rsid w:val="00D821FE"/>
    <w:rsid w:val="00DA1FC3"/>
    <w:rsid w:val="00DA2D99"/>
    <w:rsid w:val="00DB0793"/>
    <w:rsid w:val="00DD4AAF"/>
    <w:rsid w:val="00E00821"/>
    <w:rsid w:val="00E04DB4"/>
    <w:rsid w:val="00E1271B"/>
    <w:rsid w:val="00E23C76"/>
    <w:rsid w:val="00E30679"/>
    <w:rsid w:val="00E36E7F"/>
    <w:rsid w:val="00E4597D"/>
    <w:rsid w:val="00E54832"/>
    <w:rsid w:val="00E56A90"/>
    <w:rsid w:val="00E641CC"/>
    <w:rsid w:val="00E94F96"/>
    <w:rsid w:val="00EA30AB"/>
    <w:rsid w:val="00EB3925"/>
    <w:rsid w:val="00EE2485"/>
    <w:rsid w:val="00F120DA"/>
    <w:rsid w:val="00F50F67"/>
    <w:rsid w:val="00F96EB3"/>
    <w:rsid w:val="00FC0C22"/>
    <w:rsid w:val="00FE45E2"/>
    <w:rsid w:val="00FF2A4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73D1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7132014">
      <w:bodyDiv w:val="1"/>
      <w:marLeft w:val="0"/>
      <w:marRight w:val="0"/>
      <w:marTop w:val="0"/>
      <w:marBottom w:val="0"/>
      <w:divBdr>
        <w:top w:val="none" w:sz="0" w:space="0" w:color="auto"/>
        <w:left w:val="none" w:sz="0" w:space="0" w:color="auto"/>
        <w:bottom w:val="none" w:sz="0" w:space="0" w:color="auto"/>
        <w:right w:val="none" w:sz="0" w:space="0" w:color="auto"/>
      </w:divBdr>
    </w:div>
    <w:div w:id="15330375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E8374-908F-4FA9-80AB-D9A839080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6</Pages>
  <Words>2430</Words>
  <Characters>13856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Justyna Kubicka</cp:lastModifiedBy>
  <cp:revision>35</cp:revision>
  <dcterms:created xsi:type="dcterms:W3CDTF">2015-01-26T12:24:00Z</dcterms:created>
  <dcterms:modified xsi:type="dcterms:W3CDTF">2017-02-15T19:14:00Z</dcterms:modified>
</cp:coreProperties>
</file>