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21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3A3A51" w:rsidP="003A3A51">
      <w:pPr>
        <w:tabs>
          <w:tab w:val="left" w:pos="7535"/>
        </w:tabs>
      </w:pPr>
      <w:r>
        <w:tab/>
      </w:r>
    </w:p>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Marius Theart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EF3">
            <w:pPr>
              <w:pStyle w:val="Default"/>
              <w:rPr>
                <w:rFonts w:asciiTheme="minorHAnsi" w:hAnsiTheme="minorHAnsi"/>
              </w:rPr>
            </w:pPr>
            <w:r>
              <w:rPr>
                <w:rFonts w:asciiTheme="minorHAnsi" w:hAnsiTheme="minorHAnsi"/>
              </w:rPr>
              <w:t>1320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2AA5">
            <w:r>
              <w:t>12</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E5868" w:rsidRPr="00D23218" w:rsidRDefault="00EE3BC3" w:rsidP="003A3A51">
            <w:pPr>
              <w:rPr>
                <w:b/>
              </w:rPr>
            </w:pPr>
            <w:r w:rsidRPr="00D23218">
              <w:rPr>
                <w:b/>
              </w:rPr>
              <w:t>Q1.</w:t>
            </w:r>
          </w:p>
          <w:p w:rsidR="000F1F53" w:rsidRPr="00A213CC" w:rsidRDefault="00A213CC" w:rsidP="00A213CC">
            <w:pPr>
              <w:pStyle w:val="ListParagraph"/>
              <w:numPr>
                <w:ilvl w:val="0"/>
                <w:numId w:val="32"/>
              </w:numPr>
              <w:rPr>
                <w:rFonts w:cs="Calibri"/>
                <w:b/>
                <w:sz w:val="24"/>
                <w:szCs w:val="24"/>
              </w:rPr>
            </w:pPr>
            <w:r w:rsidRPr="00A213CC">
              <w:rPr>
                <w:rFonts w:cs="Calibri"/>
                <w:b/>
                <w:sz w:val="24"/>
                <w:szCs w:val="24"/>
              </w:rPr>
              <w:t>What does an internal auditor do?</w:t>
            </w:r>
          </w:p>
          <w:p w:rsidR="00A213CC" w:rsidRDefault="0032212F" w:rsidP="0032212F">
            <w:pPr>
              <w:pStyle w:val="ListParagraph"/>
              <w:numPr>
                <w:ilvl w:val="0"/>
                <w:numId w:val="33"/>
              </w:numPr>
            </w:pPr>
            <w:r>
              <w:t>Core skills in auditing: collecting documents and analyzing them for authenticity, corroborating evidence, testing and analyzing data, sampling and interviewing.</w:t>
            </w:r>
          </w:p>
          <w:p w:rsidR="0032212F" w:rsidRDefault="0032212F" w:rsidP="0032212F">
            <w:pPr>
              <w:pStyle w:val="ListParagraph"/>
              <w:numPr>
                <w:ilvl w:val="0"/>
                <w:numId w:val="33"/>
              </w:numPr>
            </w:pPr>
            <w:r>
              <w:t>Core skills in project management. Managing documents, planning, scheduling, creating and following up on audit steps, resolving issues and recording and communicating results.</w:t>
            </w:r>
          </w:p>
          <w:p w:rsidR="0032212F" w:rsidRDefault="0032212F" w:rsidP="0032212F">
            <w:pPr>
              <w:pStyle w:val="ListParagraph"/>
              <w:numPr>
                <w:ilvl w:val="0"/>
                <w:numId w:val="33"/>
              </w:numPr>
            </w:pPr>
            <w:r>
              <w:t>Knowledge of the company and systems: knowing the organizational structure, how transactions occur, how errors can be revealed and the strengths of the entity’s personnel, systems and business processes.</w:t>
            </w:r>
          </w:p>
          <w:p w:rsidR="0032212F" w:rsidRDefault="0032212F" w:rsidP="0032212F">
            <w:pPr>
              <w:pStyle w:val="ListParagraph"/>
              <w:numPr>
                <w:ilvl w:val="0"/>
                <w:numId w:val="33"/>
              </w:numPr>
            </w:pPr>
            <w:r>
              <w:t xml:space="preserve">These attributes and skills enable an internal auditor to obtain background information on people, systems and processes. </w:t>
            </w:r>
          </w:p>
          <w:p w:rsidR="003C79D0" w:rsidRPr="00BC4D8D" w:rsidRDefault="00BC4D8D" w:rsidP="00BC4D8D">
            <w:pPr>
              <w:pStyle w:val="ListParagraph"/>
              <w:numPr>
                <w:ilvl w:val="0"/>
                <w:numId w:val="32"/>
              </w:numPr>
              <w:rPr>
                <w:rFonts w:cs="Calibri"/>
                <w:sz w:val="24"/>
                <w:szCs w:val="24"/>
              </w:rPr>
            </w:pPr>
            <w:r w:rsidRPr="00BC4D8D">
              <w:rPr>
                <w:rFonts w:cs="Calibri"/>
                <w:b/>
                <w:sz w:val="24"/>
                <w:szCs w:val="24"/>
              </w:rPr>
              <w:t>How do forensic accountants work with external auditors?</w:t>
            </w:r>
          </w:p>
          <w:p w:rsidR="00BC4D8D" w:rsidRDefault="002D766F" w:rsidP="00BC4D8D">
            <w:pPr>
              <w:pStyle w:val="ListParagraph"/>
              <w:ind w:left="1080"/>
            </w:pPr>
            <w:r>
              <w:t>The external auditor may have had a good past experience with the company as a trusted advisor or a strained relationship due to past event. In either case, forensic accountants must have an understanding of the current relationship between the external auditors and the company for successful and effective communication during the investigation. External auditors are useful sources of information because they are more likely to know more about the company based on past experiences. The forensic accounting team will also have access to the auditor’s working paper and their staff, which will give them a better understanding or organizational culture and personnel.</w:t>
            </w:r>
          </w:p>
          <w:p w:rsidR="00BC4D8D" w:rsidRPr="00BC4D8D" w:rsidRDefault="00BC4D8D" w:rsidP="00BC4D8D">
            <w:pPr>
              <w:pStyle w:val="ListParagraph"/>
              <w:numPr>
                <w:ilvl w:val="0"/>
                <w:numId w:val="32"/>
              </w:numPr>
              <w:rPr>
                <w:rFonts w:cs="Calibri"/>
                <w:b/>
                <w:sz w:val="24"/>
                <w:szCs w:val="24"/>
              </w:rPr>
            </w:pPr>
            <w:r w:rsidRPr="00BC4D8D">
              <w:rPr>
                <w:rFonts w:cs="Calibri"/>
                <w:b/>
                <w:sz w:val="24"/>
                <w:szCs w:val="24"/>
              </w:rPr>
              <w:t>What are the objectives of internal auditors in forensic investigations?</w:t>
            </w:r>
          </w:p>
          <w:p w:rsidR="002D766F" w:rsidRDefault="002D766F" w:rsidP="006959E6">
            <w:pPr>
              <w:pStyle w:val="ListParagraph"/>
              <w:ind w:left="1080"/>
            </w:pPr>
            <w:r w:rsidRPr="002D766F">
              <w:t>There are some issues</w:t>
            </w:r>
            <w:r>
              <w:t xml:space="preserve"> to consider:</w:t>
            </w:r>
          </w:p>
          <w:p w:rsidR="00BC4D8D" w:rsidRDefault="002D766F" w:rsidP="002D766F">
            <w:pPr>
              <w:pStyle w:val="ListParagraph"/>
              <w:numPr>
                <w:ilvl w:val="0"/>
                <w:numId w:val="34"/>
              </w:numPr>
            </w:pPr>
            <w:r>
              <w:t xml:space="preserve">Is internal audit’s primary focus on control assurance, which involves location-based or compliance auditing, or on control consulting which involves forward-looking projects, early involvement in system deployments, </w:t>
            </w:r>
            <w:proofErr w:type="spellStart"/>
            <w:proofErr w:type="gramStart"/>
            <w:r>
              <w:t>ect</w:t>
            </w:r>
            <w:proofErr w:type="spellEnd"/>
            <w:r w:rsidR="009709F8">
              <w:t>.</w:t>
            </w:r>
            <w:r>
              <w:t>?</w:t>
            </w:r>
            <w:proofErr w:type="gramEnd"/>
          </w:p>
          <w:p w:rsidR="002D766F" w:rsidRDefault="009709F8" w:rsidP="002D766F">
            <w:pPr>
              <w:pStyle w:val="ListParagraph"/>
              <w:numPr>
                <w:ilvl w:val="0"/>
                <w:numId w:val="34"/>
              </w:numPr>
            </w:pPr>
            <w:r>
              <w:t>Are internal auditors also trained in forensic investigative accounting?</w:t>
            </w:r>
          </w:p>
          <w:p w:rsidR="009709F8" w:rsidRDefault="009709F8" w:rsidP="002D766F">
            <w:pPr>
              <w:pStyle w:val="ListParagraph"/>
              <w:numPr>
                <w:ilvl w:val="0"/>
                <w:numId w:val="34"/>
              </w:numPr>
            </w:pPr>
            <w:r>
              <w:t>Does everyone in the organization agree on the role of internal audit?</w:t>
            </w:r>
          </w:p>
          <w:p w:rsidR="009709F8" w:rsidRPr="002D766F" w:rsidRDefault="009709F8" w:rsidP="002D766F">
            <w:pPr>
              <w:pStyle w:val="ListParagraph"/>
              <w:numPr>
                <w:ilvl w:val="0"/>
                <w:numId w:val="34"/>
              </w:numPr>
            </w:pPr>
            <w:r>
              <w:t>Are the internal audit’s recommendations implemented, and if not why not?</w:t>
            </w:r>
          </w:p>
          <w:p w:rsidR="006959E6" w:rsidRPr="006959E6" w:rsidRDefault="006959E6" w:rsidP="006959E6">
            <w:pPr>
              <w:autoSpaceDE w:val="0"/>
              <w:autoSpaceDN w:val="0"/>
              <w:adjustRightInd w:val="0"/>
              <w:rPr>
                <w:rFonts w:ascii="Calibri" w:hAnsi="Calibri" w:cs="Calibri"/>
                <w:b/>
                <w:sz w:val="24"/>
                <w:szCs w:val="24"/>
              </w:rPr>
            </w:pPr>
            <w:r>
              <w:rPr>
                <w:rFonts w:ascii="Calibri" w:hAnsi="Calibri" w:cs="Calibri"/>
                <w:b/>
                <w:sz w:val="24"/>
                <w:szCs w:val="24"/>
              </w:rPr>
              <w:t xml:space="preserve">      </w:t>
            </w:r>
            <w:r w:rsidRPr="006959E6">
              <w:rPr>
                <w:rFonts w:ascii="Calibri" w:hAnsi="Calibri" w:cs="Calibri"/>
                <w:b/>
                <w:sz w:val="24"/>
                <w:szCs w:val="24"/>
              </w:rPr>
              <w:t xml:space="preserve">iv. </w:t>
            </w:r>
            <w:r>
              <w:rPr>
                <w:rFonts w:ascii="Calibri" w:hAnsi="Calibri" w:cs="Calibri"/>
                <w:b/>
                <w:sz w:val="24"/>
                <w:szCs w:val="24"/>
              </w:rPr>
              <w:t xml:space="preserve">        </w:t>
            </w:r>
            <w:r w:rsidRPr="006959E6">
              <w:rPr>
                <w:rFonts w:ascii="Calibri" w:hAnsi="Calibri" w:cs="Calibri"/>
                <w:b/>
                <w:sz w:val="24"/>
                <w:szCs w:val="24"/>
              </w:rPr>
              <w:t>What is the role of forensic accounting investigators when working in a forensic</w:t>
            </w:r>
          </w:p>
          <w:p w:rsidR="006959E6" w:rsidRDefault="006959E6" w:rsidP="006959E6">
            <w:pPr>
              <w:rPr>
                <w:rFonts w:ascii="Calibri" w:hAnsi="Calibri" w:cs="Calibri"/>
                <w:b/>
                <w:sz w:val="24"/>
                <w:szCs w:val="24"/>
              </w:rPr>
            </w:pPr>
            <w:r>
              <w:rPr>
                <w:rFonts w:ascii="Calibri" w:hAnsi="Calibri" w:cs="Calibri"/>
                <w:b/>
                <w:sz w:val="24"/>
                <w:szCs w:val="24"/>
              </w:rPr>
              <w:t xml:space="preserve">                   </w:t>
            </w:r>
            <w:proofErr w:type="gramStart"/>
            <w:r w:rsidRPr="006959E6">
              <w:rPr>
                <w:rFonts w:ascii="Calibri" w:hAnsi="Calibri" w:cs="Calibri"/>
                <w:b/>
                <w:sz w:val="24"/>
                <w:szCs w:val="24"/>
              </w:rPr>
              <w:t>team</w:t>
            </w:r>
            <w:proofErr w:type="gramEnd"/>
            <w:r w:rsidRPr="006959E6">
              <w:rPr>
                <w:rFonts w:ascii="Calibri" w:hAnsi="Calibri" w:cs="Calibri"/>
                <w:b/>
                <w:sz w:val="24"/>
                <w:szCs w:val="24"/>
              </w:rPr>
              <w:t>?</w:t>
            </w:r>
          </w:p>
          <w:p w:rsidR="00DC2E1F" w:rsidRDefault="006959E6" w:rsidP="006959E6">
            <w:pPr>
              <w:rPr>
                <w:rFonts w:ascii="Calibri" w:hAnsi="Calibri" w:cs="Calibri"/>
                <w:sz w:val="24"/>
                <w:szCs w:val="24"/>
              </w:rPr>
            </w:pPr>
            <w:r>
              <w:rPr>
                <w:rFonts w:ascii="Calibri" w:hAnsi="Calibri" w:cs="Calibri"/>
                <w:b/>
                <w:sz w:val="24"/>
                <w:szCs w:val="24"/>
              </w:rPr>
              <w:t xml:space="preserve">                   </w:t>
            </w:r>
            <w:r w:rsidR="00532DBF">
              <w:rPr>
                <w:rFonts w:ascii="Calibri" w:hAnsi="Calibri" w:cs="Calibri"/>
                <w:sz w:val="24"/>
                <w:szCs w:val="24"/>
              </w:rPr>
              <w:t xml:space="preserve"> </w:t>
            </w:r>
            <w:r w:rsidR="00224489">
              <w:rPr>
                <w:rFonts w:ascii="Calibri" w:hAnsi="Calibri" w:cs="Calibri"/>
                <w:sz w:val="24"/>
                <w:szCs w:val="24"/>
              </w:rPr>
              <w:t xml:space="preserve">Forensic accounting investigators should be aware that their primary purpose is </w:t>
            </w:r>
            <w:r w:rsidR="00DC2E1F">
              <w:rPr>
                <w:rFonts w:ascii="Calibri" w:hAnsi="Calibri" w:cs="Calibri"/>
                <w:sz w:val="24"/>
                <w:szCs w:val="24"/>
              </w:rPr>
              <w:t xml:space="preserve">   </w:t>
            </w:r>
          </w:p>
          <w:p w:rsidR="00DC2E1F" w:rsidRDefault="00DC2E1F" w:rsidP="006959E6">
            <w:pPr>
              <w:rPr>
                <w:rFonts w:ascii="Calibri" w:hAnsi="Calibri" w:cs="Calibri"/>
                <w:sz w:val="24"/>
                <w:szCs w:val="24"/>
              </w:rPr>
            </w:pPr>
            <w:r>
              <w:rPr>
                <w:rFonts w:ascii="Calibri" w:hAnsi="Calibri" w:cs="Calibri"/>
                <w:sz w:val="24"/>
                <w:szCs w:val="24"/>
              </w:rPr>
              <w:t xml:space="preserve">                    </w:t>
            </w:r>
            <w:proofErr w:type="gramStart"/>
            <w:r w:rsidR="00224489">
              <w:rPr>
                <w:rFonts w:ascii="Calibri" w:hAnsi="Calibri" w:cs="Calibri"/>
                <w:sz w:val="24"/>
                <w:szCs w:val="24"/>
              </w:rPr>
              <w:t>to</w:t>
            </w:r>
            <w:proofErr w:type="gramEnd"/>
            <w:r w:rsidR="00224489">
              <w:rPr>
                <w:rFonts w:ascii="Calibri" w:hAnsi="Calibri" w:cs="Calibri"/>
                <w:sz w:val="24"/>
                <w:szCs w:val="24"/>
              </w:rPr>
              <w:t xml:space="preserve"> find facts and not reach conclusions or express their own opinions. </w:t>
            </w:r>
            <w:r>
              <w:rPr>
                <w:rFonts w:ascii="Calibri" w:hAnsi="Calibri" w:cs="Calibri"/>
                <w:sz w:val="24"/>
                <w:szCs w:val="24"/>
              </w:rPr>
              <w:t xml:space="preserve">The  </w:t>
            </w:r>
          </w:p>
          <w:p w:rsidR="00DC2E1F" w:rsidRDefault="00DC2E1F" w:rsidP="006959E6">
            <w:pPr>
              <w:rPr>
                <w:rFonts w:ascii="Calibri" w:hAnsi="Calibri" w:cs="Calibri"/>
                <w:sz w:val="24"/>
                <w:szCs w:val="24"/>
              </w:rPr>
            </w:pPr>
            <w:r>
              <w:rPr>
                <w:rFonts w:ascii="Calibri" w:hAnsi="Calibri" w:cs="Calibri"/>
                <w:sz w:val="24"/>
                <w:szCs w:val="24"/>
              </w:rPr>
              <w:lastRenderedPageBreak/>
              <w:t xml:space="preserve">                    forensic accounting investigators are expected to be independent and objective  </w:t>
            </w:r>
          </w:p>
          <w:p w:rsidR="00DC2E1F" w:rsidRDefault="00DC2E1F" w:rsidP="006959E6">
            <w:pPr>
              <w:rPr>
                <w:rFonts w:ascii="Calibri" w:hAnsi="Calibri" w:cs="Calibri"/>
                <w:sz w:val="24"/>
                <w:szCs w:val="24"/>
              </w:rPr>
            </w:pPr>
            <w:r>
              <w:rPr>
                <w:rFonts w:ascii="Calibri" w:hAnsi="Calibri" w:cs="Calibri"/>
                <w:sz w:val="24"/>
                <w:szCs w:val="24"/>
              </w:rPr>
              <w:t xml:space="preserve">                   and to have an understanding of the objectives of all interested parties involved  </w:t>
            </w:r>
          </w:p>
          <w:p w:rsidR="006959E6" w:rsidRDefault="00DC2E1F" w:rsidP="006959E6">
            <w:pPr>
              <w:rPr>
                <w:rFonts w:ascii="Calibri" w:hAnsi="Calibri" w:cs="Calibri"/>
                <w:sz w:val="24"/>
                <w:szCs w:val="24"/>
              </w:rPr>
            </w:pPr>
            <w:r>
              <w:rPr>
                <w:rFonts w:ascii="Calibri" w:hAnsi="Calibri" w:cs="Calibri"/>
                <w:sz w:val="24"/>
                <w:szCs w:val="24"/>
              </w:rPr>
              <w:t xml:space="preserve">                   </w:t>
            </w:r>
            <w:proofErr w:type="gramStart"/>
            <w:r>
              <w:rPr>
                <w:rFonts w:ascii="Calibri" w:hAnsi="Calibri" w:cs="Calibri"/>
                <w:sz w:val="24"/>
                <w:szCs w:val="24"/>
              </w:rPr>
              <w:t>in</w:t>
            </w:r>
            <w:proofErr w:type="gramEnd"/>
            <w:r>
              <w:rPr>
                <w:rFonts w:ascii="Calibri" w:hAnsi="Calibri" w:cs="Calibri"/>
                <w:sz w:val="24"/>
                <w:szCs w:val="24"/>
              </w:rPr>
              <w:t xml:space="preserve"> the investigation.</w:t>
            </w:r>
          </w:p>
          <w:p w:rsidR="009709F8" w:rsidRDefault="009709F8" w:rsidP="006959E6">
            <w:pPr>
              <w:rPr>
                <w:rFonts w:ascii="Calibri" w:hAnsi="Calibri" w:cs="Calibri"/>
                <w:sz w:val="24"/>
                <w:szCs w:val="24"/>
              </w:rPr>
            </w:pPr>
          </w:p>
          <w:p w:rsidR="009709F8" w:rsidRDefault="0038513B" w:rsidP="006959E6">
            <w:pPr>
              <w:rPr>
                <w:rFonts w:ascii="Calibri" w:hAnsi="Calibri" w:cs="Calibri"/>
                <w:sz w:val="24"/>
                <w:szCs w:val="24"/>
              </w:rPr>
            </w:pPr>
            <w:r w:rsidRPr="0038513B">
              <w:rPr>
                <w:rFonts w:ascii="Calibri,Bold" w:hAnsi="Calibri,Bold" w:cs="Calibri,Bold"/>
                <w:b/>
                <w:bCs/>
                <w:sz w:val="24"/>
                <w:szCs w:val="24"/>
              </w:rPr>
              <w:t xml:space="preserve">2. </w:t>
            </w:r>
            <w:r w:rsidRPr="0038513B">
              <w:rPr>
                <w:rFonts w:ascii="Calibri" w:hAnsi="Calibri" w:cs="Calibri"/>
                <w:b/>
                <w:sz w:val="24"/>
                <w:szCs w:val="24"/>
              </w:rPr>
              <w:t>How do forensic accounting investigators work with lawyers?</w:t>
            </w:r>
          </w:p>
          <w:p w:rsidR="0038513B" w:rsidRDefault="00180DA4" w:rsidP="006959E6">
            <w:pPr>
              <w:rPr>
                <w:rFonts w:ascii="Calibri" w:hAnsi="Calibri" w:cs="Calibri"/>
                <w:sz w:val="24"/>
                <w:szCs w:val="24"/>
              </w:rPr>
            </w:pPr>
            <w:r>
              <w:rPr>
                <w:rFonts w:ascii="Calibri" w:hAnsi="Calibri" w:cs="Calibri"/>
                <w:sz w:val="24"/>
                <w:szCs w:val="24"/>
              </w:rPr>
              <w:t xml:space="preserve">While the attorney is </w:t>
            </w:r>
            <w:r w:rsidR="00365B57">
              <w:rPr>
                <w:rFonts w:ascii="Calibri" w:hAnsi="Calibri" w:cs="Calibri"/>
                <w:sz w:val="24"/>
                <w:szCs w:val="24"/>
              </w:rPr>
              <w:t>ultimately responsible for leading a successful investigation, the forensic accountant is a key player is determining success. The forensic accounting investigator might assist the team directed by the attorney in the following ways:</w:t>
            </w:r>
          </w:p>
          <w:p w:rsidR="00365B57" w:rsidRPr="00365B57" w:rsidRDefault="00365B57" w:rsidP="00365B57">
            <w:pPr>
              <w:pStyle w:val="ListParagraph"/>
              <w:numPr>
                <w:ilvl w:val="0"/>
                <w:numId w:val="35"/>
              </w:numPr>
              <w:rPr>
                <w:rFonts w:cs="Calibri"/>
                <w:sz w:val="24"/>
                <w:szCs w:val="24"/>
              </w:rPr>
            </w:pPr>
            <w:r w:rsidRPr="00365B57">
              <w:rPr>
                <w:rFonts w:cs="Calibri"/>
                <w:sz w:val="24"/>
                <w:szCs w:val="24"/>
              </w:rPr>
              <w:t>Skills in planning and conducting a financial crime investigation.</w:t>
            </w:r>
          </w:p>
          <w:p w:rsidR="00365B57" w:rsidRDefault="00365B57" w:rsidP="00365B57">
            <w:pPr>
              <w:pStyle w:val="ListParagraph"/>
              <w:numPr>
                <w:ilvl w:val="0"/>
                <w:numId w:val="35"/>
              </w:numPr>
              <w:rPr>
                <w:rFonts w:cs="Calibri"/>
                <w:sz w:val="24"/>
                <w:szCs w:val="24"/>
              </w:rPr>
            </w:pPr>
            <w:r>
              <w:rPr>
                <w:rFonts w:cs="Calibri"/>
                <w:sz w:val="24"/>
                <w:szCs w:val="24"/>
              </w:rPr>
              <w:t>Expertise in accounting, in regulatory auditing, in internal controls, and in financial analysis.</w:t>
            </w:r>
          </w:p>
          <w:p w:rsidR="00365B57" w:rsidRDefault="00365B57" w:rsidP="00365B57">
            <w:pPr>
              <w:pStyle w:val="ListParagraph"/>
              <w:numPr>
                <w:ilvl w:val="0"/>
                <w:numId w:val="35"/>
              </w:numPr>
              <w:rPr>
                <w:rFonts w:cs="Calibri"/>
                <w:sz w:val="24"/>
                <w:szCs w:val="24"/>
              </w:rPr>
            </w:pPr>
            <w:r>
              <w:rPr>
                <w:rFonts w:cs="Calibri"/>
                <w:sz w:val="24"/>
                <w:szCs w:val="24"/>
              </w:rPr>
              <w:t>Interviewing skills including both fact-finding interviews with witnesses and admission-seeking with suspects.</w:t>
            </w:r>
          </w:p>
          <w:p w:rsidR="00365B57" w:rsidRDefault="00365B57" w:rsidP="00365B57">
            <w:pPr>
              <w:pStyle w:val="ListParagraph"/>
              <w:numPr>
                <w:ilvl w:val="0"/>
                <w:numId w:val="35"/>
              </w:numPr>
              <w:rPr>
                <w:rFonts w:cs="Calibri"/>
                <w:sz w:val="24"/>
                <w:szCs w:val="24"/>
              </w:rPr>
            </w:pPr>
            <w:r>
              <w:rPr>
                <w:rFonts w:cs="Calibri"/>
                <w:sz w:val="24"/>
                <w:szCs w:val="24"/>
              </w:rPr>
              <w:t>Expertise in data mining and data analysis of the company’s books, records and</w:t>
            </w:r>
            <w:r w:rsidR="00D92EC4">
              <w:rPr>
                <w:rFonts w:cs="Calibri"/>
                <w:sz w:val="24"/>
                <w:szCs w:val="24"/>
              </w:rPr>
              <w:t xml:space="preserve"> electronic data as e-mails.</w:t>
            </w:r>
          </w:p>
          <w:p w:rsidR="00634B90" w:rsidRDefault="00634B90" w:rsidP="00365B57">
            <w:pPr>
              <w:pStyle w:val="ListParagraph"/>
              <w:numPr>
                <w:ilvl w:val="0"/>
                <w:numId w:val="35"/>
              </w:numPr>
              <w:rPr>
                <w:rFonts w:cs="Calibri"/>
                <w:sz w:val="24"/>
                <w:szCs w:val="24"/>
              </w:rPr>
            </w:pPr>
            <w:r>
              <w:rPr>
                <w:rFonts w:cs="Calibri"/>
                <w:sz w:val="24"/>
                <w:szCs w:val="24"/>
              </w:rPr>
              <w:t>Ability to gather both financial and non-financial information that is public.</w:t>
            </w:r>
          </w:p>
          <w:p w:rsidR="00634B90" w:rsidRDefault="00634B90" w:rsidP="00365B57">
            <w:pPr>
              <w:pStyle w:val="ListParagraph"/>
              <w:numPr>
                <w:ilvl w:val="0"/>
                <w:numId w:val="35"/>
              </w:numPr>
              <w:rPr>
                <w:rFonts w:cs="Calibri"/>
                <w:sz w:val="24"/>
                <w:szCs w:val="24"/>
              </w:rPr>
            </w:pPr>
            <w:r>
              <w:rPr>
                <w:rFonts w:cs="Calibri"/>
                <w:sz w:val="24"/>
                <w:szCs w:val="24"/>
              </w:rPr>
              <w:t>Performing background checks on relevant personnel.</w:t>
            </w:r>
          </w:p>
          <w:p w:rsidR="00634B90" w:rsidRDefault="00634B90" w:rsidP="00365B57">
            <w:pPr>
              <w:pStyle w:val="ListParagraph"/>
              <w:numPr>
                <w:ilvl w:val="0"/>
                <w:numId w:val="35"/>
              </w:numPr>
              <w:rPr>
                <w:rFonts w:cs="Calibri"/>
                <w:sz w:val="24"/>
                <w:szCs w:val="24"/>
              </w:rPr>
            </w:pPr>
            <w:r>
              <w:rPr>
                <w:rFonts w:cs="Calibri"/>
                <w:sz w:val="24"/>
                <w:szCs w:val="24"/>
              </w:rPr>
              <w:t>Coordinating with internal and external auditors as well as the audit committee.</w:t>
            </w:r>
          </w:p>
          <w:p w:rsidR="00634B90" w:rsidRPr="00365B57" w:rsidRDefault="00634B90" w:rsidP="00365B57">
            <w:pPr>
              <w:pStyle w:val="ListParagraph"/>
              <w:numPr>
                <w:ilvl w:val="0"/>
                <w:numId w:val="35"/>
              </w:numPr>
              <w:rPr>
                <w:rFonts w:cs="Calibri"/>
                <w:sz w:val="24"/>
                <w:szCs w:val="24"/>
              </w:rPr>
            </w:pPr>
            <w:r>
              <w:rPr>
                <w:rFonts w:cs="Calibri"/>
                <w:sz w:val="24"/>
                <w:szCs w:val="24"/>
              </w:rPr>
              <w:t>Checking the validity of vendors based on publicly available information.</w:t>
            </w:r>
          </w:p>
          <w:p w:rsidR="003110A9" w:rsidRDefault="003110A9" w:rsidP="003110A9">
            <w:pPr>
              <w:autoSpaceDE w:val="0"/>
              <w:autoSpaceDN w:val="0"/>
              <w:adjustRightInd w:val="0"/>
              <w:rPr>
                <w:rFonts w:ascii="Calibri" w:hAnsi="Calibri" w:cs="Calibri"/>
                <w:b/>
                <w:sz w:val="24"/>
                <w:szCs w:val="24"/>
              </w:rPr>
            </w:pPr>
            <w:r w:rsidRPr="003110A9">
              <w:rPr>
                <w:rFonts w:ascii="Calibri,Bold" w:hAnsi="Calibri,Bold" w:cs="Calibri,Bold"/>
                <w:b/>
                <w:bCs/>
                <w:sz w:val="24"/>
                <w:szCs w:val="24"/>
              </w:rPr>
              <w:t xml:space="preserve">3. </w:t>
            </w:r>
            <w:r w:rsidRPr="003110A9">
              <w:rPr>
                <w:rFonts w:ascii="Calibri" w:hAnsi="Calibri" w:cs="Calibri"/>
                <w:b/>
                <w:sz w:val="24"/>
                <w:szCs w:val="24"/>
              </w:rPr>
              <w:t>What is the importance of privacy in forensic investigation</w:t>
            </w:r>
            <w:r w:rsidRPr="003110A9">
              <w:rPr>
                <w:rFonts w:ascii="Calibri" w:hAnsi="Calibri" w:cs="Calibri"/>
                <w:b/>
                <w:sz w:val="24"/>
                <w:szCs w:val="24"/>
              </w:rPr>
              <w:t xml:space="preserve">s? And, which measures could be </w:t>
            </w:r>
            <w:r w:rsidRPr="003110A9">
              <w:rPr>
                <w:rFonts w:ascii="Calibri" w:hAnsi="Calibri" w:cs="Calibri"/>
                <w:b/>
                <w:sz w:val="24"/>
                <w:szCs w:val="24"/>
              </w:rPr>
              <w:t>taken to achieve this?</w:t>
            </w:r>
          </w:p>
          <w:p w:rsidR="00634B90" w:rsidRPr="00634B90" w:rsidRDefault="000C3580" w:rsidP="003110A9">
            <w:pPr>
              <w:autoSpaceDE w:val="0"/>
              <w:autoSpaceDN w:val="0"/>
              <w:adjustRightInd w:val="0"/>
              <w:rPr>
                <w:rFonts w:ascii="Calibri" w:hAnsi="Calibri" w:cs="Calibri"/>
                <w:color w:val="000000"/>
                <w:sz w:val="24"/>
                <w:szCs w:val="24"/>
              </w:rPr>
            </w:pPr>
            <w:r>
              <w:rPr>
                <w:rFonts w:ascii="Calibri" w:hAnsi="Calibri" w:cs="Calibri"/>
                <w:sz w:val="24"/>
                <w:szCs w:val="24"/>
              </w:rPr>
              <w:t>Investigations usually pick up and focus on material overstatements in assets or understatements in liabilities; therefore, the stakeholders need to be informed as a matter of urgency that past financial statements may be unreliable. Corrective action should be taken immediately after determining the problem. Confidentiality is one of the prime concerns in such an investigation, as any leaking information to the media or competitors may be disastrous. In order to maintain confidentiality of the day-to-day developments in the investigation, it is important that the number of people who know about these developments is kept very limited. However, the company may be required to disclose information to regulators thr</w:t>
            </w:r>
            <w:r w:rsidR="00441E15">
              <w:rPr>
                <w:rFonts w:ascii="Calibri" w:hAnsi="Calibri" w:cs="Calibri"/>
                <w:sz w:val="24"/>
                <w:szCs w:val="24"/>
              </w:rPr>
              <w:t>oughout the investigation.</w:t>
            </w:r>
          </w:p>
        </w:tc>
      </w:tr>
      <w:tr w:rsidR="00E54EA4" w:rsidTr="00CC2FB3">
        <w:tc>
          <w:tcPr>
            <w:tcW w:w="9242" w:type="dxa"/>
          </w:tcPr>
          <w:p w:rsidR="00E54EA4" w:rsidRPr="008C4ED8" w:rsidRDefault="00E54EA4"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005" w:rsidP="00A851DA">
            <w:pPr>
              <w:rPr>
                <w:rFonts w:cs="Bliss-Regular"/>
                <w:color w:val="000000"/>
              </w:rPr>
            </w:pPr>
            <w:r>
              <w:rPr>
                <w:rFonts w:cs="Bliss-Regular"/>
                <w:color w:val="000000"/>
              </w:rPr>
              <w:t>Marius Theart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1E15" w:rsidP="00A851DA">
            <w:pPr>
              <w:rPr>
                <w:rFonts w:cs="Bliss-Regular"/>
                <w:color w:val="000000"/>
              </w:rPr>
            </w:pPr>
            <w:r>
              <w:rPr>
                <w:rFonts w:cs="Bliss-Regular"/>
                <w:color w:val="000000"/>
              </w:rPr>
              <w:t>29</w:t>
            </w:r>
            <w:bookmarkStart w:id="0" w:name="_GoBack"/>
            <w:bookmarkEnd w:id="0"/>
            <w:r w:rsidR="00866F15">
              <w:rPr>
                <w:rFonts w:cs="Bliss-Regular"/>
                <w:color w:val="000000"/>
              </w:rPr>
              <w:t>/08</w:t>
            </w:r>
            <w:r w:rsidR="000003BB">
              <w:rPr>
                <w:rFonts w:cs="Bliss-Regular"/>
                <w:color w:val="000000"/>
              </w:rPr>
              <w:t>/2016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111800">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C17" w:rsidRDefault="00B91C17" w:rsidP="00CB4D0A">
      <w:pPr>
        <w:spacing w:after="0" w:line="240" w:lineRule="auto"/>
      </w:pPr>
      <w:r>
        <w:separator/>
      </w:r>
    </w:p>
  </w:endnote>
  <w:endnote w:type="continuationSeparator" w:id="0">
    <w:p w:rsidR="00B91C17" w:rsidRDefault="00B91C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C17" w:rsidRDefault="00B91C17" w:rsidP="00CB4D0A">
      <w:pPr>
        <w:spacing w:after="0" w:line="240" w:lineRule="auto"/>
      </w:pPr>
      <w:r>
        <w:separator/>
      </w:r>
    </w:p>
  </w:footnote>
  <w:footnote w:type="continuationSeparator" w:id="0">
    <w:p w:rsidR="00B91C17" w:rsidRDefault="00B91C1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172489"/>
      <w:docPartObj>
        <w:docPartGallery w:val="Page Numbers (Top of Page)"/>
        <w:docPartUnique/>
      </w:docPartObj>
    </w:sdtPr>
    <w:sdtEndPr>
      <w:rPr>
        <w:noProof/>
      </w:rPr>
    </w:sdtEndPr>
    <w:sdtContent>
      <w:p w:rsidR="00004068" w:rsidRDefault="00004068">
        <w:pPr>
          <w:pStyle w:val="Header"/>
          <w:jc w:val="right"/>
        </w:pPr>
        <w:r>
          <w:fldChar w:fldCharType="begin"/>
        </w:r>
        <w:r>
          <w:instrText xml:space="preserve"> PAGE   \* MERGEFORMAT </w:instrText>
        </w:r>
        <w:r>
          <w:fldChar w:fldCharType="separate"/>
        </w:r>
        <w:r w:rsidR="00441E15">
          <w:rPr>
            <w:noProof/>
          </w:rPr>
          <w:t>2</w:t>
        </w:r>
        <w:r>
          <w:rPr>
            <w:noProof/>
          </w:rPr>
          <w:fldChar w:fldCharType="end"/>
        </w:r>
      </w:p>
    </w:sdtContent>
  </w:sdt>
  <w:p w:rsidR="00004068" w:rsidRDefault="00004068" w:rsidP="00004068">
    <w:pPr>
      <w:pStyle w:val="Header"/>
    </w:pPr>
    <w:r>
      <w:tab/>
    </w:r>
    <w:r>
      <w:tab/>
      <w:t>Marius Theart</w:t>
    </w:r>
  </w:p>
  <w:p w:rsidR="00004068" w:rsidRDefault="00004068" w:rsidP="00004068">
    <w:pPr>
      <w:pStyle w:val="Header"/>
    </w:pPr>
    <w:r>
      <w:tab/>
    </w:r>
    <w:r>
      <w:tab/>
      <w:t>Student nr: 1320</w:t>
    </w:r>
  </w:p>
  <w:p w:rsidR="00004068" w:rsidRDefault="003A3A51" w:rsidP="00004068">
    <w:pPr>
      <w:pStyle w:val="Header"/>
    </w:pPr>
    <w:r>
      <w:tab/>
    </w:r>
    <w:r>
      <w:tab/>
      <w:t xml:space="preserve">Assessment </w:t>
    </w:r>
    <w:r w:rsidR="00DB2AA5">
      <w:t>12</w:t>
    </w:r>
  </w:p>
  <w:p w:rsidR="00386EF3" w:rsidRDefault="00386E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2853"/>
    <w:multiLevelType w:val="hybridMultilevel"/>
    <w:tmpl w:val="3EDAAF38"/>
    <w:lvl w:ilvl="0" w:tplc="701E89C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840F6D"/>
    <w:multiLevelType w:val="hybridMultilevel"/>
    <w:tmpl w:val="EAFEA6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FDC0BF5"/>
    <w:multiLevelType w:val="hybridMultilevel"/>
    <w:tmpl w:val="D2EE6F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C16A56"/>
    <w:multiLevelType w:val="hybridMultilevel"/>
    <w:tmpl w:val="CB2A7D62"/>
    <w:lvl w:ilvl="0" w:tplc="4872AD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8714ECE"/>
    <w:multiLevelType w:val="hybridMultilevel"/>
    <w:tmpl w:val="89646142"/>
    <w:lvl w:ilvl="0" w:tplc="AD66D20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3B1B98"/>
    <w:multiLevelType w:val="hybridMultilevel"/>
    <w:tmpl w:val="15D27BB2"/>
    <w:lvl w:ilvl="0" w:tplc="888AB5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B5F5250"/>
    <w:multiLevelType w:val="hybridMultilevel"/>
    <w:tmpl w:val="19D217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13488B"/>
    <w:multiLevelType w:val="hybridMultilevel"/>
    <w:tmpl w:val="4D56649A"/>
    <w:lvl w:ilvl="0" w:tplc="A620B1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CF754D9"/>
    <w:multiLevelType w:val="hybridMultilevel"/>
    <w:tmpl w:val="2C7851C4"/>
    <w:lvl w:ilvl="0" w:tplc="921CDE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F1E02F1"/>
    <w:multiLevelType w:val="hybridMultilevel"/>
    <w:tmpl w:val="B706D1F8"/>
    <w:lvl w:ilvl="0" w:tplc="D4D8FEE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0E1824"/>
    <w:multiLevelType w:val="hybridMultilevel"/>
    <w:tmpl w:val="4DF872E4"/>
    <w:lvl w:ilvl="0" w:tplc="51A6D440">
      <w:numFmt w:val="bullet"/>
      <w:lvlText w:val="-"/>
      <w:lvlJc w:val="left"/>
      <w:pPr>
        <w:ind w:left="405" w:hanging="360"/>
      </w:pPr>
      <w:rPr>
        <w:rFonts w:ascii="Calibri" w:eastAsiaTheme="minorEastAsia"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1">
    <w:nsid w:val="28075A48"/>
    <w:multiLevelType w:val="hybridMultilevel"/>
    <w:tmpl w:val="74ECE938"/>
    <w:lvl w:ilvl="0" w:tplc="C7CA3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09066F"/>
    <w:multiLevelType w:val="hybridMultilevel"/>
    <w:tmpl w:val="6BCAC6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C02758"/>
    <w:multiLevelType w:val="hybridMultilevel"/>
    <w:tmpl w:val="05782584"/>
    <w:lvl w:ilvl="0" w:tplc="DB58656A">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587AB2"/>
    <w:multiLevelType w:val="hybridMultilevel"/>
    <w:tmpl w:val="BB204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3F284E"/>
    <w:multiLevelType w:val="hybridMultilevel"/>
    <w:tmpl w:val="F8128D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42D5C8B"/>
    <w:multiLevelType w:val="hybridMultilevel"/>
    <w:tmpl w:val="396662D2"/>
    <w:lvl w:ilvl="0" w:tplc="F9A28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2D725A"/>
    <w:multiLevelType w:val="hybridMultilevel"/>
    <w:tmpl w:val="6F22C5CE"/>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934C01"/>
    <w:multiLevelType w:val="hybridMultilevel"/>
    <w:tmpl w:val="D932E182"/>
    <w:lvl w:ilvl="0" w:tplc="8782028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9">
    <w:nsid w:val="45D37A73"/>
    <w:multiLevelType w:val="hybridMultilevel"/>
    <w:tmpl w:val="BBCAE7E0"/>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1821A1"/>
    <w:multiLevelType w:val="hybridMultilevel"/>
    <w:tmpl w:val="26249D40"/>
    <w:lvl w:ilvl="0" w:tplc="5A74B102">
      <w:start w:val="1"/>
      <w:numFmt w:val="lowerLetter"/>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1">
    <w:nsid w:val="47901FB6"/>
    <w:multiLevelType w:val="hybridMultilevel"/>
    <w:tmpl w:val="7DAE029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7EF5E4F"/>
    <w:multiLevelType w:val="hybridMultilevel"/>
    <w:tmpl w:val="AFF860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4CC446FB"/>
    <w:multiLevelType w:val="hybridMultilevel"/>
    <w:tmpl w:val="3BAA68BC"/>
    <w:lvl w:ilvl="0" w:tplc="946673BA">
      <w:start w:val="1"/>
      <w:numFmt w:val="lowerRoman"/>
      <w:lvlText w:val="%1."/>
      <w:lvlJc w:val="left"/>
      <w:pPr>
        <w:ind w:left="1080" w:hanging="720"/>
      </w:pPr>
      <w:rPr>
        <w:rFonts w:ascii="Calibri" w:hAnsi="Calibri"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C87040"/>
    <w:multiLevelType w:val="hybridMultilevel"/>
    <w:tmpl w:val="561C0B66"/>
    <w:lvl w:ilvl="0" w:tplc="2B64DF40">
      <w:start w:val="1"/>
      <w:numFmt w:val="lowerLetter"/>
      <w:lvlText w:val="%1)"/>
      <w:lvlJc w:val="left"/>
      <w:pPr>
        <w:ind w:left="720" w:hanging="360"/>
      </w:pPr>
      <w:rPr>
        <w:rFonts w:ascii="Calibri" w:hAnsi="Calibri" w:cs="Calibri"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0403C7"/>
    <w:multiLevelType w:val="hybridMultilevel"/>
    <w:tmpl w:val="686A2D12"/>
    <w:lvl w:ilvl="0" w:tplc="990876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464592E"/>
    <w:multiLevelType w:val="hybridMultilevel"/>
    <w:tmpl w:val="D33C5CB2"/>
    <w:lvl w:ilvl="0" w:tplc="93C0B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711BA4"/>
    <w:multiLevelType w:val="hybridMultilevel"/>
    <w:tmpl w:val="DB420086"/>
    <w:lvl w:ilvl="0" w:tplc="40AC7E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61C4AB6"/>
    <w:multiLevelType w:val="hybridMultilevel"/>
    <w:tmpl w:val="5EE25CC2"/>
    <w:lvl w:ilvl="0" w:tplc="707E101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0">
    <w:nsid w:val="5F6D1B91"/>
    <w:multiLevelType w:val="hybridMultilevel"/>
    <w:tmpl w:val="A1F02190"/>
    <w:lvl w:ilvl="0" w:tplc="74263B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A503F4"/>
    <w:multiLevelType w:val="hybridMultilevel"/>
    <w:tmpl w:val="EEA4C714"/>
    <w:lvl w:ilvl="0" w:tplc="FC90ED78">
      <w:start w:val="1"/>
      <w:numFmt w:val="lowerLetter"/>
      <w:lvlText w:val="%1)"/>
      <w:lvlJc w:val="left"/>
      <w:pPr>
        <w:ind w:left="1125" w:hanging="360"/>
      </w:pPr>
      <w:rPr>
        <w:b w:val="0"/>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2">
    <w:nsid w:val="74E25D10"/>
    <w:multiLevelType w:val="hybridMultilevel"/>
    <w:tmpl w:val="E74E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8063D5"/>
    <w:multiLevelType w:val="hybridMultilevel"/>
    <w:tmpl w:val="8000ED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A1E117E"/>
    <w:multiLevelType w:val="hybridMultilevel"/>
    <w:tmpl w:val="C8C00A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2"/>
  </w:num>
  <w:num w:numId="3">
    <w:abstractNumId w:val="16"/>
  </w:num>
  <w:num w:numId="4">
    <w:abstractNumId w:val="30"/>
  </w:num>
  <w:num w:numId="5">
    <w:abstractNumId w:val="11"/>
  </w:num>
  <w:num w:numId="6">
    <w:abstractNumId w:val="27"/>
  </w:num>
  <w:num w:numId="7">
    <w:abstractNumId w:val="14"/>
  </w:num>
  <w:num w:numId="8">
    <w:abstractNumId w:val="12"/>
  </w:num>
  <w:num w:numId="9">
    <w:abstractNumId w:val="10"/>
  </w:num>
  <w:num w:numId="10">
    <w:abstractNumId w:val="29"/>
  </w:num>
  <w:num w:numId="11">
    <w:abstractNumId w:val="19"/>
  </w:num>
  <w:num w:numId="12">
    <w:abstractNumId w:val="21"/>
  </w:num>
  <w:num w:numId="13">
    <w:abstractNumId w:val="31"/>
  </w:num>
  <w:num w:numId="14">
    <w:abstractNumId w:val="33"/>
  </w:num>
  <w:num w:numId="15">
    <w:abstractNumId w:val="15"/>
  </w:num>
  <w:num w:numId="16">
    <w:abstractNumId w:val="17"/>
  </w:num>
  <w:num w:numId="17">
    <w:abstractNumId w:val="1"/>
  </w:num>
  <w:num w:numId="18">
    <w:abstractNumId w:val="23"/>
  </w:num>
  <w:num w:numId="19">
    <w:abstractNumId w:val="22"/>
  </w:num>
  <w:num w:numId="20">
    <w:abstractNumId w:val="9"/>
  </w:num>
  <w:num w:numId="21">
    <w:abstractNumId w:val="0"/>
  </w:num>
  <w:num w:numId="22">
    <w:abstractNumId w:val="18"/>
  </w:num>
  <w:num w:numId="23">
    <w:abstractNumId w:val="20"/>
  </w:num>
  <w:num w:numId="24">
    <w:abstractNumId w:val="6"/>
  </w:num>
  <w:num w:numId="25">
    <w:abstractNumId w:val="13"/>
  </w:num>
  <w:num w:numId="26">
    <w:abstractNumId w:val="3"/>
  </w:num>
  <w:num w:numId="27">
    <w:abstractNumId w:val="8"/>
  </w:num>
  <w:num w:numId="28">
    <w:abstractNumId w:val="26"/>
  </w:num>
  <w:num w:numId="29">
    <w:abstractNumId w:val="7"/>
  </w:num>
  <w:num w:numId="30">
    <w:abstractNumId w:val="25"/>
  </w:num>
  <w:num w:numId="31">
    <w:abstractNumId w:val="2"/>
  </w:num>
  <w:num w:numId="32">
    <w:abstractNumId w:val="4"/>
  </w:num>
  <w:num w:numId="33">
    <w:abstractNumId w:val="5"/>
  </w:num>
  <w:num w:numId="34">
    <w:abstractNumId w:val="28"/>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20E"/>
    <w:rsid w:val="000003BB"/>
    <w:rsid w:val="00004068"/>
    <w:rsid w:val="00010E86"/>
    <w:rsid w:val="000158F9"/>
    <w:rsid w:val="000239F7"/>
    <w:rsid w:val="00025B4C"/>
    <w:rsid w:val="00035CDD"/>
    <w:rsid w:val="000379B9"/>
    <w:rsid w:val="00040083"/>
    <w:rsid w:val="00047278"/>
    <w:rsid w:val="0004727D"/>
    <w:rsid w:val="00055992"/>
    <w:rsid w:val="00070115"/>
    <w:rsid w:val="000820E8"/>
    <w:rsid w:val="000851B2"/>
    <w:rsid w:val="000A1D3B"/>
    <w:rsid w:val="000C0AEC"/>
    <w:rsid w:val="000C3580"/>
    <w:rsid w:val="000E20F8"/>
    <w:rsid w:val="000F029F"/>
    <w:rsid w:val="000F1F53"/>
    <w:rsid w:val="000F2296"/>
    <w:rsid w:val="000F5131"/>
    <w:rsid w:val="0010562A"/>
    <w:rsid w:val="00107062"/>
    <w:rsid w:val="00111800"/>
    <w:rsid w:val="001175EE"/>
    <w:rsid w:val="00130E50"/>
    <w:rsid w:val="00145D54"/>
    <w:rsid w:val="00157CF6"/>
    <w:rsid w:val="00160688"/>
    <w:rsid w:val="001746E9"/>
    <w:rsid w:val="00180DA4"/>
    <w:rsid w:val="00182416"/>
    <w:rsid w:val="00184356"/>
    <w:rsid w:val="00187EB4"/>
    <w:rsid w:val="00195C67"/>
    <w:rsid w:val="001A076C"/>
    <w:rsid w:val="001A43EB"/>
    <w:rsid w:val="001C6A51"/>
    <w:rsid w:val="001D66F5"/>
    <w:rsid w:val="001F0481"/>
    <w:rsid w:val="001F0B75"/>
    <w:rsid w:val="001F552A"/>
    <w:rsid w:val="0020451E"/>
    <w:rsid w:val="00206B9D"/>
    <w:rsid w:val="002160FE"/>
    <w:rsid w:val="00220005"/>
    <w:rsid w:val="00224489"/>
    <w:rsid w:val="002309CA"/>
    <w:rsid w:val="0023259C"/>
    <w:rsid w:val="002407DA"/>
    <w:rsid w:val="0024221F"/>
    <w:rsid w:val="002474A6"/>
    <w:rsid w:val="002664E2"/>
    <w:rsid w:val="00273FA6"/>
    <w:rsid w:val="00282BCD"/>
    <w:rsid w:val="00292E59"/>
    <w:rsid w:val="002A0402"/>
    <w:rsid w:val="002A4A37"/>
    <w:rsid w:val="002B0BD7"/>
    <w:rsid w:val="002B4B08"/>
    <w:rsid w:val="002B573D"/>
    <w:rsid w:val="002C5CB2"/>
    <w:rsid w:val="002D766F"/>
    <w:rsid w:val="002E1B08"/>
    <w:rsid w:val="002E3A6F"/>
    <w:rsid w:val="002E64AA"/>
    <w:rsid w:val="002F3E4E"/>
    <w:rsid w:val="002F5372"/>
    <w:rsid w:val="002F779F"/>
    <w:rsid w:val="00303241"/>
    <w:rsid w:val="0030769F"/>
    <w:rsid w:val="003110A9"/>
    <w:rsid w:val="003171AA"/>
    <w:rsid w:val="003204E3"/>
    <w:rsid w:val="0032212F"/>
    <w:rsid w:val="00322966"/>
    <w:rsid w:val="0032597D"/>
    <w:rsid w:val="003311A7"/>
    <w:rsid w:val="003314BD"/>
    <w:rsid w:val="00332EF8"/>
    <w:rsid w:val="00336A0E"/>
    <w:rsid w:val="00344064"/>
    <w:rsid w:val="0034619E"/>
    <w:rsid w:val="003565CD"/>
    <w:rsid w:val="00365B57"/>
    <w:rsid w:val="00365C5D"/>
    <w:rsid w:val="00365F3E"/>
    <w:rsid w:val="00371885"/>
    <w:rsid w:val="00375195"/>
    <w:rsid w:val="0038513B"/>
    <w:rsid w:val="00386EF3"/>
    <w:rsid w:val="00390D48"/>
    <w:rsid w:val="00395678"/>
    <w:rsid w:val="00396976"/>
    <w:rsid w:val="003A3A51"/>
    <w:rsid w:val="003B692C"/>
    <w:rsid w:val="003B7363"/>
    <w:rsid w:val="003C4353"/>
    <w:rsid w:val="003C79D0"/>
    <w:rsid w:val="003C7B16"/>
    <w:rsid w:val="003D2E40"/>
    <w:rsid w:val="003D532F"/>
    <w:rsid w:val="003E2B87"/>
    <w:rsid w:val="003E64D3"/>
    <w:rsid w:val="003F06FE"/>
    <w:rsid w:val="004016C8"/>
    <w:rsid w:val="004034BE"/>
    <w:rsid w:val="00403EDC"/>
    <w:rsid w:val="004054A0"/>
    <w:rsid w:val="00405895"/>
    <w:rsid w:val="004058DF"/>
    <w:rsid w:val="0041438F"/>
    <w:rsid w:val="0042475E"/>
    <w:rsid w:val="0042570E"/>
    <w:rsid w:val="00441E15"/>
    <w:rsid w:val="00453B28"/>
    <w:rsid w:val="00456365"/>
    <w:rsid w:val="00456653"/>
    <w:rsid w:val="00457FB3"/>
    <w:rsid w:val="00460D2C"/>
    <w:rsid w:val="004722A1"/>
    <w:rsid w:val="0047763A"/>
    <w:rsid w:val="00486F1A"/>
    <w:rsid w:val="00490CB9"/>
    <w:rsid w:val="004936F0"/>
    <w:rsid w:val="004A2CE2"/>
    <w:rsid w:val="004B42A7"/>
    <w:rsid w:val="004D67BA"/>
    <w:rsid w:val="004E3CDA"/>
    <w:rsid w:val="004F2CC9"/>
    <w:rsid w:val="004F2CFD"/>
    <w:rsid w:val="004F42C1"/>
    <w:rsid w:val="004F4B4D"/>
    <w:rsid w:val="004F4B5D"/>
    <w:rsid w:val="0050216D"/>
    <w:rsid w:val="005023C5"/>
    <w:rsid w:val="00503D7E"/>
    <w:rsid w:val="0050778F"/>
    <w:rsid w:val="00517325"/>
    <w:rsid w:val="00522BE5"/>
    <w:rsid w:val="00523F79"/>
    <w:rsid w:val="005314CB"/>
    <w:rsid w:val="00532DBF"/>
    <w:rsid w:val="005352ED"/>
    <w:rsid w:val="00535F31"/>
    <w:rsid w:val="00560427"/>
    <w:rsid w:val="00566902"/>
    <w:rsid w:val="00574D64"/>
    <w:rsid w:val="00591365"/>
    <w:rsid w:val="00594227"/>
    <w:rsid w:val="005B31E4"/>
    <w:rsid w:val="005B74EE"/>
    <w:rsid w:val="005D773E"/>
    <w:rsid w:val="005F4033"/>
    <w:rsid w:val="006034F6"/>
    <w:rsid w:val="00607874"/>
    <w:rsid w:val="00607E77"/>
    <w:rsid w:val="00617BB3"/>
    <w:rsid w:val="00634B90"/>
    <w:rsid w:val="00637FBC"/>
    <w:rsid w:val="00642BDC"/>
    <w:rsid w:val="00645CDD"/>
    <w:rsid w:val="00650520"/>
    <w:rsid w:val="00657A7A"/>
    <w:rsid w:val="006641B1"/>
    <w:rsid w:val="00671180"/>
    <w:rsid w:val="0067295C"/>
    <w:rsid w:val="00673857"/>
    <w:rsid w:val="00680E86"/>
    <w:rsid w:val="006823A7"/>
    <w:rsid w:val="00693B4D"/>
    <w:rsid w:val="006959E6"/>
    <w:rsid w:val="006A0BEE"/>
    <w:rsid w:val="006B526D"/>
    <w:rsid w:val="006B779E"/>
    <w:rsid w:val="006D159B"/>
    <w:rsid w:val="006D3445"/>
    <w:rsid w:val="006D6824"/>
    <w:rsid w:val="006E2C74"/>
    <w:rsid w:val="0070347F"/>
    <w:rsid w:val="0070678E"/>
    <w:rsid w:val="007114A2"/>
    <w:rsid w:val="00713F21"/>
    <w:rsid w:val="00723145"/>
    <w:rsid w:val="00732349"/>
    <w:rsid w:val="0074293C"/>
    <w:rsid w:val="00745FB4"/>
    <w:rsid w:val="00780B1A"/>
    <w:rsid w:val="00791349"/>
    <w:rsid w:val="007940D1"/>
    <w:rsid w:val="007971ED"/>
    <w:rsid w:val="007A24E7"/>
    <w:rsid w:val="007A28F0"/>
    <w:rsid w:val="007A7879"/>
    <w:rsid w:val="007C4E7B"/>
    <w:rsid w:val="007D728D"/>
    <w:rsid w:val="007E4D1D"/>
    <w:rsid w:val="007E5098"/>
    <w:rsid w:val="007E5C27"/>
    <w:rsid w:val="007F6296"/>
    <w:rsid w:val="008276BA"/>
    <w:rsid w:val="00831C11"/>
    <w:rsid w:val="0084722C"/>
    <w:rsid w:val="008478BD"/>
    <w:rsid w:val="00855609"/>
    <w:rsid w:val="008624CC"/>
    <w:rsid w:val="00866F15"/>
    <w:rsid w:val="008A35FC"/>
    <w:rsid w:val="008A60B4"/>
    <w:rsid w:val="008B3C31"/>
    <w:rsid w:val="008B64FE"/>
    <w:rsid w:val="008C4ED8"/>
    <w:rsid w:val="008E3B1F"/>
    <w:rsid w:val="008F123F"/>
    <w:rsid w:val="008F75FF"/>
    <w:rsid w:val="00903620"/>
    <w:rsid w:val="00915BD4"/>
    <w:rsid w:val="009266C1"/>
    <w:rsid w:val="00927738"/>
    <w:rsid w:val="00935BF7"/>
    <w:rsid w:val="0095442C"/>
    <w:rsid w:val="009709F8"/>
    <w:rsid w:val="00974CE0"/>
    <w:rsid w:val="00983942"/>
    <w:rsid w:val="009A5519"/>
    <w:rsid w:val="009A6FA7"/>
    <w:rsid w:val="009B2C37"/>
    <w:rsid w:val="009C10B7"/>
    <w:rsid w:val="009C37E0"/>
    <w:rsid w:val="009D006F"/>
    <w:rsid w:val="009E4075"/>
    <w:rsid w:val="009F3EDD"/>
    <w:rsid w:val="00A13DAA"/>
    <w:rsid w:val="00A145B5"/>
    <w:rsid w:val="00A14B66"/>
    <w:rsid w:val="00A20A22"/>
    <w:rsid w:val="00A213CC"/>
    <w:rsid w:val="00A25F94"/>
    <w:rsid w:val="00A264B5"/>
    <w:rsid w:val="00A33588"/>
    <w:rsid w:val="00A47E2A"/>
    <w:rsid w:val="00A614A3"/>
    <w:rsid w:val="00A62127"/>
    <w:rsid w:val="00A65CF7"/>
    <w:rsid w:val="00A815E9"/>
    <w:rsid w:val="00A851DA"/>
    <w:rsid w:val="00A945E3"/>
    <w:rsid w:val="00AA4157"/>
    <w:rsid w:val="00AA59B0"/>
    <w:rsid w:val="00AB35A6"/>
    <w:rsid w:val="00AC1945"/>
    <w:rsid w:val="00AC387F"/>
    <w:rsid w:val="00AC6896"/>
    <w:rsid w:val="00AC720A"/>
    <w:rsid w:val="00AC7D5B"/>
    <w:rsid w:val="00AD60D3"/>
    <w:rsid w:val="00AD69B9"/>
    <w:rsid w:val="00AE03BB"/>
    <w:rsid w:val="00AE13CB"/>
    <w:rsid w:val="00AE1481"/>
    <w:rsid w:val="00AE22B9"/>
    <w:rsid w:val="00AE249D"/>
    <w:rsid w:val="00AE4004"/>
    <w:rsid w:val="00AF28DB"/>
    <w:rsid w:val="00B01E82"/>
    <w:rsid w:val="00B0415E"/>
    <w:rsid w:val="00B04678"/>
    <w:rsid w:val="00B12B4B"/>
    <w:rsid w:val="00B20692"/>
    <w:rsid w:val="00B253ED"/>
    <w:rsid w:val="00B25A2F"/>
    <w:rsid w:val="00B40B3B"/>
    <w:rsid w:val="00B70912"/>
    <w:rsid w:val="00B91C17"/>
    <w:rsid w:val="00BA13F6"/>
    <w:rsid w:val="00BA2E81"/>
    <w:rsid w:val="00BB3BCC"/>
    <w:rsid w:val="00BC4014"/>
    <w:rsid w:val="00BC46DF"/>
    <w:rsid w:val="00BC4D8D"/>
    <w:rsid w:val="00BC6279"/>
    <w:rsid w:val="00BD3895"/>
    <w:rsid w:val="00BD4901"/>
    <w:rsid w:val="00BE5868"/>
    <w:rsid w:val="00BE6984"/>
    <w:rsid w:val="00BE701C"/>
    <w:rsid w:val="00BF5ECF"/>
    <w:rsid w:val="00C03577"/>
    <w:rsid w:val="00C23CC6"/>
    <w:rsid w:val="00C53FFA"/>
    <w:rsid w:val="00C62BA5"/>
    <w:rsid w:val="00C65FEA"/>
    <w:rsid w:val="00C67A20"/>
    <w:rsid w:val="00C75627"/>
    <w:rsid w:val="00C86A2A"/>
    <w:rsid w:val="00C86ADA"/>
    <w:rsid w:val="00C871FB"/>
    <w:rsid w:val="00C8789B"/>
    <w:rsid w:val="00CA0AC2"/>
    <w:rsid w:val="00CB4D0A"/>
    <w:rsid w:val="00CC2FB3"/>
    <w:rsid w:val="00CC575A"/>
    <w:rsid w:val="00CE60B3"/>
    <w:rsid w:val="00CF25D4"/>
    <w:rsid w:val="00D039AC"/>
    <w:rsid w:val="00D23218"/>
    <w:rsid w:val="00D35330"/>
    <w:rsid w:val="00D427DE"/>
    <w:rsid w:val="00D42889"/>
    <w:rsid w:val="00D44FC5"/>
    <w:rsid w:val="00D46232"/>
    <w:rsid w:val="00D47E74"/>
    <w:rsid w:val="00D5587D"/>
    <w:rsid w:val="00D621ED"/>
    <w:rsid w:val="00D66D58"/>
    <w:rsid w:val="00D707CC"/>
    <w:rsid w:val="00D71D5D"/>
    <w:rsid w:val="00D72C0D"/>
    <w:rsid w:val="00D75B24"/>
    <w:rsid w:val="00D821FE"/>
    <w:rsid w:val="00D824D3"/>
    <w:rsid w:val="00D92EC4"/>
    <w:rsid w:val="00D97728"/>
    <w:rsid w:val="00DB0793"/>
    <w:rsid w:val="00DB283C"/>
    <w:rsid w:val="00DB2AA5"/>
    <w:rsid w:val="00DC2E1F"/>
    <w:rsid w:val="00DC793B"/>
    <w:rsid w:val="00DD10A7"/>
    <w:rsid w:val="00E00821"/>
    <w:rsid w:val="00E04DB4"/>
    <w:rsid w:val="00E13088"/>
    <w:rsid w:val="00E17029"/>
    <w:rsid w:val="00E30679"/>
    <w:rsid w:val="00E4597D"/>
    <w:rsid w:val="00E4647A"/>
    <w:rsid w:val="00E46B7A"/>
    <w:rsid w:val="00E50807"/>
    <w:rsid w:val="00E534BF"/>
    <w:rsid w:val="00E54832"/>
    <w:rsid w:val="00E54EA4"/>
    <w:rsid w:val="00E56A90"/>
    <w:rsid w:val="00E641CC"/>
    <w:rsid w:val="00E7160C"/>
    <w:rsid w:val="00E80D2D"/>
    <w:rsid w:val="00E81FF6"/>
    <w:rsid w:val="00E83BB8"/>
    <w:rsid w:val="00E937AD"/>
    <w:rsid w:val="00E96CA2"/>
    <w:rsid w:val="00E975E7"/>
    <w:rsid w:val="00EA30AB"/>
    <w:rsid w:val="00EA3DF4"/>
    <w:rsid w:val="00EB3925"/>
    <w:rsid w:val="00EB39E7"/>
    <w:rsid w:val="00EC3322"/>
    <w:rsid w:val="00ED44B3"/>
    <w:rsid w:val="00EE1882"/>
    <w:rsid w:val="00EE3BC3"/>
    <w:rsid w:val="00EF2285"/>
    <w:rsid w:val="00EF7AFF"/>
    <w:rsid w:val="00F075C7"/>
    <w:rsid w:val="00F14FCF"/>
    <w:rsid w:val="00F276A0"/>
    <w:rsid w:val="00F43473"/>
    <w:rsid w:val="00F47D85"/>
    <w:rsid w:val="00F640D8"/>
    <w:rsid w:val="00F95237"/>
    <w:rsid w:val="00FB03B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976797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81860-C4E7-41E5-A2C9-190918979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1997</TotalTime>
  <Pages>3</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LAPTOP</cp:lastModifiedBy>
  <cp:revision>15</cp:revision>
  <dcterms:created xsi:type="dcterms:W3CDTF">2016-08-27T21:59:00Z</dcterms:created>
  <dcterms:modified xsi:type="dcterms:W3CDTF">2016-08-29T07:16:00Z</dcterms:modified>
</cp:coreProperties>
</file>