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DA" w:rsidRPr="00787ADA" w:rsidRDefault="00C46F72" w:rsidP="00787ADA">
      <w:pPr>
        <w:jc w:val="both"/>
        <w:rPr>
          <w:rFonts w:ascii="Arial" w:hAnsi="Arial" w:cs="Arial"/>
          <w:sz w:val="24"/>
          <w:szCs w:val="24"/>
          <w:u w:val="single"/>
        </w:rPr>
      </w:pPr>
      <w:r w:rsidRPr="00787ADA">
        <w:rPr>
          <w:rFonts w:ascii="Arial" w:hAnsi="Arial" w:cs="Arial"/>
          <w:sz w:val="24"/>
          <w:szCs w:val="24"/>
          <w:u w:val="single"/>
        </w:rPr>
        <w:t xml:space="preserve">COVER SHEET </w:t>
      </w:r>
    </w:p>
    <w:p w:rsidR="00787ADA" w:rsidRDefault="00787ADA" w:rsidP="00787ADA">
      <w:pPr>
        <w:jc w:val="both"/>
        <w:rPr>
          <w:rFonts w:ascii="Arial" w:hAnsi="Arial" w:cs="Arial"/>
          <w:sz w:val="24"/>
          <w:szCs w:val="24"/>
        </w:rPr>
      </w:pPr>
    </w:p>
    <w:p w:rsidR="00787ADA" w:rsidRDefault="00787ADA" w:rsidP="00787ADA">
      <w:pPr>
        <w:jc w:val="both"/>
        <w:rPr>
          <w:rFonts w:ascii="Arial" w:hAnsi="Arial" w:cs="Arial"/>
          <w:sz w:val="24"/>
          <w:szCs w:val="24"/>
        </w:rPr>
      </w:pPr>
    </w:p>
    <w:p w:rsidR="00787ADA" w:rsidRDefault="00C46F72" w:rsidP="00787ADA">
      <w:pPr>
        <w:jc w:val="both"/>
        <w:rPr>
          <w:rFonts w:ascii="Arial" w:hAnsi="Arial" w:cs="Arial"/>
          <w:sz w:val="24"/>
          <w:szCs w:val="24"/>
        </w:rPr>
      </w:pPr>
      <w:r w:rsidRPr="00787ADA">
        <w:rPr>
          <w:rFonts w:ascii="Arial" w:hAnsi="Arial" w:cs="Arial"/>
          <w:sz w:val="24"/>
          <w:szCs w:val="24"/>
        </w:rPr>
        <w:t xml:space="preserve">Kiera Arnold </w:t>
      </w:r>
    </w:p>
    <w:p w:rsidR="00C46F72" w:rsidRPr="00787ADA" w:rsidRDefault="00C46F72" w:rsidP="00787ADA">
      <w:pPr>
        <w:jc w:val="both"/>
        <w:rPr>
          <w:rFonts w:ascii="Arial" w:hAnsi="Arial" w:cs="Arial"/>
          <w:sz w:val="24"/>
          <w:szCs w:val="24"/>
        </w:rPr>
      </w:pPr>
      <w:r w:rsidRPr="00787ADA">
        <w:rPr>
          <w:rFonts w:ascii="Arial" w:hAnsi="Arial" w:cs="Arial"/>
          <w:sz w:val="24"/>
          <w:szCs w:val="24"/>
        </w:rPr>
        <w:t>#2606</w:t>
      </w:r>
    </w:p>
    <w:p w:rsidR="00FE2175" w:rsidRPr="00787ADA" w:rsidRDefault="00C46F72" w:rsidP="00787ADA">
      <w:pPr>
        <w:jc w:val="both"/>
        <w:rPr>
          <w:rFonts w:ascii="Arial" w:hAnsi="Arial" w:cs="Arial"/>
          <w:sz w:val="24"/>
          <w:szCs w:val="24"/>
        </w:rPr>
      </w:pPr>
      <w:r w:rsidRPr="00787ADA">
        <w:rPr>
          <w:rFonts w:ascii="Arial" w:hAnsi="Arial" w:cs="Arial"/>
          <w:sz w:val="24"/>
          <w:szCs w:val="24"/>
        </w:rPr>
        <w:t>Assessment #1</w:t>
      </w:r>
    </w:p>
    <w:p w:rsidR="00C46F72" w:rsidRPr="00787ADA" w:rsidRDefault="00C46F72" w:rsidP="00787ADA">
      <w:pPr>
        <w:jc w:val="both"/>
        <w:rPr>
          <w:rFonts w:ascii="Arial" w:hAnsi="Arial" w:cs="Arial"/>
          <w:sz w:val="24"/>
          <w:szCs w:val="24"/>
        </w:rPr>
      </w:pPr>
      <w:r w:rsidRPr="00787ADA">
        <w:rPr>
          <w:rFonts w:ascii="Arial" w:hAnsi="Arial" w:cs="Arial"/>
          <w:sz w:val="24"/>
          <w:szCs w:val="24"/>
        </w:rPr>
        <w:t>What is Change?</w:t>
      </w: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p>
    <w:p w:rsidR="00C46F72" w:rsidRPr="00787ADA" w:rsidRDefault="00C46F72" w:rsidP="00787ADA">
      <w:pPr>
        <w:pStyle w:val="ListParagraph"/>
        <w:numPr>
          <w:ilvl w:val="0"/>
          <w:numId w:val="1"/>
        </w:numPr>
        <w:jc w:val="both"/>
        <w:rPr>
          <w:rFonts w:ascii="Arial" w:hAnsi="Arial" w:cs="Arial"/>
          <w:sz w:val="24"/>
          <w:szCs w:val="24"/>
        </w:rPr>
      </w:pPr>
      <w:r w:rsidRPr="00787ADA">
        <w:rPr>
          <w:rFonts w:ascii="Arial" w:hAnsi="Arial" w:cs="Arial"/>
          <w:sz w:val="24"/>
          <w:szCs w:val="24"/>
        </w:rPr>
        <w:t>What is a change? How does it affect the organisations? (09)</w:t>
      </w:r>
    </w:p>
    <w:p w:rsidR="00C46F72" w:rsidRPr="00787ADA" w:rsidRDefault="00C46F72" w:rsidP="00787ADA">
      <w:pPr>
        <w:jc w:val="both"/>
        <w:rPr>
          <w:rFonts w:ascii="Arial" w:hAnsi="Arial" w:cs="Arial"/>
          <w:sz w:val="24"/>
          <w:szCs w:val="24"/>
        </w:rPr>
      </w:pPr>
    </w:p>
    <w:p w:rsidR="00C46F72" w:rsidRPr="00787ADA" w:rsidRDefault="00C46F72" w:rsidP="00787ADA">
      <w:pPr>
        <w:jc w:val="both"/>
        <w:rPr>
          <w:rFonts w:ascii="Arial" w:hAnsi="Arial" w:cs="Arial"/>
          <w:sz w:val="24"/>
          <w:szCs w:val="24"/>
        </w:rPr>
      </w:pPr>
      <w:r w:rsidRPr="00787ADA">
        <w:rPr>
          <w:rFonts w:ascii="Arial" w:hAnsi="Arial" w:cs="Arial"/>
          <w:sz w:val="24"/>
          <w:szCs w:val="24"/>
        </w:rPr>
        <w:t>A change is something that hap</w:t>
      </w:r>
      <w:bookmarkStart w:id="0" w:name="_GoBack"/>
      <w:bookmarkEnd w:id="0"/>
      <w:r w:rsidRPr="00787ADA">
        <w:rPr>
          <w:rFonts w:ascii="Arial" w:hAnsi="Arial" w:cs="Arial"/>
          <w:sz w:val="24"/>
          <w:szCs w:val="24"/>
        </w:rPr>
        <w:t xml:space="preserve">pens when the current situation needs to evolve to fit new requirements. I.e.:- </w:t>
      </w:r>
      <w:r w:rsidR="00563580" w:rsidRPr="00787ADA">
        <w:rPr>
          <w:rFonts w:ascii="Arial" w:hAnsi="Arial" w:cs="Arial"/>
          <w:sz w:val="24"/>
          <w:szCs w:val="24"/>
        </w:rPr>
        <w:t>moving house or office, retiring, an organisational restructuring, a promotion.</w:t>
      </w:r>
    </w:p>
    <w:p w:rsidR="00C46F72" w:rsidRPr="00787ADA" w:rsidRDefault="00563580" w:rsidP="00787ADA">
      <w:pPr>
        <w:jc w:val="both"/>
        <w:rPr>
          <w:rFonts w:ascii="Arial" w:hAnsi="Arial" w:cs="Arial"/>
          <w:sz w:val="24"/>
          <w:szCs w:val="24"/>
        </w:rPr>
      </w:pPr>
      <w:r w:rsidRPr="00787ADA">
        <w:rPr>
          <w:rFonts w:ascii="Arial" w:hAnsi="Arial" w:cs="Arial"/>
          <w:sz w:val="24"/>
          <w:szCs w:val="24"/>
        </w:rPr>
        <w:t xml:space="preserve">Organisations going through change would have had to plan accordingly for all variations of emotions, hurdles and objectives. They need it to be understood </w:t>
      </w:r>
      <w:r w:rsidRPr="00787ADA">
        <w:rPr>
          <w:rFonts w:ascii="Arial" w:hAnsi="Arial" w:cs="Arial"/>
          <w:i/>
          <w:sz w:val="24"/>
          <w:szCs w:val="24"/>
        </w:rPr>
        <w:t>why</w:t>
      </w:r>
      <w:r w:rsidRPr="00787ADA">
        <w:rPr>
          <w:rFonts w:ascii="Arial" w:hAnsi="Arial" w:cs="Arial"/>
          <w:sz w:val="24"/>
          <w:szCs w:val="24"/>
        </w:rPr>
        <w:t xml:space="preserve"> this change is happening in terms of benefits or obligations for the Company. They need to be able to offer counselling and hold regular meetings to address the employees concerns and to ensure everyone feels involved or on the same page before and while the changes are taking place. A clear picture of the whole process should be communicated, and where possible, with enthusiasm.</w:t>
      </w:r>
    </w:p>
    <w:p w:rsidR="00563580" w:rsidRPr="00787ADA" w:rsidRDefault="00563580" w:rsidP="00787ADA">
      <w:pPr>
        <w:jc w:val="both"/>
        <w:rPr>
          <w:rFonts w:ascii="Arial" w:hAnsi="Arial" w:cs="Arial"/>
          <w:sz w:val="24"/>
          <w:szCs w:val="24"/>
        </w:rPr>
      </w:pPr>
    </w:p>
    <w:p w:rsidR="00563580" w:rsidRPr="00787ADA" w:rsidRDefault="00563580" w:rsidP="00787ADA">
      <w:pPr>
        <w:pStyle w:val="ListParagraph"/>
        <w:numPr>
          <w:ilvl w:val="0"/>
          <w:numId w:val="1"/>
        </w:numPr>
        <w:jc w:val="both"/>
        <w:rPr>
          <w:rFonts w:ascii="Arial" w:hAnsi="Arial" w:cs="Arial"/>
          <w:sz w:val="24"/>
          <w:szCs w:val="24"/>
        </w:rPr>
      </w:pPr>
      <w:r w:rsidRPr="00787ADA">
        <w:rPr>
          <w:rFonts w:ascii="Arial" w:hAnsi="Arial" w:cs="Arial"/>
          <w:sz w:val="24"/>
          <w:szCs w:val="24"/>
        </w:rPr>
        <w:t>Discuss three phases of the change cycle in detail. (21)</w:t>
      </w:r>
    </w:p>
    <w:p w:rsidR="00563580" w:rsidRPr="00787ADA" w:rsidRDefault="00563580" w:rsidP="00787ADA">
      <w:pPr>
        <w:jc w:val="both"/>
        <w:rPr>
          <w:rFonts w:ascii="Arial" w:hAnsi="Arial" w:cs="Arial"/>
          <w:sz w:val="24"/>
          <w:szCs w:val="24"/>
        </w:rPr>
      </w:pPr>
      <w:r w:rsidRPr="00787ADA">
        <w:rPr>
          <w:rFonts w:ascii="Arial" w:hAnsi="Arial" w:cs="Arial"/>
          <w:sz w:val="24"/>
          <w:szCs w:val="24"/>
          <w:u w:val="single"/>
        </w:rPr>
        <w:t>Endings</w:t>
      </w:r>
      <w:r w:rsidR="00DE1FA2" w:rsidRPr="00787ADA">
        <w:rPr>
          <w:rFonts w:ascii="Arial" w:hAnsi="Arial" w:cs="Arial"/>
          <w:sz w:val="24"/>
          <w:szCs w:val="24"/>
        </w:rPr>
        <w:t>: -</w:t>
      </w:r>
      <w:r w:rsidRPr="00787ADA">
        <w:rPr>
          <w:rFonts w:ascii="Arial" w:hAnsi="Arial" w:cs="Arial"/>
          <w:sz w:val="24"/>
          <w:szCs w:val="24"/>
        </w:rPr>
        <w:t xml:space="preserve"> letting go of something familiar to us</w:t>
      </w:r>
      <w:r w:rsidR="00DE1FA2" w:rsidRPr="00787ADA">
        <w:rPr>
          <w:rFonts w:ascii="Arial" w:hAnsi="Arial" w:cs="Arial"/>
          <w:sz w:val="24"/>
          <w:szCs w:val="24"/>
        </w:rPr>
        <w:t xml:space="preserve"> can be described and felt as a loss if not properly prepared for. In this case, it is harder to come to terms with and will always include some form of emotional reservations therefore need</w:t>
      </w:r>
      <w:r w:rsidR="006A7ED2" w:rsidRPr="00787ADA">
        <w:rPr>
          <w:rFonts w:ascii="Arial" w:hAnsi="Arial" w:cs="Arial"/>
          <w:sz w:val="24"/>
          <w:szCs w:val="24"/>
        </w:rPr>
        <w:t>s to be dealt with over time as</w:t>
      </w:r>
      <w:r w:rsidR="00DE1FA2" w:rsidRPr="00787ADA">
        <w:rPr>
          <w:rFonts w:ascii="Arial" w:hAnsi="Arial" w:cs="Arial"/>
          <w:sz w:val="24"/>
          <w:szCs w:val="24"/>
        </w:rPr>
        <w:t xml:space="preserve"> everyone will deal with loss at their own pace.  An ending can also be the result of something that we have decided </w:t>
      </w:r>
      <w:r w:rsidR="00DE1FA2" w:rsidRPr="00787ADA">
        <w:rPr>
          <w:rFonts w:ascii="Arial" w:hAnsi="Arial" w:cs="Arial"/>
          <w:i/>
          <w:sz w:val="24"/>
          <w:szCs w:val="24"/>
        </w:rPr>
        <w:t>ourselves</w:t>
      </w:r>
      <w:r w:rsidR="00DE1FA2" w:rsidRPr="00787ADA">
        <w:rPr>
          <w:rFonts w:ascii="Arial" w:hAnsi="Arial" w:cs="Arial"/>
          <w:sz w:val="24"/>
          <w:szCs w:val="24"/>
        </w:rPr>
        <w:t xml:space="preserve">, therefore can also be celebrated and </w:t>
      </w:r>
      <w:r w:rsidR="006A7ED2" w:rsidRPr="00787ADA">
        <w:rPr>
          <w:rFonts w:ascii="Arial" w:hAnsi="Arial" w:cs="Arial"/>
          <w:sz w:val="24"/>
          <w:szCs w:val="24"/>
        </w:rPr>
        <w:t xml:space="preserve">feel </w:t>
      </w:r>
      <w:r w:rsidR="00DE1FA2" w:rsidRPr="00787ADA">
        <w:rPr>
          <w:rFonts w:ascii="Arial" w:hAnsi="Arial" w:cs="Arial"/>
          <w:sz w:val="24"/>
          <w:szCs w:val="24"/>
        </w:rPr>
        <w:t>exciting as it is clearing space for ‘something new’.</w:t>
      </w:r>
      <w:r w:rsidR="006A7ED2" w:rsidRPr="00787ADA">
        <w:rPr>
          <w:rFonts w:ascii="Arial" w:hAnsi="Arial" w:cs="Arial"/>
          <w:sz w:val="24"/>
          <w:szCs w:val="24"/>
        </w:rPr>
        <w:t xml:space="preserve"> An example of th</w:t>
      </w:r>
      <w:r w:rsidR="00787ADA" w:rsidRPr="00787ADA">
        <w:rPr>
          <w:rFonts w:ascii="Arial" w:hAnsi="Arial" w:cs="Arial"/>
          <w:sz w:val="24"/>
          <w:szCs w:val="24"/>
        </w:rPr>
        <w:t>e former would</w:t>
      </w:r>
      <w:r w:rsidR="006A7ED2" w:rsidRPr="00787ADA">
        <w:rPr>
          <w:rFonts w:ascii="Arial" w:hAnsi="Arial" w:cs="Arial"/>
          <w:sz w:val="24"/>
          <w:szCs w:val="24"/>
        </w:rPr>
        <w:t xml:space="preserve"> be in </w:t>
      </w:r>
      <w:r w:rsidR="00787ADA" w:rsidRPr="00787ADA">
        <w:rPr>
          <w:rFonts w:ascii="Arial" w:hAnsi="Arial" w:cs="Arial"/>
          <w:sz w:val="24"/>
          <w:szCs w:val="24"/>
        </w:rPr>
        <w:t>an</w:t>
      </w:r>
      <w:r w:rsidR="006A7ED2" w:rsidRPr="00787ADA">
        <w:rPr>
          <w:rFonts w:ascii="Arial" w:hAnsi="Arial" w:cs="Arial"/>
          <w:sz w:val="24"/>
          <w:szCs w:val="24"/>
        </w:rPr>
        <w:t xml:space="preserve"> office renovation project of having to change from your own office space to now an open-plan space. People will feel their space has been threatened</w:t>
      </w:r>
      <w:r w:rsidR="00787ADA" w:rsidRPr="00787ADA">
        <w:rPr>
          <w:rFonts w:ascii="Arial" w:hAnsi="Arial" w:cs="Arial"/>
          <w:sz w:val="24"/>
          <w:szCs w:val="24"/>
        </w:rPr>
        <w:t>,</w:t>
      </w:r>
      <w:r w:rsidR="006A7ED2" w:rsidRPr="00787ADA">
        <w:rPr>
          <w:rFonts w:ascii="Arial" w:hAnsi="Arial" w:cs="Arial"/>
          <w:sz w:val="24"/>
          <w:szCs w:val="24"/>
        </w:rPr>
        <w:t xml:space="preserve"> although, if the pre-planning had been done</w:t>
      </w:r>
      <w:r w:rsidR="00787ADA" w:rsidRPr="00787ADA">
        <w:rPr>
          <w:rFonts w:ascii="Arial" w:hAnsi="Arial" w:cs="Arial"/>
          <w:sz w:val="24"/>
          <w:szCs w:val="24"/>
        </w:rPr>
        <w:t xml:space="preserve"> well</w:t>
      </w:r>
      <w:r w:rsidR="006A7ED2" w:rsidRPr="00787ADA">
        <w:rPr>
          <w:rFonts w:ascii="Arial" w:hAnsi="Arial" w:cs="Arial"/>
          <w:sz w:val="24"/>
          <w:szCs w:val="24"/>
        </w:rPr>
        <w:t>, they could otherwise feel this will be a good move to innovating communication skills and ‘moving with the times’.</w:t>
      </w:r>
    </w:p>
    <w:p w:rsidR="00DE1FA2" w:rsidRPr="00787ADA" w:rsidRDefault="00DE1FA2" w:rsidP="00787ADA">
      <w:pPr>
        <w:jc w:val="both"/>
        <w:rPr>
          <w:rFonts w:ascii="Arial" w:hAnsi="Arial" w:cs="Arial"/>
          <w:sz w:val="24"/>
          <w:szCs w:val="24"/>
        </w:rPr>
      </w:pPr>
      <w:r w:rsidRPr="00787ADA">
        <w:rPr>
          <w:rFonts w:ascii="Arial" w:hAnsi="Arial" w:cs="Arial"/>
          <w:sz w:val="24"/>
          <w:szCs w:val="24"/>
          <w:u w:val="single"/>
        </w:rPr>
        <w:t>Neutral Zone</w:t>
      </w:r>
      <w:r w:rsidR="006A7ED2" w:rsidRPr="00787ADA">
        <w:rPr>
          <w:rFonts w:ascii="Arial" w:hAnsi="Arial" w:cs="Arial"/>
          <w:sz w:val="24"/>
          <w:szCs w:val="24"/>
        </w:rPr>
        <w:t>: -</w:t>
      </w:r>
      <w:r w:rsidRPr="00787ADA">
        <w:rPr>
          <w:rFonts w:ascii="Arial" w:hAnsi="Arial" w:cs="Arial"/>
          <w:sz w:val="24"/>
          <w:szCs w:val="24"/>
        </w:rPr>
        <w:t xml:space="preserve"> this is the transitioning zone where endings are being completed and new ideas are being formed. Therefore this is the phase where support is required and meetings and counselling would be most beneficial so that all aspects are discussed and agreed as this will result in </w:t>
      </w:r>
      <w:r w:rsidR="006A7ED2" w:rsidRPr="00787ADA">
        <w:rPr>
          <w:rFonts w:ascii="Arial" w:hAnsi="Arial" w:cs="Arial"/>
          <w:sz w:val="24"/>
          <w:szCs w:val="24"/>
        </w:rPr>
        <w:t xml:space="preserve">being able to embrace the change. This again will take time and is an important phase not to be missed as reflection and </w:t>
      </w:r>
      <w:proofErr w:type="gramStart"/>
      <w:r w:rsidR="006A7ED2" w:rsidRPr="00787ADA">
        <w:rPr>
          <w:rFonts w:ascii="Arial" w:hAnsi="Arial" w:cs="Arial"/>
          <w:sz w:val="24"/>
          <w:szCs w:val="24"/>
        </w:rPr>
        <w:t>shifting thought patterns happen here – and is</w:t>
      </w:r>
      <w:proofErr w:type="gramEnd"/>
      <w:r w:rsidR="006A7ED2" w:rsidRPr="00787ADA">
        <w:rPr>
          <w:rFonts w:ascii="Arial" w:hAnsi="Arial" w:cs="Arial"/>
          <w:sz w:val="24"/>
          <w:szCs w:val="24"/>
        </w:rPr>
        <w:t xml:space="preserve"> especially important for those who are reluctant to embrace change.</w:t>
      </w:r>
      <w:r w:rsidR="00787ADA" w:rsidRPr="00787ADA">
        <w:rPr>
          <w:rFonts w:ascii="Arial" w:hAnsi="Arial" w:cs="Arial"/>
          <w:sz w:val="24"/>
          <w:szCs w:val="24"/>
        </w:rPr>
        <w:t xml:space="preserve"> In the case of the office renovation plan, this is when </w:t>
      </w:r>
      <w:r w:rsidR="00787ADA" w:rsidRPr="00787ADA">
        <w:rPr>
          <w:rFonts w:ascii="Arial" w:hAnsi="Arial" w:cs="Arial"/>
          <w:sz w:val="24"/>
          <w:szCs w:val="24"/>
        </w:rPr>
        <w:lastRenderedPageBreak/>
        <w:t>plans are shared and people are starting to be encouraged to participate in the change movement.</w:t>
      </w:r>
    </w:p>
    <w:p w:rsidR="006A7ED2" w:rsidRPr="00787ADA" w:rsidRDefault="006A7ED2" w:rsidP="00787ADA">
      <w:pPr>
        <w:jc w:val="both"/>
        <w:rPr>
          <w:rFonts w:ascii="Arial" w:hAnsi="Arial" w:cs="Arial"/>
          <w:sz w:val="24"/>
          <w:szCs w:val="24"/>
        </w:rPr>
      </w:pPr>
      <w:r w:rsidRPr="00787ADA">
        <w:rPr>
          <w:rFonts w:ascii="Arial" w:hAnsi="Arial" w:cs="Arial"/>
          <w:sz w:val="24"/>
          <w:szCs w:val="24"/>
          <w:u w:val="single"/>
        </w:rPr>
        <w:t>Beginnings</w:t>
      </w:r>
      <w:r w:rsidRPr="00787ADA">
        <w:rPr>
          <w:rFonts w:ascii="Arial" w:hAnsi="Arial" w:cs="Arial"/>
          <w:sz w:val="24"/>
          <w:szCs w:val="24"/>
        </w:rPr>
        <w:t xml:space="preserve">:-  being fully involved in the change now, this is when embracing the unknown happens – although if planned properly throughout, it is also the phase where the new ideas are put into place and people are looking to the ‘influencers’ or ‘leaders’ for involvement and enthusiasm. </w:t>
      </w:r>
      <w:r w:rsidR="00787ADA" w:rsidRPr="00787ADA">
        <w:rPr>
          <w:rFonts w:ascii="Arial" w:hAnsi="Arial" w:cs="Arial"/>
          <w:sz w:val="24"/>
          <w:szCs w:val="24"/>
        </w:rPr>
        <w:t>The offices are now completed and people who were reluctant are adjusting accordingly and embracing factors that can be beneficial to them i.e. larger desk, more sociable office environment, improved work ethic. It is the ‘leaders’ enthusiasm, involvement and support that will be very key here too.</w:t>
      </w:r>
    </w:p>
    <w:sectPr w:rsidR="006A7ED2" w:rsidRPr="00787AD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05C" w:rsidRDefault="0067305C" w:rsidP="00787ADA">
      <w:pPr>
        <w:spacing w:after="0" w:line="240" w:lineRule="auto"/>
      </w:pPr>
      <w:r>
        <w:separator/>
      </w:r>
    </w:p>
  </w:endnote>
  <w:endnote w:type="continuationSeparator" w:id="0">
    <w:p w:rsidR="0067305C" w:rsidRDefault="0067305C" w:rsidP="0078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05C" w:rsidRDefault="0067305C" w:rsidP="00787ADA">
      <w:pPr>
        <w:spacing w:after="0" w:line="240" w:lineRule="auto"/>
      </w:pPr>
      <w:r>
        <w:separator/>
      </w:r>
    </w:p>
  </w:footnote>
  <w:footnote w:type="continuationSeparator" w:id="0">
    <w:p w:rsidR="0067305C" w:rsidRDefault="0067305C" w:rsidP="00787A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2339213"/>
      <w:docPartObj>
        <w:docPartGallery w:val="Page Numbers (Top of Page)"/>
        <w:docPartUnique/>
      </w:docPartObj>
    </w:sdtPr>
    <w:sdtEndPr>
      <w:rPr>
        <w:rFonts w:ascii="Arial" w:hAnsi="Arial" w:cs="Arial"/>
        <w:noProof/>
        <w:sz w:val="24"/>
        <w:szCs w:val="24"/>
      </w:rPr>
    </w:sdtEndPr>
    <w:sdtContent>
      <w:p w:rsidR="000C3ADC" w:rsidRDefault="00787ADA" w:rsidP="000C3ADC">
        <w:pPr>
          <w:pStyle w:val="Header"/>
          <w:ind w:left="4513" w:firstLine="4513"/>
          <w:jc w:val="center"/>
          <w:rPr>
            <w:rFonts w:ascii="Arial" w:hAnsi="Arial" w:cs="Arial"/>
            <w:noProof/>
            <w:sz w:val="24"/>
            <w:szCs w:val="24"/>
          </w:rPr>
        </w:pPr>
        <w:r w:rsidRPr="00787ADA">
          <w:rPr>
            <w:rFonts w:ascii="Arial" w:hAnsi="Arial" w:cs="Arial"/>
            <w:sz w:val="24"/>
            <w:szCs w:val="24"/>
          </w:rPr>
          <w:fldChar w:fldCharType="begin"/>
        </w:r>
        <w:r w:rsidRPr="00787ADA">
          <w:rPr>
            <w:rFonts w:ascii="Arial" w:hAnsi="Arial" w:cs="Arial"/>
            <w:sz w:val="24"/>
            <w:szCs w:val="24"/>
          </w:rPr>
          <w:instrText xml:space="preserve"> PAGE   \* MERGEFORMAT </w:instrText>
        </w:r>
        <w:r w:rsidRPr="00787ADA">
          <w:rPr>
            <w:rFonts w:ascii="Arial" w:hAnsi="Arial" w:cs="Arial"/>
            <w:sz w:val="24"/>
            <w:szCs w:val="24"/>
          </w:rPr>
          <w:fldChar w:fldCharType="separate"/>
        </w:r>
        <w:r w:rsidR="000C3ADC">
          <w:rPr>
            <w:rFonts w:ascii="Arial" w:hAnsi="Arial" w:cs="Arial"/>
            <w:noProof/>
            <w:sz w:val="24"/>
            <w:szCs w:val="24"/>
          </w:rPr>
          <w:t>1</w:t>
        </w:r>
        <w:r w:rsidRPr="00787ADA">
          <w:rPr>
            <w:rFonts w:ascii="Arial" w:hAnsi="Arial" w:cs="Arial"/>
            <w:noProof/>
            <w:sz w:val="24"/>
            <w:szCs w:val="24"/>
          </w:rPr>
          <w:fldChar w:fldCharType="end"/>
        </w:r>
      </w:p>
      <w:p w:rsidR="000C3ADC" w:rsidRDefault="000C3ADC" w:rsidP="000C3ADC">
        <w:pPr>
          <w:ind w:left="6480"/>
          <w:jc w:val="both"/>
          <w:rPr>
            <w:rFonts w:ascii="Arial" w:hAnsi="Arial" w:cs="Arial"/>
            <w:sz w:val="24"/>
            <w:szCs w:val="24"/>
          </w:rPr>
        </w:pPr>
        <w:r w:rsidRPr="00787ADA">
          <w:rPr>
            <w:rFonts w:ascii="Arial" w:hAnsi="Arial" w:cs="Arial"/>
            <w:sz w:val="24"/>
            <w:szCs w:val="24"/>
          </w:rPr>
          <w:t xml:space="preserve">Kiera Arnold </w:t>
        </w:r>
        <w:r>
          <w:rPr>
            <w:rFonts w:ascii="Arial" w:hAnsi="Arial" w:cs="Arial"/>
            <w:sz w:val="24"/>
            <w:szCs w:val="24"/>
          </w:rPr>
          <w:tab/>
          <w:t xml:space="preserve">/   </w:t>
        </w:r>
        <w:r w:rsidRPr="00787ADA">
          <w:rPr>
            <w:rFonts w:ascii="Arial" w:hAnsi="Arial" w:cs="Arial"/>
            <w:sz w:val="24"/>
            <w:szCs w:val="24"/>
          </w:rPr>
          <w:t>#2606</w:t>
        </w:r>
      </w:p>
      <w:p w:rsidR="000C3ADC" w:rsidRDefault="000C3ADC" w:rsidP="000C3ADC">
        <w:pPr>
          <w:ind w:left="5760" w:firstLine="720"/>
          <w:jc w:val="both"/>
          <w:rPr>
            <w:rFonts w:ascii="Arial" w:hAnsi="Arial" w:cs="Arial"/>
            <w:sz w:val="24"/>
            <w:szCs w:val="24"/>
          </w:rPr>
        </w:pPr>
        <w:r>
          <w:rPr>
            <w:rFonts w:ascii="Arial" w:hAnsi="Arial" w:cs="Arial"/>
            <w:sz w:val="24"/>
            <w:szCs w:val="24"/>
          </w:rPr>
          <w:t>Assessment #1</w:t>
        </w:r>
      </w:p>
      <w:p w:rsidR="00787ADA" w:rsidRPr="00787ADA" w:rsidRDefault="000C3ADC" w:rsidP="000C3ADC">
        <w:pPr>
          <w:ind w:left="5760" w:firstLine="720"/>
          <w:jc w:val="both"/>
          <w:rPr>
            <w:rFonts w:ascii="Arial" w:hAnsi="Arial" w:cs="Arial"/>
            <w:sz w:val="24"/>
            <w:szCs w:val="24"/>
          </w:rPr>
        </w:pPr>
        <w:r w:rsidRPr="00787ADA">
          <w:rPr>
            <w:rFonts w:ascii="Arial" w:hAnsi="Arial" w:cs="Arial"/>
            <w:sz w:val="24"/>
            <w:szCs w:val="24"/>
          </w:rPr>
          <w:t>What is Change?</w:t>
        </w:r>
      </w:p>
    </w:sdtContent>
  </w:sdt>
  <w:p w:rsidR="00787ADA" w:rsidRDefault="00787A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83026F"/>
    <w:multiLevelType w:val="hybridMultilevel"/>
    <w:tmpl w:val="6896C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F72"/>
    <w:rsid w:val="000C3ADC"/>
    <w:rsid w:val="00563580"/>
    <w:rsid w:val="0067305C"/>
    <w:rsid w:val="006A7ED2"/>
    <w:rsid w:val="00787ADA"/>
    <w:rsid w:val="00C46F72"/>
    <w:rsid w:val="00DE1FA2"/>
    <w:rsid w:val="00FE2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F72"/>
    <w:pPr>
      <w:ind w:left="720"/>
      <w:contextualSpacing/>
    </w:pPr>
  </w:style>
  <w:style w:type="paragraph" w:styleId="Header">
    <w:name w:val="header"/>
    <w:basedOn w:val="Normal"/>
    <w:link w:val="HeaderChar"/>
    <w:uiPriority w:val="99"/>
    <w:unhideWhenUsed/>
    <w:rsid w:val="00787A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ADA"/>
  </w:style>
  <w:style w:type="paragraph" w:styleId="Footer">
    <w:name w:val="footer"/>
    <w:basedOn w:val="Normal"/>
    <w:link w:val="FooterChar"/>
    <w:uiPriority w:val="99"/>
    <w:unhideWhenUsed/>
    <w:rsid w:val="00787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A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F72"/>
    <w:pPr>
      <w:ind w:left="720"/>
      <w:contextualSpacing/>
    </w:pPr>
  </w:style>
  <w:style w:type="paragraph" w:styleId="Header">
    <w:name w:val="header"/>
    <w:basedOn w:val="Normal"/>
    <w:link w:val="HeaderChar"/>
    <w:uiPriority w:val="99"/>
    <w:unhideWhenUsed/>
    <w:rsid w:val="00787A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ADA"/>
  </w:style>
  <w:style w:type="paragraph" w:styleId="Footer">
    <w:name w:val="footer"/>
    <w:basedOn w:val="Normal"/>
    <w:link w:val="FooterChar"/>
    <w:uiPriority w:val="99"/>
    <w:unhideWhenUsed/>
    <w:rsid w:val="00787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KieraA7</dc:creator>
  <cp:lastModifiedBy>KieraA7</cp:lastModifiedBy>
  <cp:revision>1</cp:revision>
  <dcterms:created xsi:type="dcterms:W3CDTF">2016-10-16T13:09:00Z</dcterms:created>
  <dcterms:modified xsi:type="dcterms:W3CDTF">2016-10-16T14:11:00Z</dcterms:modified>
</cp:coreProperties>
</file>