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FD6B49" w:rsidP="005F44B3">
            <w:pPr>
              <w:spacing w:after="200" w:line="276" w:lineRule="auto"/>
              <w:ind w:left="0"/>
              <w:rPr>
                <w:rFonts w:ascii="Arial" w:hAnsi="Arial" w:cs="Arial"/>
                <w:sz w:val="24"/>
                <w:szCs w:val="24"/>
                <w:lang w:val="en-GB"/>
              </w:rPr>
            </w:pPr>
            <w:r>
              <w:rPr>
                <w:rFonts w:ascii="Arial" w:hAnsi="Arial" w:cs="Arial"/>
                <w:sz w:val="24"/>
                <w:szCs w:val="24"/>
                <w:lang w:val="en-GB"/>
              </w:rPr>
              <w:t>10</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FD6B49" w:rsidP="00E46EDC">
            <w:pPr>
              <w:rPr>
                <w:rFonts w:ascii="Arial" w:hAnsi="Arial" w:cs="Arial"/>
                <w:sz w:val="24"/>
                <w:szCs w:val="24"/>
              </w:rPr>
            </w:pPr>
            <w:r>
              <w:rPr>
                <w:rFonts w:ascii="Arial" w:hAnsi="Arial" w:cs="Arial"/>
                <w:sz w:val="24"/>
                <w:szCs w:val="24"/>
              </w:rPr>
              <w:t>ASSESSMENT # 10</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Pr="005F60C4" w:rsidRDefault="00B960B3" w:rsidP="005F60C4">
            <w:pPr>
              <w:pStyle w:val="ListParagraph"/>
              <w:numPr>
                <w:ilvl w:val="0"/>
                <w:numId w:val="25"/>
              </w:numPr>
              <w:rPr>
                <w:rFonts w:ascii="Arial" w:hAnsi="Arial" w:cs="Arial"/>
                <w:sz w:val="24"/>
                <w:szCs w:val="24"/>
              </w:rPr>
            </w:pPr>
            <w:r w:rsidRPr="005F60C4">
              <w:rPr>
                <w:rFonts w:ascii="Arial" w:hAnsi="Arial" w:cs="Arial"/>
                <w:sz w:val="24"/>
                <w:szCs w:val="24"/>
              </w:rPr>
              <w:t>Give short</w:t>
            </w:r>
            <w:r w:rsidR="0076492A" w:rsidRPr="005F60C4">
              <w:rPr>
                <w:rFonts w:ascii="Arial" w:hAnsi="Arial" w:cs="Arial"/>
                <w:sz w:val="24"/>
                <w:szCs w:val="24"/>
              </w:rPr>
              <w:t xml:space="preserve"> answers for the followings questions: </w:t>
            </w:r>
            <w:r w:rsidR="005F60C4">
              <w:rPr>
                <w:rFonts w:ascii="Arial" w:hAnsi="Arial" w:cs="Arial"/>
                <w:sz w:val="24"/>
                <w:szCs w:val="24"/>
              </w:rPr>
              <w:t xml:space="preserve">  </w:t>
            </w:r>
            <w:r w:rsidR="0076492A" w:rsidRPr="005F60C4">
              <w:rPr>
                <w:rFonts w:ascii="Arial" w:hAnsi="Arial" w:cs="Arial"/>
                <w:sz w:val="24"/>
                <w:szCs w:val="24"/>
              </w:rPr>
              <w:t xml:space="preserve">                  </w:t>
            </w:r>
            <w:r w:rsidR="00475DCD" w:rsidRPr="005F60C4">
              <w:rPr>
                <w:rFonts w:ascii="Arial" w:hAnsi="Arial" w:cs="Arial"/>
                <w:sz w:val="24"/>
                <w:szCs w:val="24"/>
              </w:rPr>
              <w:t xml:space="preserve">  (</w:t>
            </w:r>
            <w:r w:rsidR="000910C8">
              <w:rPr>
                <w:rFonts w:ascii="Arial" w:hAnsi="Arial" w:cs="Arial"/>
                <w:sz w:val="24"/>
                <w:szCs w:val="24"/>
              </w:rPr>
              <w:t>12</w:t>
            </w:r>
            <w:r w:rsidR="0076492A" w:rsidRPr="005F60C4">
              <w:rPr>
                <w:rFonts w:ascii="Arial" w:hAnsi="Arial" w:cs="Arial"/>
                <w:sz w:val="24"/>
                <w:szCs w:val="24"/>
              </w:rPr>
              <w:t xml:space="preserve">) </w:t>
            </w:r>
            <w:r w:rsidR="000C29D8" w:rsidRPr="005F60C4">
              <w:rPr>
                <w:rFonts w:ascii="Arial" w:hAnsi="Arial" w:cs="Arial"/>
                <w:sz w:val="24"/>
                <w:szCs w:val="24"/>
              </w:rPr>
              <w:t xml:space="preserve"> </w:t>
            </w:r>
          </w:p>
          <w:p w:rsidR="00315683" w:rsidRDefault="000910C8" w:rsidP="000910C8">
            <w:pPr>
              <w:pStyle w:val="ListParagraph"/>
              <w:numPr>
                <w:ilvl w:val="0"/>
                <w:numId w:val="21"/>
              </w:numPr>
              <w:rPr>
                <w:rFonts w:ascii="Arial" w:hAnsi="Arial" w:cs="Arial"/>
                <w:sz w:val="24"/>
                <w:szCs w:val="24"/>
              </w:rPr>
            </w:pPr>
            <w:r w:rsidRPr="000910C8">
              <w:rPr>
                <w:rFonts w:ascii="Arial" w:hAnsi="Arial" w:cs="Arial"/>
                <w:sz w:val="24"/>
                <w:szCs w:val="24"/>
              </w:rPr>
              <w:t>What</w:t>
            </w:r>
            <w:r>
              <w:rPr>
                <w:rFonts w:ascii="Arial" w:hAnsi="Arial" w:cs="Arial"/>
                <w:sz w:val="24"/>
                <w:szCs w:val="24"/>
              </w:rPr>
              <w:t xml:space="preserve"> </w:t>
            </w:r>
            <w:r w:rsidRPr="000910C8">
              <w:rPr>
                <w:rFonts w:ascii="Arial" w:hAnsi="Arial" w:cs="Arial"/>
                <w:sz w:val="24"/>
                <w:szCs w:val="24"/>
              </w:rPr>
              <w:t>are</w:t>
            </w:r>
            <w:r>
              <w:rPr>
                <w:rFonts w:ascii="Arial" w:hAnsi="Arial" w:cs="Arial"/>
                <w:sz w:val="24"/>
                <w:szCs w:val="24"/>
              </w:rPr>
              <w:t xml:space="preserve"> </w:t>
            </w:r>
            <w:r w:rsidRPr="000910C8">
              <w:rPr>
                <w:rFonts w:ascii="Arial" w:hAnsi="Arial" w:cs="Arial"/>
                <w:sz w:val="24"/>
                <w:szCs w:val="24"/>
              </w:rPr>
              <w:t>the</w:t>
            </w:r>
            <w:r>
              <w:rPr>
                <w:rFonts w:ascii="Arial" w:hAnsi="Arial" w:cs="Arial"/>
                <w:sz w:val="24"/>
                <w:szCs w:val="24"/>
              </w:rPr>
              <w:t xml:space="preserve"> </w:t>
            </w:r>
            <w:r w:rsidRPr="000910C8">
              <w:rPr>
                <w:rFonts w:ascii="Arial" w:hAnsi="Arial" w:cs="Arial"/>
                <w:sz w:val="24"/>
                <w:szCs w:val="24"/>
              </w:rPr>
              <w:t>aims</w:t>
            </w:r>
            <w:r>
              <w:rPr>
                <w:rFonts w:ascii="Arial" w:hAnsi="Arial" w:cs="Arial"/>
                <w:sz w:val="24"/>
                <w:szCs w:val="24"/>
              </w:rPr>
              <w:t xml:space="preserve"> </w:t>
            </w:r>
            <w:r w:rsidRPr="000910C8">
              <w:rPr>
                <w:rFonts w:ascii="Arial" w:hAnsi="Arial" w:cs="Arial"/>
                <w:sz w:val="24"/>
                <w:szCs w:val="24"/>
              </w:rPr>
              <w:t>and</w:t>
            </w:r>
            <w:r>
              <w:rPr>
                <w:rFonts w:ascii="Arial" w:hAnsi="Arial" w:cs="Arial"/>
                <w:sz w:val="24"/>
                <w:szCs w:val="24"/>
              </w:rPr>
              <w:t xml:space="preserve"> </w:t>
            </w:r>
            <w:r w:rsidRPr="000910C8">
              <w:rPr>
                <w:rFonts w:ascii="Arial" w:hAnsi="Arial" w:cs="Arial"/>
                <w:sz w:val="24"/>
                <w:szCs w:val="24"/>
              </w:rPr>
              <w:t>functions</w:t>
            </w:r>
            <w:r>
              <w:rPr>
                <w:rFonts w:ascii="Arial" w:hAnsi="Arial" w:cs="Arial"/>
                <w:sz w:val="24"/>
                <w:szCs w:val="24"/>
              </w:rPr>
              <w:t xml:space="preserve"> </w:t>
            </w:r>
            <w:r w:rsidRPr="000910C8">
              <w:rPr>
                <w:rFonts w:ascii="Arial" w:hAnsi="Arial" w:cs="Arial"/>
                <w:sz w:val="24"/>
                <w:szCs w:val="24"/>
              </w:rPr>
              <w:t>of</w:t>
            </w:r>
            <w:r>
              <w:rPr>
                <w:rFonts w:ascii="Arial" w:hAnsi="Arial" w:cs="Arial"/>
                <w:sz w:val="24"/>
                <w:szCs w:val="24"/>
              </w:rPr>
              <w:t xml:space="preserve"> </w:t>
            </w:r>
            <w:r w:rsidRPr="000910C8">
              <w:rPr>
                <w:rFonts w:ascii="Arial" w:hAnsi="Arial" w:cs="Arial"/>
                <w:sz w:val="24"/>
                <w:szCs w:val="24"/>
              </w:rPr>
              <w:t>warehouses?</w:t>
            </w:r>
          </w:p>
          <w:p w:rsidR="00854168" w:rsidRDefault="000910C8" w:rsidP="000910C8">
            <w:pPr>
              <w:pStyle w:val="ListParagraph"/>
              <w:ind w:left="2160"/>
              <w:rPr>
                <w:rFonts w:ascii="Arial" w:hAnsi="Arial" w:cs="Arial"/>
                <w:sz w:val="24"/>
                <w:szCs w:val="24"/>
              </w:rPr>
            </w:pPr>
            <w:r w:rsidRPr="000910C8">
              <w:rPr>
                <w:rFonts w:ascii="Arial" w:hAnsi="Arial" w:cs="Arial"/>
                <w:sz w:val="24"/>
                <w:szCs w:val="24"/>
              </w:rPr>
              <w:t xml:space="preserve">In general, the objectives of a warehouse are to sustain the broader logistics function by giving a mixture of high shopper service and low costs. </w:t>
            </w:r>
          </w:p>
          <w:p w:rsidR="000910C8" w:rsidRDefault="00854168" w:rsidP="000910C8">
            <w:pPr>
              <w:pStyle w:val="ListParagraph"/>
              <w:ind w:left="2160"/>
              <w:rPr>
                <w:rFonts w:ascii="Arial" w:hAnsi="Arial" w:cs="Arial"/>
                <w:sz w:val="24"/>
                <w:szCs w:val="24"/>
              </w:rPr>
            </w:pPr>
            <w:r>
              <w:rPr>
                <w:rFonts w:ascii="Arial" w:hAnsi="Arial" w:cs="Arial"/>
                <w:sz w:val="24"/>
                <w:szCs w:val="24"/>
              </w:rPr>
              <w:t>The following aims are</w:t>
            </w:r>
            <w:r w:rsidR="000910C8" w:rsidRPr="000910C8">
              <w:rPr>
                <w:rFonts w:ascii="Arial" w:hAnsi="Arial" w:cs="Arial"/>
                <w:sz w:val="24"/>
                <w:szCs w:val="24"/>
              </w:rPr>
              <w:t xml:space="preserve">: </w:t>
            </w:r>
          </w:p>
          <w:p w:rsidR="000910C8" w:rsidRDefault="000910C8" w:rsidP="000910C8">
            <w:pPr>
              <w:pStyle w:val="ListParagraph"/>
              <w:ind w:left="2160"/>
              <w:rPr>
                <w:rFonts w:ascii="Arial" w:hAnsi="Arial" w:cs="Arial"/>
                <w:sz w:val="24"/>
                <w:szCs w:val="24"/>
              </w:rPr>
            </w:pPr>
            <w:r>
              <w:rPr>
                <w:rFonts w:ascii="Adobe Garamond Pro Bold" w:hAnsi="Adobe Garamond Pro Bold" w:cs="Arial"/>
                <w:sz w:val="24"/>
                <w:szCs w:val="24"/>
              </w:rPr>
              <w:t>•</w:t>
            </w:r>
            <w:r w:rsidRPr="000910C8">
              <w:rPr>
                <w:rFonts w:ascii="Arial" w:hAnsi="Arial" w:cs="Arial"/>
                <w:sz w:val="24"/>
                <w:szCs w:val="24"/>
              </w:rPr>
              <w:t xml:space="preserve"> Providing necessary storage at key points in a supply chain;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Giving secure storage of the type needed by materials;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Keeping all materials in good condition and with minimal damage;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Giving high customer service;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lastRenderedPageBreak/>
              <w:t>•</w:t>
            </w:r>
            <w:r w:rsidR="000910C8" w:rsidRPr="000910C8">
              <w:rPr>
                <w:rFonts w:ascii="Arial" w:hAnsi="Arial" w:cs="Arial"/>
                <w:sz w:val="24"/>
                <w:szCs w:val="24"/>
              </w:rPr>
              <w:t xml:space="preserve"> Doing all necessary activities efficiently and with low costs; </w:t>
            </w:r>
          </w:p>
          <w:p w:rsidR="0085416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Getting high productivity and </w:t>
            </w:r>
            <w:r w:rsidRPr="000910C8">
              <w:rPr>
                <w:rFonts w:ascii="Arial" w:hAnsi="Arial" w:cs="Arial"/>
                <w:sz w:val="24"/>
                <w:szCs w:val="24"/>
              </w:rPr>
              <w:t>utilization</w:t>
            </w:r>
            <w:r w:rsidR="000910C8" w:rsidRPr="000910C8">
              <w:rPr>
                <w:rFonts w:ascii="Arial" w:hAnsi="Arial" w:cs="Arial"/>
                <w:sz w:val="24"/>
                <w:szCs w:val="24"/>
              </w:rPr>
              <w:t xml:space="preserve"> of resources;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Controlling all movements of materials effectively and without errors;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Sorting materials arriving and quickly transferring them into storage;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Picking materials departing, quickly transferring them out of storage and consolidating deliveries;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Being able to store the whole range of materials needed; </w:t>
            </w:r>
          </w:p>
          <w:p w:rsid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Being flexible enough to deal efficiently with variations in stock levels; </w:t>
            </w:r>
          </w:p>
          <w:p w:rsidR="0085416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Allowing for special conditions and rotation of stock, etc.; and </w:t>
            </w:r>
          </w:p>
          <w:p w:rsidR="000910C8" w:rsidRPr="000910C8" w:rsidRDefault="00854168" w:rsidP="000910C8">
            <w:pPr>
              <w:pStyle w:val="ListParagraph"/>
              <w:ind w:left="2160"/>
              <w:rPr>
                <w:rFonts w:ascii="Arial" w:hAnsi="Arial" w:cs="Arial"/>
                <w:sz w:val="24"/>
                <w:szCs w:val="24"/>
              </w:rPr>
            </w:pPr>
            <w:r>
              <w:rPr>
                <w:rFonts w:ascii="Adobe Garamond Pro Bold" w:hAnsi="Adobe Garamond Pro Bold" w:cs="Arial"/>
                <w:sz w:val="24"/>
                <w:szCs w:val="24"/>
              </w:rPr>
              <w:t>•</w:t>
            </w:r>
            <w:r w:rsidR="000910C8" w:rsidRPr="000910C8">
              <w:rPr>
                <w:rFonts w:ascii="Arial" w:hAnsi="Arial" w:cs="Arial"/>
                <w:sz w:val="24"/>
                <w:szCs w:val="24"/>
              </w:rPr>
              <w:t xml:space="preserve"> Giving safe working conditions and compliance with regulations.</w:t>
            </w:r>
          </w:p>
          <w:p w:rsidR="00315683" w:rsidRDefault="00854168" w:rsidP="00854168">
            <w:pPr>
              <w:pStyle w:val="ListParagraph"/>
              <w:numPr>
                <w:ilvl w:val="0"/>
                <w:numId w:val="21"/>
              </w:numPr>
              <w:rPr>
                <w:rFonts w:ascii="Arial" w:hAnsi="Arial" w:cs="Arial"/>
                <w:sz w:val="24"/>
                <w:szCs w:val="24"/>
              </w:rPr>
            </w:pPr>
            <w:r w:rsidRPr="00854168">
              <w:rPr>
                <w:rFonts w:ascii="Arial" w:hAnsi="Arial" w:cs="Arial"/>
                <w:sz w:val="24"/>
                <w:szCs w:val="24"/>
              </w:rPr>
              <w:t>What</w:t>
            </w:r>
            <w:r>
              <w:rPr>
                <w:rFonts w:ascii="Arial" w:hAnsi="Arial" w:cs="Arial"/>
                <w:sz w:val="24"/>
                <w:szCs w:val="24"/>
              </w:rPr>
              <w:t xml:space="preserve"> </w:t>
            </w:r>
            <w:r w:rsidRPr="00854168">
              <w:rPr>
                <w:rFonts w:ascii="Arial" w:hAnsi="Arial" w:cs="Arial"/>
                <w:sz w:val="24"/>
                <w:szCs w:val="24"/>
              </w:rPr>
              <w:t>is</w:t>
            </w:r>
            <w:r>
              <w:rPr>
                <w:rFonts w:ascii="Arial" w:hAnsi="Arial" w:cs="Arial"/>
                <w:sz w:val="24"/>
                <w:szCs w:val="24"/>
              </w:rPr>
              <w:t xml:space="preserve"> </w:t>
            </w:r>
            <w:r w:rsidRPr="00854168">
              <w:rPr>
                <w:rFonts w:ascii="Arial" w:hAnsi="Arial" w:cs="Arial"/>
                <w:sz w:val="24"/>
                <w:szCs w:val="24"/>
              </w:rPr>
              <w:t>the difference</w:t>
            </w:r>
            <w:r>
              <w:rPr>
                <w:rFonts w:ascii="Arial" w:hAnsi="Arial" w:cs="Arial"/>
                <w:sz w:val="24"/>
                <w:szCs w:val="24"/>
              </w:rPr>
              <w:t xml:space="preserve"> </w:t>
            </w:r>
            <w:r w:rsidRPr="00854168">
              <w:rPr>
                <w:rFonts w:ascii="Arial" w:hAnsi="Arial" w:cs="Arial"/>
                <w:sz w:val="24"/>
                <w:szCs w:val="24"/>
              </w:rPr>
              <w:t>between public</w:t>
            </w:r>
            <w:r>
              <w:rPr>
                <w:rFonts w:ascii="Arial" w:hAnsi="Arial" w:cs="Arial"/>
                <w:sz w:val="24"/>
                <w:szCs w:val="24"/>
              </w:rPr>
              <w:t xml:space="preserve"> </w:t>
            </w:r>
            <w:r w:rsidRPr="00854168">
              <w:rPr>
                <w:rFonts w:ascii="Arial" w:hAnsi="Arial" w:cs="Arial"/>
                <w:sz w:val="24"/>
                <w:szCs w:val="24"/>
              </w:rPr>
              <w:t>and</w:t>
            </w:r>
            <w:r>
              <w:rPr>
                <w:rFonts w:ascii="Arial" w:hAnsi="Arial" w:cs="Arial"/>
                <w:sz w:val="24"/>
                <w:szCs w:val="24"/>
              </w:rPr>
              <w:t xml:space="preserve"> </w:t>
            </w:r>
            <w:r w:rsidRPr="00854168">
              <w:rPr>
                <w:rFonts w:ascii="Arial" w:hAnsi="Arial" w:cs="Arial"/>
                <w:sz w:val="24"/>
                <w:szCs w:val="24"/>
              </w:rPr>
              <w:t>private</w:t>
            </w:r>
            <w:r>
              <w:rPr>
                <w:rFonts w:ascii="Arial" w:hAnsi="Arial" w:cs="Arial"/>
                <w:sz w:val="24"/>
                <w:szCs w:val="24"/>
              </w:rPr>
              <w:t xml:space="preserve"> </w:t>
            </w:r>
            <w:r w:rsidRPr="00854168">
              <w:rPr>
                <w:rFonts w:ascii="Arial" w:hAnsi="Arial" w:cs="Arial"/>
                <w:sz w:val="24"/>
                <w:szCs w:val="24"/>
              </w:rPr>
              <w:t>warehouses?</w:t>
            </w:r>
            <w:r w:rsidR="00D85CFB" w:rsidRPr="00315683">
              <w:rPr>
                <w:rFonts w:ascii="Arial" w:hAnsi="Arial" w:cs="Arial"/>
                <w:sz w:val="24"/>
                <w:szCs w:val="24"/>
              </w:rPr>
              <w:t xml:space="preserve"> </w:t>
            </w:r>
          </w:p>
          <w:p w:rsidR="00854168" w:rsidRDefault="00854168" w:rsidP="00315683">
            <w:pPr>
              <w:pStyle w:val="ListParagraph"/>
              <w:ind w:left="2160"/>
              <w:rPr>
                <w:rFonts w:ascii="Arial" w:hAnsi="Arial" w:cs="Arial"/>
                <w:sz w:val="24"/>
                <w:szCs w:val="24"/>
              </w:rPr>
            </w:pPr>
            <w:r>
              <w:rPr>
                <w:rFonts w:ascii="Arial" w:hAnsi="Arial" w:cs="Arial"/>
                <w:sz w:val="24"/>
                <w:szCs w:val="24"/>
              </w:rPr>
              <w:t>The difference between public and private warehouses as follows:</w:t>
            </w:r>
          </w:p>
          <w:p w:rsidR="00074D18" w:rsidRDefault="00074D18" w:rsidP="00315683">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00854168" w:rsidRPr="00854168">
              <w:rPr>
                <w:rFonts w:ascii="Arial" w:hAnsi="Arial" w:cs="Arial"/>
                <w:sz w:val="24"/>
                <w:szCs w:val="24"/>
              </w:rPr>
              <w:t xml:space="preserve">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 </w:t>
            </w:r>
          </w:p>
          <w:p w:rsidR="009B2787" w:rsidRPr="00315683" w:rsidRDefault="00074D18" w:rsidP="00315683">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00854168" w:rsidRPr="00854168">
              <w:rPr>
                <w:rFonts w:ascii="Arial" w:hAnsi="Arial" w:cs="Arial"/>
                <w:sz w:val="24"/>
                <w:szCs w:val="24"/>
              </w:rPr>
              <w:t>A public warehouse is run as a self-governing business, which makes money by charging users a</w:t>
            </w:r>
            <w:r w:rsidR="00854168">
              <w:rPr>
                <w:rFonts w:ascii="Arial" w:hAnsi="Arial" w:cs="Arial"/>
                <w:sz w:val="24"/>
                <w:szCs w:val="24"/>
              </w:rPr>
              <w:t xml:space="preserve"> </w:t>
            </w:r>
            <w:r w:rsidR="00854168" w:rsidRPr="00854168">
              <w:rPr>
                <w:rFonts w:ascii="Arial" w:hAnsi="Arial" w:cs="Arial"/>
                <w:sz w:val="24"/>
                <w:szCs w:val="24"/>
              </w:rPr>
              <w:t>fee. There are a lot of types of public warehouse, including bonded warehouses, cold stores, bulk storage, tankers, and various specialty stores. The facilities accessible are usually so flexible that an organization can obtain</w:t>
            </w:r>
            <w:r w:rsidR="00854168">
              <w:rPr>
                <w:rFonts w:ascii="Arial" w:hAnsi="Arial" w:cs="Arial"/>
                <w:sz w:val="24"/>
                <w:szCs w:val="24"/>
              </w:rPr>
              <w:t xml:space="preserve"> </w:t>
            </w:r>
            <w:r w:rsidR="00854168" w:rsidRPr="00854168">
              <w:rPr>
                <w:rFonts w:ascii="Arial" w:hAnsi="Arial" w:cs="Arial"/>
                <w:sz w:val="24"/>
                <w:szCs w:val="24"/>
              </w:rPr>
              <w:t>within reason, any facilities that it requires. There are also a lot of arrangements for their use.</w:t>
            </w:r>
            <w:r w:rsidR="00726205" w:rsidRPr="00315683">
              <w:rPr>
                <w:rFonts w:ascii="Arial" w:hAnsi="Arial" w:cs="Arial"/>
                <w:sz w:val="24"/>
                <w:szCs w:val="24"/>
              </w:rPr>
              <w:t xml:space="preserve"> </w:t>
            </w:r>
          </w:p>
          <w:p w:rsidR="00B0049F" w:rsidRDefault="00074D18" w:rsidP="00074D18">
            <w:pPr>
              <w:pStyle w:val="ListParagraph"/>
              <w:numPr>
                <w:ilvl w:val="0"/>
                <w:numId w:val="21"/>
              </w:numPr>
              <w:rPr>
                <w:rFonts w:ascii="Arial" w:hAnsi="Arial" w:cs="Arial"/>
                <w:sz w:val="24"/>
                <w:szCs w:val="24"/>
              </w:rPr>
            </w:pPr>
            <w:r w:rsidRPr="00074D18">
              <w:rPr>
                <w:rFonts w:ascii="Arial" w:hAnsi="Arial" w:cs="Arial"/>
                <w:sz w:val="24"/>
                <w:szCs w:val="24"/>
              </w:rPr>
              <w:t>Explain</w:t>
            </w:r>
            <w:r>
              <w:rPr>
                <w:rFonts w:ascii="Arial" w:hAnsi="Arial" w:cs="Arial"/>
                <w:sz w:val="24"/>
                <w:szCs w:val="24"/>
              </w:rPr>
              <w:t xml:space="preserve"> </w:t>
            </w:r>
            <w:r w:rsidRPr="00074D18">
              <w:rPr>
                <w:rFonts w:ascii="Arial" w:hAnsi="Arial" w:cs="Arial"/>
                <w:sz w:val="24"/>
                <w:szCs w:val="24"/>
              </w:rPr>
              <w:t>the advantages</w:t>
            </w:r>
            <w:r>
              <w:rPr>
                <w:rFonts w:ascii="Arial" w:hAnsi="Arial" w:cs="Arial"/>
                <w:sz w:val="24"/>
                <w:szCs w:val="24"/>
              </w:rPr>
              <w:t xml:space="preserve"> </w:t>
            </w:r>
            <w:r w:rsidRPr="00074D18">
              <w:rPr>
                <w:rFonts w:ascii="Arial" w:hAnsi="Arial" w:cs="Arial"/>
                <w:sz w:val="24"/>
                <w:szCs w:val="24"/>
              </w:rPr>
              <w:t>of</w:t>
            </w:r>
            <w:r>
              <w:rPr>
                <w:rFonts w:ascii="Arial" w:hAnsi="Arial" w:cs="Arial"/>
                <w:sz w:val="24"/>
                <w:szCs w:val="24"/>
              </w:rPr>
              <w:t xml:space="preserve"> </w:t>
            </w:r>
            <w:r w:rsidRPr="00074D18">
              <w:rPr>
                <w:rFonts w:ascii="Arial" w:hAnsi="Arial" w:cs="Arial"/>
                <w:sz w:val="24"/>
                <w:szCs w:val="24"/>
              </w:rPr>
              <w:t>public</w:t>
            </w:r>
            <w:r>
              <w:rPr>
                <w:rFonts w:ascii="Arial" w:hAnsi="Arial" w:cs="Arial"/>
                <w:sz w:val="24"/>
                <w:szCs w:val="24"/>
              </w:rPr>
              <w:t xml:space="preserve"> </w:t>
            </w:r>
            <w:r w:rsidRPr="00074D18">
              <w:rPr>
                <w:rFonts w:ascii="Arial" w:hAnsi="Arial" w:cs="Arial"/>
                <w:sz w:val="24"/>
                <w:szCs w:val="24"/>
              </w:rPr>
              <w:t>warehouses.</w:t>
            </w:r>
          </w:p>
          <w:p w:rsidR="00074D18" w:rsidRDefault="00074D18" w:rsidP="00074D18">
            <w:pPr>
              <w:pStyle w:val="ListParagraph"/>
              <w:ind w:left="2160"/>
              <w:rPr>
                <w:rFonts w:ascii="Arial" w:hAnsi="Arial" w:cs="Arial"/>
                <w:sz w:val="24"/>
                <w:szCs w:val="24"/>
              </w:rPr>
            </w:pPr>
            <w:r w:rsidRPr="00074D18">
              <w:rPr>
                <w:rFonts w:ascii="Arial" w:hAnsi="Arial" w:cs="Arial"/>
                <w:sz w:val="24"/>
                <w:szCs w:val="24"/>
              </w:rPr>
              <w:lastRenderedPageBreak/>
              <w:t xml:space="preserve">The main advantage of public warehouses is their flexibility. Some other benefits include: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Flexibility to deal with changing demand, possibly due to seasonality;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Ability to supply skills and knowledge that the business does not have internally;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Access to the newest equipment and practices;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Avoiding big capital investment, giving higher return on investment;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Easy access to a wider geographical region;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Allowing immediate tests of working in new areas;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Use of economies of scale to lessen warehousing costs;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Consolidating loads with other organizations to decrease transport costs; </w:t>
            </w:r>
          </w:p>
          <w:p w:rsid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Certain high quality and well-organized service; and </w:t>
            </w:r>
          </w:p>
          <w:p w:rsidR="00074D18" w:rsidRPr="00074D18" w:rsidRDefault="00074D18" w:rsidP="00074D18">
            <w:pPr>
              <w:pStyle w:val="ListParagraph"/>
              <w:ind w:left="2160"/>
              <w:rPr>
                <w:rFonts w:ascii="Arial" w:hAnsi="Arial" w:cs="Arial"/>
                <w:sz w:val="24"/>
                <w:szCs w:val="24"/>
              </w:rPr>
            </w:pPr>
            <w:r>
              <w:rPr>
                <w:rFonts w:ascii="Adobe Garamond Pro Bold" w:hAnsi="Adobe Garamond Pro Bold" w:cs="Arial"/>
                <w:sz w:val="24"/>
                <w:szCs w:val="24"/>
              </w:rPr>
              <w:t>•</w:t>
            </w:r>
            <w:r w:rsidRPr="00074D18">
              <w:rPr>
                <w:rFonts w:ascii="Arial" w:hAnsi="Arial" w:cs="Arial"/>
                <w:sz w:val="24"/>
                <w:szCs w:val="24"/>
              </w:rPr>
              <w:t xml:space="preserve"> Flexibility to deal with varying conditions, removing risks from dated practices and</w:t>
            </w:r>
            <w:r>
              <w:rPr>
                <w:rFonts w:ascii="Arial" w:hAnsi="Arial" w:cs="Arial"/>
                <w:sz w:val="24"/>
                <w:szCs w:val="24"/>
              </w:rPr>
              <w:t xml:space="preserve"> </w:t>
            </w:r>
            <w:r w:rsidRPr="00074D18">
              <w:rPr>
                <w:rFonts w:ascii="Arial" w:hAnsi="Arial" w:cs="Arial"/>
                <w:sz w:val="24"/>
                <w:szCs w:val="24"/>
              </w:rPr>
              <w:t>technology.</w:t>
            </w:r>
          </w:p>
          <w:p w:rsidR="00F06B63" w:rsidRDefault="00074D18" w:rsidP="00074D18">
            <w:pPr>
              <w:pStyle w:val="ListParagraph"/>
              <w:numPr>
                <w:ilvl w:val="0"/>
                <w:numId w:val="21"/>
              </w:numPr>
              <w:rPr>
                <w:rFonts w:ascii="Arial" w:hAnsi="Arial" w:cs="Arial"/>
                <w:sz w:val="24"/>
                <w:szCs w:val="24"/>
              </w:rPr>
            </w:pPr>
            <w:r w:rsidRPr="00074D18">
              <w:rPr>
                <w:rFonts w:ascii="Arial" w:hAnsi="Arial" w:cs="Arial"/>
                <w:sz w:val="24"/>
                <w:szCs w:val="24"/>
              </w:rPr>
              <w:t>What</w:t>
            </w:r>
            <w:r>
              <w:rPr>
                <w:rFonts w:ascii="Arial" w:hAnsi="Arial" w:cs="Arial"/>
                <w:sz w:val="24"/>
                <w:szCs w:val="24"/>
              </w:rPr>
              <w:t xml:space="preserve"> </w:t>
            </w:r>
            <w:r w:rsidRPr="00074D18">
              <w:rPr>
                <w:rFonts w:ascii="Arial" w:hAnsi="Arial" w:cs="Arial"/>
                <w:sz w:val="24"/>
                <w:szCs w:val="24"/>
              </w:rPr>
              <w:t>are</w:t>
            </w:r>
            <w:r>
              <w:rPr>
                <w:rFonts w:ascii="Arial" w:hAnsi="Arial" w:cs="Arial"/>
                <w:sz w:val="24"/>
                <w:szCs w:val="24"/>
              </w:rPr>
              <w:t xml:space="preserve"> </w:t>
            </w:r>
            <w:r w:rsidRPr="00074D18">
              <w:rPr>
                <w:rFonts w:ascii="Arial" w:hAnsi="Arial" w:cs="Arial"/>
                <w:sz w:val="24"/>
                <w:szCs w:val="24"/>
              </w:rPr>
              <w:t>manual</w:t>
            </w:r>
            <w:r>
              <w:rPr>
                <w:rFonts w:ascii="Arial" w:hAnsi="Arial" w:cs="Arial"/>
                <w:sz w:val="24"/>
                <w:szCs w:val="24"/>
              </w:rPr>
              <w:t xml:space="preserve"> </w:t>
            </w:r>
            <w:r w:rsidRPr="00074D18">
              <w:rPr>
                <w:rFonts w:ascii="Arial" w:hAnsi="Arial" w:cs="Arial"/>
                <w:sz w:val="24"/>
                <w:szCs w:val="24"/>
              </w:rPr>
              <w:t>warehouses?</w:t>
            </w:r>
          </w:p>
          <w:p w:rsidR="008451E0" w:rsidRDefault="008451E0" w:rsidP="008451E0">
            <w:pPr>
              <w:pStyle w:val="ListParagraph"/>
              <w:ind w:left="2160"/>
              <w:rPr>
                <w:rFonts w:ascii="Arial" w:hAnsi="Arial" w:cs="Arial"/>
                <w:sz w:val="24"/>
                <w:szCs w:val="24"/>
              </w:rPr>
            </w:pPr>
            <w:r>
              <w:rPr>
                <w:rFonts w:ascii="Arial" w:hAnsi="Arial" w:cs="Arial"/>
                <w:sz w:val="24"/>
                <w:szCs w:val="24"/>
              </w:rPr>
              <w:t>Manual warehouses are the following:</w:t>
            </w:r>
          </w:p>
          <w:p w:rsidR="008451E0" w:rsidRDefault="008451E0" w:rsidP="00074D18">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8451E0">
              <w:rPr>
                <w:rFonts w:ascii="Arial" w:hAnsi="Arial" w:cs="Arial"/>
                <w:sz w:val="24"/>
                <w:szCs w:val="24"/>
              </w:rPr>
              <w:t xml:space="preserve">Items are stored on shelves or in bins. </w:t>
            </w:r>
          </w:p>
          <w:p w:rsidR="008451E0" w:rsidRDefault="008451E0" w:rsidP="00074D18">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8451E0">
              <w:rPr>
                <w:rFonts w:ascii="Arial" w:hAnsi="Arial" w:cs="Arial"/>
                <w:sz w:val="24"/>
                <w:szCs w:val="24"/>
              </w:rPr>
              <w:t xml:space="preserve">People go around and choose items from the shelves, and put them into some kind of container for movement – like a supermarket trolley. </w:t>
            </w:r>
          </w:p>
          <w:p w:rsidR="008451E0" w:rsidRDefault="008451E0" w:rsidP="00074D18">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8451E0">
              <w:rPr>
                <w:rFonts w:ascii="Arial" w:hAnsi="Arial" w:cs="Arial"/>
                <w:sz w:val="24"/>
                <w:szCs w:val="24"/>
              </w:rPr>
              <w:t xml:space="preserve">Manual warehouses only work if the items are small and light enough to lift. </w:t>
            </w:r>
          </w:p>
          <w:p w:rsidR="00074D18" w:rsidRPr="00447005" w:rsidRDefault="008451E0" w:rsidP="00074D18">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8451E0">
              <w:rPr>
                <w:rFonts w:ascii="Arial" w:hAnsi="Arial" w:cs="Arial"/>
                <w:sz w:val="24"/>
                <w:szCs w:val="24"/>
              </w:rPr>
              <w:t>Shelves must be low enough for them to achieve and close together to decrease the distance walked.</w:t>
            </w:r>
          </w:p>
          <w:p w:rsidR="00F06B63" w:rsidRDefault="008451E0" w:rsidP="008451E0">
            <w:pPr>
              <w:pStyle w:val="ListParagraph"/>
              <w:numPr>
                <w:ilvl w:val="0"/>
                <w:numId w:val="21"/>
              </w:numPr>
              <w:rPr>
                <w:rFonts w:ascii="Arial" w:hAnsi="Arial" w:cs="Arial"/>
                <w:sz w:val="24"/>
                <w:szCs w:val="24"/>
              </w:rPr>
            </w:pPr>
            <w:r w:rsidRPr="008451E0">
              <w:rPr>
                <w:rFonts w:ascii="Arial" w:hAnsi="Arial" w:cs="Arial"/>
                <w:sz w:val="24"/>
                <w:szCs w:val="24"/>
              </w:rPr>
              <w:t>What</w:t>
            </w:r>
            <w:r>
              <w:rPr>
                <w:rFonts w:ascii="Arial" w:hAnsi="Arial" w:cs="Arial"/>
                <w:sz w:val="24"/>
                <w:szCs w:val="24"/>
              </w:rPr>
              <w:t xml:space="preserve"> </w:t>
            </w:r>
            <w:r w:rsidRPr="008451E0">
              <w:rPr>
                <w:rFonts w:ascii="Arial" w:hAnsi="Arial" w:cs="Arial"/>
                <w:sz w:val="24"/>
                <w:szCs w:val="24"/>
              </w:rPr>
              <w:t>are</w:t>
            </w:r>
            <w:r>
              <w:rPr>
                <w:rFonts w:ascii="Arial" w:hAnsi="Arial" w:cs="Arial"/>
                <w:sz w:val="24"/>
                <w:szCs w:val="24"/>
              </w:rPr>
              <w:t xml:space="preserve"> </w:t>
            </w:r>
            <w:r w:rsidRPr="008451E0">
              <w:rPr>
                <w:rFonts w:ascii="Arial" w:hAnsi="Arial" w:cs="Arial"/>
                <w:sz w:val="24"/>
                <w:szCs w:val="24"/>
              </w:rPr>
              <w:t>automated</w:t>
            </w:r>
            <w:r>
              <w:rPr>
                <w:rFonts w:ascii="Arial" w:hAnsi="Arial" w:cs="Arial"/>
                <w:sz w:val="24"/>
                <w:szCs w:val="24"/>
              </w:rPr>
              <w:t xml:space="preserve"> </w:t>
            </w:r>
            <w:r w:rsidRPr="008451E0">
              <w:rPr>
                <w:rFonts w:ascii="Arial" w:hAnsi="Arial" w:cs="Arial"/>
                <w:sz w:val="24"/>
                <w:szCs w:val="24"/>
              </w:rPr>
              <w:t>warehouses?</w:t>
            </w:r>
          </w:p>
          <w:p w:rsidR="008451E0" w:rsidRDefault="008451E0" w:rsidP="008451E0">
            <w:pPr>
              <w:pStyle w:val="ListParagraph"/>
              <w:ind w:left="2160"/>
              <w:rPr>
                <w:rFonts w:ascii="Arial" w:hAnsi="Arial" w:cs="Arial"/>
                <w:sz w:val="24"/>
                <w:szCs w:val="24"/>
              </w:rPr>
            </w:pPr>
            <w:r>
              <w:rPr>
                <w:rFonts w:ascii="Arial" w:hAnsi="Arial" w:cs="Arial"/>
                <w:sz w:val="24"/>
                <w:szCs w:val="24"/>
              </w:rPr>
              <w:t>Automated warehouses are the following:</w:t>
            </w:r>
          </w:p>
          <w:p w:rsidR="008451E0" w:rsidRDefault="008451E0" w:rsidP="008451E0">
            <w:pPr>
              <w:pStyle w:val="ListParagraph"/>
              <w:ind w:left="2160"/>
              <w:rPr>
                <w:rFonts w:ascii="Arial" w:hAnsi="Arial" w:cs="Arial"/>
                <w:sz w:val="24"/>
                <w:szCs w:val="24"/>
              </w:rPr>
            </w:pPr>
            <w:r>
              <w:rPr>
                <w:rFonts w:ascii="Adobe Garamond Pro Bold" w:hAnsi="Adobe Garamond Pro Bold" w:cs="Arial"/>
                <w:sz w:val="24"/>
                <w:szCs w:val="24"/>
              </w:rPr>
              <w:lastRenderedPageBreak/>
              <w:t>•</w:t>
            </w:r>
            <w:r w:rsidRPr="008451E0">
              <w:rPr>
                <w:rFonts w:ascii="Arial" w:hAnsi="Arial" w:cs="Arial"/>
                <w:sz w:val="24"/>
                <w:szCs w:val="24"/>
              </w:rPr>
              <w:t xml:space="preserve"> Storage regions that can be accessed by mechanical equipment; these often make use of narrow aisles up to, say, 40 M.  tall to get an elevated density of materials and reduce the distances moved. </w:t>
            </w:r>
          </w:p>
          <w:p w:rsidR="008451E0" w:rsidRDefault="008451E0" w:rsidP="008451E0">
            <w:pPr>
              <w:pStyle w:val="ListParagraph"/>
              <w:ind w:left="2160"/>
              <w:rPr>
                <w:rFonts w:ascii="Arial" w:hAnsi="Arial" w:cs="Arial"/>
                <w:sz w:val="24"/>
                <w:szCs w:val="24"/>
              </w:rPr>
            </w:pPr>
            <w:r>
              <w:rPr>
                <w:rFonts w:ascii="Adobe Garamond Pro Bold" w:hAnsi="Adobe Garamond Pro Bold" w:cs="Arial"/>
                <w:sz w:val="24"/>
                <w:szCs w:val="24"/>
              </w:rPr>
              <w:t>•</w:t>
            </w:r>
            <w:r w:rsidRPr="008451E0">
              <w:rPr>
                <w:rFonts w:ascii="Arial" w:hAnsi="Arial" w:cs="Arial"/>
                <w:sz w:val="24"/>
                <w:szCs w:val="24"/>
              </w:rPr>
              <w:t xml:space="preserve"> Equipment to shift materials around the warehouse; these are typically automated guided vehicles (AGVs) </w:t>
            </w:r>
          </w:p>
          <w:p w:rsidR="008451E0" w:rsidRDefault="008451E0" w:rsidP="008451E0">
            <w:pPr>
              <w:pStyle w:val="ListParagraph"/>
              <w:ind w:left="2160"/>
              <w:rPr>
                <w:rFonts w:ascii="Arial" w:hAnsi="Arial" w:cs="Arial"/>
                <w:sz w:val="24"/>
                <w:szCs w:val="24"/>
              </w:rPr>
            </w:pPr>
            <w:r>
              <w:rPr>
                <w:rFonts w:ascii="Adobe Garamond Pro Bold" w:hAnsi="Adobe Garamond Pro Bold" w:cs="Arial"/>
                <w:sz w:val="24"/>
                <w:szCs w:val="24"/>
              </w:rPr>
              <w:t>•</w:t>
            </w:r>
            <w:r w:rsidRPr="008451E0">
              <w:rPr>
                <w:rFonts w:ascii="Arial" w:hAnsi="Arial" w:cs="Arial"/>
                <w:sz w:val="24"/>
                <w:szCs w:val="24"/>
              </w:rPr>
              <w:t xml:space="preserve"> Equipment to mechanically choose materials and place them into storage, including high speed stacker cranes that can arrive at any point in the thin aisles very fast. </w:t>
            </w:r>
          </w:p>
          <w:p w:rsidR="008451E0" w:rsidRDefault="008451E0" w:rsidP="008451E0">
            <w:pPr>
              <w:pStyle w:val="ListParagraph"/>
              <w:ind w:left="2160"/>
              <w:rPr>
                <w:rFonts w:ascii="Arial" w:hAnsi="Arial" w:cs="Arial"/>
                <w:sz w:val="24"/>
                <w:szCs w:val="24"/>
              </w:rPr>
            </w:pPr>
            <w:r>
              <w:rPr>
                <w:rFonts w:ascii="Adobe Garamond Pro Bold" w:hAnsi="Adobe Garamond Pro Bold" w:cs="Arial"/>
                <w:sz w:val="24"/>
                <w:szCs w:val="24"/>
              </w:rPr>
              <w:t>•</w:t>
            </w:r>
            <w:r w:rsidRPr="008451E0">
              <w:rPr>
                <w:rFonts w:ascii="Arial" w:hAnsi="Arial" w:cs="Arial"/>
                <w:sz w:val="24"/>
                <w:szCs w:val="24"/>
              </w:rPr>
              <w:t xml:space="preserve"> Equipment to move materials between the diverse types of equipment; these mechanical loaders and unloaders may include industrial robots. </w:t>
            </w:r>
          </w:p>
          <w:p w:rsidR="008451E0" w:rsidRDefault="008451E0" w:rsidP="008451E0">
            <w:pPr>
              <w:pStyle w:val="ListParagraph"/>
              <w:ind w:left="2160"/>
              <w:rPr>
                <w:rFonts w:ascii="Arial" w:hAnsi="Arial" w:cs="Arial"/>
                <w:sz w:val="24"/>
                <w:szCs w:val="24"/>
              </w:rPr>
            </w:pPr>
            <w:r>
              <w:rPr>
                <w:rFonts w:ascii="Adobe Garamond Pro Bold" w:hAnsi="Adobe Garamond Pro Bold" w:cs="Arial"/>
                <w:sz w:val="24"/>
                <w:szCs w:val="24"/>
              </w:rPr>
              <w:t>•</w:t>
            </w:r>
            <w:r w:rsidRPr="008451E0">
              <w:rPr>
                <w:rFonts w:ascii="Arial" w:hAnsi="Arial" w:cs="Arial"/>
                <w:sz w:val="24"/>
                <w:szCs w:val="24"/>
              </w:rPr>
              <w:t xml:space="preserve"> A warehouse administration system to record material locations, and manage all movements.</w:t>
            </w:r>
          </w:p>
          <w:p w:rsidR="008451E0" w:rsidRDefault="008451E0" w:rsidP="008451E0">
            <w:pPr>
              <w:pStyle w:val="ListParagraph"/>
              <w:numPr>
                <w:ilvl w:val="0"/>
                <w:numId w:val="21"/>
              </w:numPr>
              <w:rPr>
                <w:rFonts w:ascii="Arial" w:hAnsi="Arial" w:cs="Arial"/>
                <w:sz w:val="24"/>
                <w:szCs w:val="24"/>
              </w:rPr>
            </w:pPr>
            <w:r w:rsidRPr="008451E0">
              <w:rPr>
                <w:rFonts w:ascii="Arial" w:hAnsi="Arial" w:cs="Arial"/>
                <w:sz w:val="24"/>
                <w:szCs w:val="24"/>
              </w:rPr>
              <w:t>What</w:t>
            </w:r>
            <w:r>
              <w:rPr>
                <w:rFonts w:ascii="Arial" w:hAnsi="Arial" w:cs="Arial"/>
                <w:sz w:val="24"/>
                <w:szCs w:val="24"/>
              </w:rPr>
              <w:t xml:space="preserve"> are </w:t>
            </w:r>
            <w:r w:rsidRPr="008451E0">
              <w:rPr>
                <w:rFonts w:ascii="Arial" w:hAnsi="Arial" w:cs="Arial"/>
                <w:sz w:val="24"/>
                <w:szCs w:val="24"/>
              </w:rPr>
              <w:t>the</w:t>
            </w:r>
            <w:r>
              <w:rPr>
                <w:rFonts w:ascii="Arial" w:hAnsi="Arial" w:cs="Arial"/>
                <w:sz w:val="24"/>
                <w:szCs w:val="24"/>
              </w:rPr>
              <w:t xml:space="preserve"> </w:t>
            </w:r>
            <w:r w:rsidRPr="008451E0">
              <w:rPr>
                <w:rFonts w:ascii="Arial" w:hAnsi="Arial" w:cs="Arial"/>
                <w:sz w:val="24"/>
                <w:szCs w:val="24"/>
              </w:rPr>
              <w:t>main</w:t>
            </w:r>
            <w:r>
              <w:rPr>
                <w:rFonts w:ascii="Arial" w:hAnsi="Arial" w:cs="Arial"/>
                <w:sz w:val="24"/>
                <w:szCs w:val="24"/>
              </w:rPr>
              <w:t xml:space="preserve"> </w:t>
            </w:r>
            <w:r w:rsidRPr="008451E0">
              <w:rPr>
                <w:rFonts w:ascii="Arial" w:hAnsi="Arial" w:cs="Arial"/>
                <w:sz w:val="24"/>
                <w:szCs w:val="24"/>
              </w:rPr>
              <w:t>materials used</w:t>
            </w:r>
            <w:r>
              <w:rPr>
                <w:rFonts w:ascii="Arial" w:hAnsi="Arial" w:cs="Arial"/>
                <w:sz w:val="24"/>
                <w:szCs w:val="24"/>
              </w:rPr>
              <w:t xml:space="preserve"> </w:t>
            </w:r>
            <w:r w:rsidRPr="008451E0">
              <w:rPr>
                <w:rFonts w:ascii="Arial" w:hAnsi="Arial" w:cs="Arial"/>
                <w:sz w:val="24"/>
                <w:szCs w:val="24"/>
              </w:rPr>
              <w:t>for packaging?</w:t>
            </w:r>
          </w:p>
          <w:p w:rsidR="009412EA" w:rsidRDefault="009412EA" w:rsidP="008451E0">
            <w:pPr>
              <w:pStyle w:val="ListParagraph"/>
              <w:ind w:left="2160"/>
              <w:rPr>
                <w:rFonts w:ascii="Arial" w:hAnsi="Arial" w:cs="Arial"/>
                <w:sz w:val="24"/>
                <w:szCs w:val="24"/>
              </w:rPr>
            </w:pPr>
            <w:r>
              <w:rPr>
                <w:rFonts w:ascii="Arial" w:hAnsi="Arial" w:cs="Arial"/>
                <w:sz w:val="24"/>
                <w:szCs w:val="24"/>
              </w:rPr>
              <w:t>The main</w:t>
            </w:r>
            <w:r w:rsidRPr="009412EA">
              <w:rPr>
                <w:rFonts w:ascii="Arial" w:hAnsi="Arial" w:cs="Arial"/>
                <w:sz w:val="24"/>
                <w:szCs w:val="24"/>
              </w:rPr>
              <w:t xml:space="preserve"> materials </w:t>
            </w:r>
            <w:r>
              <w:rPr>
                <w:rFonts w:ascii="Arial" w:hAnsi="Arial" w:cs="Arial"/>
                <w:sz w:val="24"/>
                <w:szCs w:val="24"/>
              </w:rPr>
              <w:t xml:space="preserve">used </w:t>
            </w:r>
            <w:r w:rsidRPr="009412EA">
              <w:rPr>
                <w:rFonts w:ascii="Arial" w:hAnsi="Arial" w:cs="Arial"/>
                <w:sz w:val="24"/>
                <w:szCs w:val="24"/>
              </w:rPr>
              <w:t>for packaging</w:t>
            </w:r>
            <w:r>
              <w:rPr>
                <w:rFonts w:ascii="Arial" w:hAnsi="Arial" w:cs="Arial"/>
                <w:sz w:val="24"/>
                <w:szCs w:val="24"/>
              </w:rPr>
              <w:t xml:space="preserve"> are the following</w:t>
            </w:r>
            <w:r w:rsidRPr="009412EA">
              <w:rPr>
                <w:rFonts w:ascii="Arial" w:hAnsi="Arial" w:cs="Arial"/>
                <w:sz w:val="24"/>
                <w:szCs w:val="24"/>
              </w:rPr>
              <w:t xml:space="preserve">: </w:t>
            </w:r>
          </w:p>
          <w:p w:rsidR="009412EA" w:rsidRDefault="009412EA" w:rsidP="008451E0">
            <w:pPr>
              <w:pStyle w:val="ListParagraph"/>
              <w:ind w:left="2160"/>
              <w:rPr>
                <w:rFonts w:ascii="Arial" w:hAnsi="Arial" w:cs="Arial"/>
                <w:sz w:val="24"/>
                <w:szCs w:val="24"/>
              </w:rPr>
            </w:pPr>
            <w:r>
              <w:rPr>
                <w:rFonts w:ascii="Adobe Garamond Pro Bold" w:hAnsi="Adobe Garamond Pro Bold" w:cs="Arial"/>
                <w:sz w:val="24"/>
                <w:szCs w:val="24"/>
              </w:rPr>
              <w:t>•</w:t>
            </w:r>
            <w:r w:rsidRPr="009412EA">
              <w:rPr>
                <w:rFonts w:ascii="Arial" w:hAnsi="Arial" w:cs="Arial"/>
                <w:sz w:val="24"/>
                <w:szCs w:val="24"/>
              </w:rPr>
              <w:t xml:space="preserve"> Glass</w:t>
            </w:r>
            <w:r>
              <w:rPr>
                <w:rFonts w:ascii="Arial" w:hAnsi="Arial" w:cs="Arial"/>
                <w:sz w:val="24"/>
                <w:szCs w:val="24"/>
              </w:rPr>
              <w:t xml:space="preserve"> </w:t>
            </w:r>
            <w:r w:rsidRPr="009412EA">
              <w:rPr>
                <w:rFonts w:ascii="Arial" w:hAnsi="Arial" w:cs="Arial"/>
                <w:sz w:val="24"/>
                <w:szCs w:val="24"/>
              </w:rPr>
              <w:t xml:space="preserve">is simple to clean, reuse and reprocess, but is easily broken, comparatively expensive and hard to make; </w:t>
            </w:r>
          </w:p>
          <w:p w:rsidR="009412EA" w:rsidRDefault="009412EA" w:rsidP="008451E0">
            <w:pPr>
              <w:pStyle w:val="ListParagraph"/>
              <w:ind w:left="2160"/>
              <w:rPr>
                <w:rFonts w:ascii="Arial" w:hAnsi="Arial" w:cs="Arial"/>
                <w:sz w:val="24"/>
                <w:szCs w:val="24"/>
              </w:rPr>
            </w:pPr>
            <w:r>
              <w:rPr>
                <w:rFonts w:ascii="Adobe Garamond Pro Bold" w:hAnsi="Adobe Garamond Pro Bold" w:cs="Arial"/>
                <w:sz w:val="24"/>
                <w:szCs w:val="24"/>
              </w:rPr>
              <w:t>•</w:t>
            </w:r>
            <w:r w:rsidRPr="009412EA">
              <w:rPr>
                <w:rFonts w:ascii="Arial" w:hAnsi="Arial" w:cs="Arial"/>
                <w:sz w:val="24"/>
                <w:szCs w:val="24"/>
              </w:rPr>
              <w:t xml:space="preserve"> Plastic</w:t>
            </w:r>
            <w:r>
              <w:rPr>
                <w:rFonts w:ascii="Arial" w:hAnsi="Arial" w:cs="Arial"/>
                <w:sz w:val="24"/>
                <w:szCs w:val="24"/>
              </w:rPr>
              <w:t xml:space="preserve"> </w:t>
            </w:r>
            <w:r w:rsidRPr="009412EA">
              <w:rPr>
                <w:rFonts w:ascii="Arial" w:hAnsi="Arial" w:cs="Arial"/>
                <w:sz w:val="24"/>
                <w:szCs w:val="24"/>
              </w:rPr>
              <w:t xml:space="preserve">is light, strong and simple to clean, but can be costly and hard to create or reuse; </w:t>
            </w:r>
          </w:p>
          <w:p w:rsidR="009412EA" w:rsidRDefault="009412EA" w:rsidP="008451E0">
            <w:pPr>
              <w:pStyle w:val="ListParagraph"/>
              <w:ind w:left="2160"/>
              <w:rPr>
                <w:rFonts w:ascii="Arial" w:hAnsi="Arial" w:cs="Arial"/>
                <w:sz w:val="24"/>
                <w:szCs w:val="24"/>
              </w:rPr>
            </w:pPr>
            <w:r>
              <w:rPr>
                <w:rFonts w:ascii="Adobe Garamond Pro Bold" w:hAnsi="Adobe Garamond Pro Bold" w:cs="Arial"/>
                <w:sz w:val="24"/>
                <w:szCs w:val="24"/>
              </w:rPr>
              <w:t>•</w:t>
            </w:r>
            <w:r w:rsidRPr="009412EA">
              <w:rPr>
                <w:rFonts w:ascii="Arial" w:hAnsi="Arial" w:cs="Arial"/>
                <w:sz w:val="24"/>
                <w:szCs w:val="24"/>
              </w:rPr>
              <w:t xml:space="preserve"> Cardboard is light, inexpensive, and can be recycled, but has slight strength and poor toughness; </w:t>
            </w:r>
          </w:p>
          <w:p w:rsidR="009412EA" w:rsidRDefault="009412EA" w:rsidP="008451E0">
            <w:pPr>
              <w:pStyle w:val="ListParagraph"/>
              <w:ind w:left="2160"/>
              <w:rPr>
                <w:rFonts w:ascii="Arial" w:hAnsi="Arial" w:cs="Arial"/>
                <w:sz w:val="24"/>
                <w:szCs w:val="24"/>
              </w:rPr>
            </w:pPr>
            <w:r>
              <w:rPr>
                <w:rFonts w:ascii="Adobe Garamond Pro Bold" w:hAnsi="Adobe Garamond Pro Bold" w:cs="Arial"/>
                <w:sz w:val="24"/>
                <w:szCs w:val="24"/>
              </w:rPr>
              <w:t>•</w:t>
            </w:r>
            <w:r w:rsidRPr="009412EA">
              <w:rPr>
                <w:rFonts w:ascii="Arial" w:hAnsi="Arial" w:cs="Arial"/>
                <w:sz w:val="24"/>
                <w:szCs w:val="24"/>
              </w:rPr>
              <w:t xml:space="preserve"> Wood is strong, tough, easy to use and can be reused, but it is weighty, bulky and tricky to clean; and </w:t>
            </w:r>
          </w:p>
          <w:p w:rsidR="008451E0" w:rsidRPr="008451E0" w:rsidRDefault="009412EA" w:rsidP="008451E0">
            <w:pPr>
              <w:pStyle w:val="ListParagraph"/>
              <w:ind w:left="2160"/>
              <w:rPr>
                <w:rFonts w:ascii="Arial" w:hAnsi="Arial" w:cs="Arial"/>
                <w:sz w:val="24"/>
                <w:szCs w:val="24"/>
              </w:rPr>
            </w:pPr>
            <w:r>
              <w:rPr>
                <w:rFonts w:ascii="Adobe Garamond Pro Bold" w:hAnsi="Adobe Garamond Pro Bold" w:cs="Arial"/>
                <w:sz w:val="24"/>
                <w:szCs w:val="24"/>
              </w:rPr>
              <w:t>•</w:t>
            </w:r>
            <w:r w:rsidRPr="009412EA">
              <w:rPr>
                <w:rFonts w:ascii="Arial" w:hAnsi="Arial" w:cs="Arial"/>
                <w:sz w:val="24"/>
                <w:szCs w:val="24"/>
              </w:rPr>
              <w:t xml:space="preserve"> Metal</w:t>
            </w:r>
            <w:r>
              <w:rPr>
                <w:rFonts w:ascii="Arial" w:hAnsi="Arial" w:cs="Arial"/>
                <w:sz w:val="24"/>
                <w:szCs w:val="24"/>
              </w:rPr>
              <w:t xml:space="preserve"> </w:t>
            </w:r>
            <w:r w:rsidRPr="009412EA">
              <w:rPr>
                <w:rFonts w:ascii="Arial" w:hAnsi="Arial" w:cs="Arial"/>
                <w:sz w:val="24"/>
                <w:szCs w:val="24"/>
              </w:rPr>
              <w:t>is strong and tough, but it is weighty and can be costly.</w:t>
            </w:r>
          </w:p>
          <w:p w:rsidR="00A7569E" w:rsidRDefault="009412EA" w:rsidP="009412EA">
            <w:pPr>
              <w:pStyle w:val="ListParagraph"/>
              <w:numPr>
                <w:ilvl w:val="0"/>
                <w:numId w:val="25"/>
              </w:numPr>
              <w:rPr>
                <w:rFonts w:ascii="Arial" w:hAnsi="Arial" w:cs="Arial"/>
                <w:color w:val="000000"/>
              </w:rPr>
            </w:pPr>
            <w:r w:rsidRPr="009412EA">
              <w:rPr>
                <w:rFonts w:ascii="Arial" w:hAnsi="Arial" w:cs="Arial"/>
                <w:color w:val="000000"/>
              </w:rPr>
              <w:t>Outline</w:t>
            </w:r>
            <w:r>
              <w:rPr>
                <w:rFonts w:ascii="Arial" w:hAnsi="Arial" w:cs="Arial"/>
                <w:color w:val="000000"/>
              </w:rPr>
              <w:t xml:space="preserve"> </w:t>
            </w:r>
            <w:r w:rsidRPr="009412EA">
              <w:rPr>
                <w:rFonts w:ascii="Arial" w:hAnsi="Arial" w:cs="Arial"/>
                <w:color w:val="000000"/>
              </w:rPr>
              <w:t>the</w:t>
            </w:r>
            <w:r>
              <w:rPr>
                <w:rFonts w:ascii="Arial" w:hAnsi="Arial" w:cs="Arial"/>
                <w:color w:val="000000"/>
              </w:rPr>
              <w:t xml:space="preserve"> </w:t>
            </w:r>
            <w:r w:rsidRPr="009412EA">
              <w:rPr>
                <w:rFonts w:ascii="Arial" w:hAnsi="Arial" w:cs="Arial"/>
                <w:color w:val="000000"/>
              </w:rPr>
              <w:t>activities</w:t>
            </w:r>
            <w:r>
              <w:rPr>
                <w:rFonts w:ascii="Arial" w:hAnsi="Arial" w:cs="Arial"/>
                <w:color w:val="000000"/>
              </w:rPr>
              <w:t xml:space="preserve"> </w:t>
            </w:r>
            <w:r w:rsidRPr="009412EA">
              <w:rPr>
                <w:rFonts w:ascii="Arial" w:hAnsi="Arial" w:cs="Arial"/>
                <w:color w:val="000000"/>
              </w:rPr>
              <w:t>that</w:t>
            </w:r>
            <w:r>
              <w:rPr>
                <w:rFonts w:ascii="Arial" w:hAnsi="Arial" w:cs="Arial"/>
                <w:color w:val="000000"/>
              </w:rPr>
              <w:t xml:space="preserve"> </w:t>
            </w:r>
            <w:r w:rsidRPr="009412EA">
              <w:rPr>
                <w:rFonts w:ascii="Arial" w:hAnsi="Arial" w:cs="Arial"/>
                <w:color w:val="000000"/>
              </w:rPr>
              <w:t>take</w:t>
            </w:r>
            <w:r>
              <w:rPr>
                <w:rFonts w:ascii="Arial" w:hAnsi="Arial" w:cs="Arial"/>
                <w:color w:val="000000"/>
              </w:rPr>
              <w:t xml:space="preserve"> </w:t>
            </w:r>
            <w:r w:rsidRPr="009412EA">
              <w:rPr>
                <w:rFonts w:ascii="Arial" w:hAnsi="Arial" w:cs="Arial"/>
                <w:color w:val="000000"/>
              </w:rPr>
              <w:t>place</w:t>
            </w:r>
            <w:r>
              <w:rPr>
                <w:rFonts w:ascii="Arial" w:hAnsi="Arial" w:cs="Arial"/>
                <w:color w:val="000000"/>
              </w:rPr>
              <w:t xml:space="preserve"> </w:t>
            </w:r>
            <w:r w:rsidRPr="009412EA">
              <w:rPr>
                <w:rFonts w:ascii="Arial" w:hAnsi="Arial" w:cs="Arial"/>
                <w:color w:val="000000"/>
              </w:rPr>
              <w:t>in</w:t>
            </w:r>
            <w:r>
              <w:rPr>
                <w:rFonts w:ascii="Arial" w:hAnsi="Arial" w:cs="Arial"/>
                <w:color w:val="000000"/>
              </w:rPr>
              <w:t xml:space="preserve"> </w:t>
            </w:r>
            <w:r w:rsidRPr="009412EA">
              <w:rPr>
                <w:rFonts w:ascii="Arial" w:hAnsi="Arial" w:cs="Arial"/>
                <w:color w:val="000000"/>
              </w:rPr>
              <w:t>a</w:t>
            </w:r>
            <w:r>
              <w:rPr>
                <w:rFonts w:ascii="Arial" w:hAnsi="Arial" w:cs="Arial"/>
                <w:color w:val="000000"/>
              </w:rPr>
              <w:t xml:space="preserve"> </w:t>
            </w:r>
            <w:r w:rsidRPr="009412EA">
              <w:rPr>
                <w:rFonts w:ascii="Arial" w:hAnsi="Arial" w:cs="Arial"/>
                <w:color w:val="000000"/>
              </w:rPr>
              <w:t xml:space="preserve">warehouse. </w:t>
            </w:r>
            <w:r>
              <w:rPr>
                <w:rFonts w:ascii="Arial" w:hAnsi="Arial" w:cs="Arial"/>
                <w:color w:val="000000"/>
              </w:rPr>
              <w:t xml:space="preserve">                               </w:t>
            </w:r>
            <w:r w:rsidRPr="009412EA">
              <w:rPr>
                <w:rFonts w:ascii="Arial" w:hAnsi="Arial" w:cs="Arial"/>
                <w:color w:val="000000"/>
              </w:rPr>
              <w:t>(9)</w:t>
            </w:r>
          </w:p>
          <w:p w:rsidR="009412EA" w:rsidRDefault="009412EA" w:rsidP="009412EA">
            <w:pPr>
              <w:pStyle w:val="ListParagraph"/>
              <w:rPr>
                <w:rFonts w:ascii="Arial" w:hAnsi="Arial" w:cs="Arial"/>
                <w:color w:val="000000"/>
              </w:rPr>
            </w:pPr>
            <w:r w:rsidRPr="009412EA">
              <w:rPr>
                <w:rFonts w:ascii="Arial" w:hAnsi="Arial" w:cs="Arial"/>
                <w:color w:val="000000"/>
              </w:rPr>
              <w:t xml:space="preserve">We can add a number of details and get the following list of activities that are usually included in ‘warehousing’.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Receiving goods from upstream sellers;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Identifying the goods, matching them to orders and finding their planned use;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lastRenderedPageBreak/>
              <w:t>•</w:t>
            </w:r>
            <w:r w:rsidRPr="009412EA">
              <w:rPr>
                <w:rFonts w:ascii="Arial" w:hAnsi="Arial" w:cs="Arial"/>
                <w:color w:val="000000"/>
              </w:rPr>
              <w:t xml:space="preserve"> Unloading materials from delivery vehicles;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Doing any essential checks on quantity, quality, and state;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labelling materials (usually with bar codes) so they can be recognized;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Sporting goods as essential;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Moving goods to mass storage area;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Holding them in stock until required;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When required, moving materials from mass storage to a smaller picking store; </w:t>
            </w:r>
          </w:p>
          <w:p w:rsidR="009412EA" w:rsidRDefault="009412EA" w:rsidP="009412EA">
            <w:pPr>
              <w:pStyle w:val="ListParagraph"/>
            </w:pPr>
            <w:r>
              <w:rPr>
                <w:rFonts w:ascii="Adobe Garamond Pro Bold" w:hAnsi="Adobe Garamond Pro Bold" w:cs="Arial"/>
                <w:sz w:val="24"/>
                <w:szCs w:val="24"/>
              </w:rPr>
              <w:t>•</w:t>
            </w:r>
            <w:r w:rsidRPr="009412EA">
              <w:rPr>
                <w:rFonts w:ascii="Arial" w:hAnsi="Arial" w:cs="Arial"/>
                <w:color w:val="000000"/>
              </w:rPr>
              <w:t xml:space="preserve"> Picking materials from this store to meet orders;</w:t>
            </w:r>
            <w:r>
              <w:t xml:space="preserve">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Moving the materials to a marshalling area;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Assembling materials into orders;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Packing and packaging as necessary; </w:t>
            </w:r>
          </w:p>
          <w:p w:rsidR="009412EA" w:rsidRDefault="009412EA" w:rsidP="009412EA">
            <w:pPr>
              <w:pStyle w:val="ListParagraph"/>
              <w:rPr>
                <w:rFonts w:ascii="Arial" w:hAnsi="Arial" w:cs="Arial"/>
                <w:color w:val="000000"/>
              </w:rPr>
            </w:pPr>
            <w:r>
              <w:rPr>
                <w:rFonts w:ascii="Adobe Garamond Pro Bold" w:hAnsi="Adobe Garamond Pro Bold" w:cs="Arial"/>
                <w:sz w:val="24"/>
                <w:szCs w:val="24"/>
              </w:rPr>
              <w:t>•</w:t>
            </w:r>
            <w:r w:rsidRPr="009412EA">
              <w:rPr>
                <w:rFonts w:ascii="Arial" w:hAnsi="Arial" w:cs="Arial"/>
                <w:color w:val="000000"/>
              </w:rPr>
              <w:t xml:space="preserve"> loading delivery vehicles and dispatching the order; and </w:t>
            </w:r>
          </w:p>
          <w:p w:rsidR="00965D66" w:rsidRDefault="009412EA" w:rsidP="009412EA">
            <w:pPr>
              <w:pStyle w:val="ListParagraph"/>
            </w:pPr>
            <w:r>
              <w:rPr>
                <w:rFonts w:ascii="Adobe Garamond Pro Bold" w:hAnsi="Adobe Garamond Pro Bold" w:cs="Arial"/>
                <w:sz w:val="24"/>
                <w:szCs w:val="24"/>
              </w:rPr>
              <w:t>•</w:t>
            </w:r>
            <w:r w:rsidRPr="009412EA">
              <w:rPr>
                <w:rFonts w:ascii="Arial" w:hAnsi="Arial" w:cs="Arial"/>
                <w:color w:val="000000"/>
              </w:rPr>
              <w:t xml:space="preserve"> controlling all communications and connected systems, such as, inventory control and finance.</w:t>
            </w:r>
            <w:r>
              <w:t xml:space="preserve"> </w:t>
            </w:r>
          </w:p>
          <w:p w:rsidR="009412EA" w:rsidRPr="00965D66" w:rsidRDefault="009412EA" w:rsidP="00965D66">
            <w:pPr>
              <w:pStyle w:val="ListParagraph"/>
              <w:rPr>
                <w:rFonts w:ascii="Arial" w:hAnsi="Arial" w:cs="Arial"/>
                <w:color w:val="000000"/>
              </w:rPr>
            </w:pPr>
            <w:r w:rsidRPr="009412EA">
              <w:rPr>
                <w:rFonts w:ascii="Arial" w:hAnsi="Arial" w:cs="Arial"/>
                <w:color w:val="000000"/>
              </w:rPr>
              <w:t>Today, organizations try to shift materials fast through the supply chain, so their role has changed. They are now taken more as staging points through which materials shift as fast as possible. As their role in long-term storage has decreased, they have turn out to be suitable locations to do a variety of other jobs. They are, for instance, the finest place for sorting materials, packing, and consolidating deliveries. A different type of consolidation happens when a manufacturer makes, or buys, parts of a finishing product in diverse locations. Then, it can organize for all components to be sent to a warehouse which unites the parts</w:t>
            </w:r>
            <w:r w:rsidR="00965D66">
              <w:rPr>
                <w:rFonts w:ascii="Arial" w:hAnsi="Arial" w:cs="Arial"/>
                <w:color w:val="000000"/>
              </w:rPr>
              <w:t xml:space="preserve"> </w:t>
            </w:r>
            <w:r w:rsidRPr="009412EA">
              <w:rPr>
                <w:rFonts w:ascii="Arial" w:hAnsi="Arial" w:cs="Arial"/>
                <w:color w:val="000000"/>
              </w:rPr>
              <w:t>into the final product, and o</w:t>
            </w:r>
            <w:r w:rsidR="00965D66">
              <w:rPr>
                <w:rFonts w:ascii="Arial" w:hAnsi="Arial" w:cs="Arial"/>
                <w:color w:val="000000"/>
              </w:rPr>
              <w:t>rganizes delivery to customers.</w:t>
            </w:r>
          </w:p>
          <w:p w:rsidR="00965D66" w:rsidRDefault="00965D66" w:rsidP="00965D66">
            <w:pPr>
              <w:pStyle w:val="ListParagraph"/>
              <w:numPr>
                <w:ilvl w:val="0"/>
                <w:numId w:val="25"/>
              </w:numPr>
              <w:rPr>
                <w:rFonts w:ascii="Arial" w:hAnsi="Arial" w:cs="Arial"/>
                <w:sz w:val="24"/>
                <w:szCs w:val="24"/>
              </w:rPr>
            </w:pPr>
            <w:r w:rsidRPr="00965D66">
              <w:rPr>
                <w:rFonts w:ascii="Arial" w:hAnsi="Arial" w:cs="Arial"/>
                <w:sz w:val="24"/>
                <w:szCs w:val="24"/>
              </w:rPr>
              <w:t>Describe,</w:t>
            </w:r>
            <w:r>
              <w:rPr>
                <w:rFonts w:ascii="Arial" w:hAnsi="Arial" w:cs="Arial"/>
                <w:sz w:val="24"/>
                <w:szCs w:val="24"/>
              </w:rPr>
              <w:t xml:space="preserve"> </w:t>
            </w:r>
            <w:r w:rsidRPr="00965D66">
              <w:rPr>
                <w:rFonts w:ascii="Arial" w:hAnsi="Arial" w:cs="Arial"/>
                <w:sz w:val="24"/>
                <w:szCs w:val="24"/>
              </w:rPr>
              <w:t>in</w:t>
            </w:r>
            <w:r>
              <w:rPr>
                <w:rFonts w:ascii="Arial" w:hAnsi="Arial" w:cs="Arial"/>
                <w:sz w:val="24"/>
                <w:szCs w:val="24"/>
              </w:rPr>
              <w:t xml:space="preserve"> </w:t>
            </w:r>
            <w:r w:rsidRPr="00965D66">
              <w:rPr>
                <w:rFonts w:ascii="Arial" w:hAnsi="Arial" w:cs="Arial"/>
                <w:sz w:val="24"/>
                <w:szCs w:val="24"/>
              </w:rPr>
              <w:t>detail,</w:t>
            </w:r>
            <w:r>
              <w:rPr>
                <w:rFonts w:ascii="Arial" w:hAnsi="Arial" w:cs="Arial"/>
                <w:sz w:val="24"/>
                <w:szCs w:val="24"/>
              </w:rPr>
              <w:t xml:space="preserve"> </w:t>
            </w:r>
            <w:r w:rsidRPr="00965D66">
              <w:rPr>
                <w:rFonts w:ascii="Arial" w:hAnsi="Arial" w:cs="Arial"/>
                <w:sz w:val="24"/>
                <w:szCs w:val="24"/>
              </w:rPr>
              <w:t>the</w:t>
            </w:r>
            <w:r>
              <w:rPr>
                <w:rFonts w:ascii="Arial" w:hAnsi="Arial" w:cs="Arial"/>
                <w:sz w:val="24"/>
                <w:szCs w:val="24"/>
              </w:rPr>
              <w:t xml:space="preserve"> </w:t>
            </w:r>
            <w:r w:rsidRPr="00965D66">
              <w:rPr>
                <w:rFonts w:ascii="Arial" w:hAnsi="Arial" w:cs="Arial"/>
                <w:sz w:val="24"/>
                <w:szCs w:val="24"/>
              </w:rPr>
              <w:t>general layout</w:t>
            </w:r>
            <w:r>
              <w:rPr>
                <w:rFonts w:ascii="Arial" w:hAnsi="Arial" w:cs="Arial"/>
                <w:sz w:val="24"/>
                <w:szCs w:val="24"/>
              </w:rPr>
              <w:t xml:space="preserve"> </w:t>
            </w:r>
            <w:r w:rsidRPr="00965D66">
              <w:rPr>
                <w:rFonts w:ascii="Arial" w:hAnsi="Arial" w:cs="Arial"/>
                <w:sz w:val="24"/>
                <w:szCs w:val="24"/>
              </w:rPr>
              <w:t>of a</w:t>
            </w:r>
            <w:r>
              <w:rPr>
                <w:rFonts w:ascii="Arial" w:hAnsi="Arial" w:cs="Arial"/>
                <w:sz w:val="24"/>
                <w:szCs w:val="24"/>
              </w:rPr>
              <w:t xml:space="preserve"> </w:t>
            </w:r>
            <w:r w:rsidRPr="00965D66">
              <w:rPr>
                <w:rFonts w:ascii="Arial" w:hAnsi="Arial" w:cs="Arial"/>
                <w:sz w:val="24"/>
                <w:szCs w:val="24"/>
              </w:rPr>
              <w:t>warehouse.</w:t>
            </w:r>
            <w:r>
              <w:rPr>
                <w:rFonts w:ascii="Arial" w:hAnsi="Arial" w:cs="Arial"/>
                <w:sz w:val="24"/>
                <w:szCs w:val="24"/>
              </w:rPr>
              <w:t xml:space="preserve"> </w:t>
            </w:r>
            <w:r w:rsidRPr="00965D66">
              <w:rPr>
                <w:rFonts w:ascii="Arial" w:hAnsi="Arial" w:cs="Arial"/>
                <w:sz w:val="24"/>
                <w:szCs w:val="24"/>
              </w:rPr>
              <w:t>Using examples</w:t>
            </w:r>
            <w:r>
              <w:rPr>
                <w:rFonts w:ascii="Arial" w:hAnsi="Arial" w:cs="Arial"/>
                <w:sz w:val="24"/>
                <w:szCs w:val="24"/>
              </w:rPr>
              <w:t xml:space="preserve"> </w:t>
            </w:r>
            <w:r w:rsidRPr="00965D66">
              <w:rPr>
                <w:rFonts w:ascii="Arial" w:hAnsi="Arial" w:cs="Arial"/>
                <w:sz w:val="24"/>
                <w:szCs w:val="24"/>
              </w:rPr>
              <w:t>and</w:t>
            </w:r>
            <w:r>
              <w:rPr>
                <w:rFonts w:ascii="Arial" w:hAnsi="Arial" w:cs="Arial"/>
                <w:sz w:val="24"/>
                <w:szCs w:val="24"/>
              </w:rPr>
              <w:t xml:space="preserve"> </w:t>
            </w:r>
            <w:r w:rsidRPr="00965D66">
              <w:rPr>
                <w:rFonts w:ascii="Arial" w:hAnsi="Arial" w:cs="Arial"/>
                <w:sz w:val="24"/>
                <w:szCs w:val="24"/>
              </w:rPr>
              <w:t xml:space="preserve">illustrations. </w:t>
            </w:r>
            <w:r>
              <w:rPr>
                <w:rFonts w:ascii="Arial" w:hAnsi="Arial" w:cs="Arial"/>
                <w:sz w:val="24"/>
                <w:szCs w:val="24"/>
              </w:rPr>
              <w:t xml:space="preserve">                                                                          </w:t>
            </w:r>
            <w:r w:rsidRPr="00965D66">
              <w:rPr>
                <w:rFonts w:ascii="Arial" w:hAnsi="Arial" w:cs="Arial"/>
                <w:sz w:val="24"/>
                <w:szCs w:val="24"/>
              </w:rPr>
              <w:t>(9)</w:t>
            </w:r>
          </w:p>
          <w:p w:rsidR="00965D66" w:rsidRDefault="00965D66" w:rsidP="00965D66">
            <w:pPr>
              <w:pStyle w:val="ListParagraph"/>
              <w:rPr>
                <w:rFonts w:ascii="Arial" w:hAnsi="Arial" w:cs="Arial"/>
                <w:sz w:val="24"/>
                <w:szCs w:val="24"/>
              </w:rPr>
            </w:pPr>
            <w:r w:rsidRPr="00965D66">
              <w:rPr>
                <w:rFonts w:ascii="Arial" w:hAnsi="Arial" w:cs="Arial"/>
                <w:sz w:val="24"/>
                <w:szCs w:val="24"/>
              </w:rPr>
              <w:t xml:space="preserve">One of the most significant decisions when operating a warehouse is its design. This describes the physical plan of storage racks, loading and unloading areas, offices, rooms, equipment, and all other facilities. </w:t>
            </w:r>
          </w:p>
          <w:p w:rsidR="00965D66" w:rsidRDefault="00965D66" w:rsidP="00965D66">
            <w:pPr>
              <w:pStyle w:val="ListParagraph"/>
              <w:rPr>
                <w:rFonts w:ascii="Arial" w:hAnsi="Arial" w:cs="Arial"/>
                <w:sz w:val="24"/>
                <w:szCs w:val="24"/>
              </w:rPr>
            </w:pPr>
            <w:r w:rsidRPr="00965D66">
              <w:rPr>
                <w:rFonts w:ascii="Arial" w:hAnsi="Arial" w:cs="Arial"/>
                <w:sz w:val="24"/>
                <w:szCs w:val="24"/>
              </w:rPr>
              <w:t xml:space="preserve">Layout decisions are imperative for three essential reasons: </w:t>
            </w:r>
          </w:p>
          <w:p w:rsidR="00965D66" w:rsidRDefault="00965D66" w:rsidP="00965D66">
            <w:pPr>
              <w:pStyle w:val="ListParagraph"/>
              <w:rPr>
                <w:rFonts w:ascii="Arial" w:hAnsi="Arial" w:cs="Arial"/>
                <w:sz w:val="24"/>
                <w:szCs w:val="24"/>
              </w:rPr>
            </w:pPr>
            <w:r w:rsidRPr="00965D66">
              <w:rPr>
                <w:rFonts w:ascii="Arial" w:hAnsi="Arial" w:cs="Arial"/>
                <w:sz w:val="24"/>
                <w:szCs w:val="24"/>
              </w:rPr>
              <w:t xml:space="preserve">(1) they need substantial investments of both money and effort, </w:t>
            </w:r>
          </w:p>
          <w:p w:rsidR="00965D66" w:rsidRDefault="00965D66" w:rsidP="00965D66">
            <w:pPr>
              <w:pStyle w:val="ListParagraph"/>
              <w:rPr>
                <w:rFonts w:ascii="Arial" w:hAnsi="Arial" w:cs="Arial"/>
                <w:sz w:val="24"/>
                <w:szCs w:val="24"/>
              </w:rPr>
            </w:pPr>
            <w:r w:rsidRPr="00965D66">
              <w:rPr>
                <w:rFonts w:ascii="Arial" w:hAnsi="Arial" w:cs="Arial"/>
                <w:sz w:val="24"/>
                <w:szCs w:val="24"/>
              </w:rPr>
              <w:t xml:space="preserve">(2) they involve long-standing commitments … </w:t>
            </w:r>
          </w:p>
          <w:p w:rsidR="00965D66" w:rsidRDefault="00965D66" w:rsidP="00965D66">
            <w:pPr>
              <w:pStyle w:val="ListParagraph"/>
              <w:rPr>
                <w:rFonts w:ascii="Arial" w:hAnsi="Arial" w:cs="Arial"/>
                <w:sz w:val="24"/>
                <w:szCs w:val="24"/>
              </w:rPr>
            </w:pPr>
            <w:r w:rsidRPr="00965D66">
              <w:rPr>
                <w:rFonts w:ascii="Arial" w:hAnsi="Arial" w:cs="Arial"/>
                <w:sz w:val="24"/>
                <w:szCs w:val="24"/>
              </w:rPr>
              <w:lastRenderedPageBreak/>
              <w:t xml:space="preserve">(3) they have important impact on the cost and competence of immediate operations. </w:t>
            </w:r>
          </w:p>
          <w:p w:rsidR="00965D66" w:rsidRDefault="00965D66" w:rsidP="00965D66">
            <w:pPr>
              <w:pStyle w:val="ListParagraph"/>
              <w:rPr>
                <w:rFonts w:ascii="Arial" w:hAnsi="Arial" w:cs="Arial"/>
                <w:sz w:val="24"/>
                <w:szCs w:val="24"/>
              </w:rPr>
            </w:pPr>
            <w:r w:rsidRPr="00965D66">
              <w:rPr>
                <w:rFonts w:ascii="Arial" w:hAnsi="Arial" w:cs="Arial"/>
                <w:sz w:val="24"/>
                <w:szCs w:val="24"/>
              </w:rPr>
              <w:t xml:space="preserve">This suggests that the necessary elements in a warehouse are an arrival bay or dock, where goods coming from suppliers are delivered, checked, and sorted </w:t>
            </w:r>
          </w:p>
          <w:p w:rsidR="00965D66" w:rsidRDefault="00965D66" w:rsidP="00965D66">
            <w:pPr>
              <w:pStyle w:val="ListParagraph"/>
              <w:rPr>
                <w:rFonts w:ascii="Arial" w:hAnsi="Arial" w:cs="Arial"/>
                <w:sz w:val="24"/>
                <w:szCs w:val="24"/>
              </w:rPr>
            </w:pPr>
            <w:r>
              <w:rPr>
                <w:rFonts w:ascii="Adobe Garamond Pro Bold" w:hAnsi="Adobe Garamond Pro Bold" w:cs="Arial"/>
                <w:sz w:val="24"/>
                <w:szCs w:val="24"/>
              </w:rPr>
              <w:t>•</w:t>
            </w:r>
            <w:r w:rsidRPr="00965D66">
              <w:rPr>
                <w:rFonts w:ascii="Arial" w:hAnsi="Arial" w:cs="Arial"/>
                <w:sz w:val="24"/>
                <w:szCs w:val="24"/>
              </w:rPr>
              <w:t xml:space="preserve"> A storage area, where the goods are kept as stock; </w:t>
            </w:r>
          </w:p>
          <w:p w:rsidR="00965D66" w:rsidRDefault="00965D66" w:rsidP="00965D66">
            <w:pPr>
              <w:pStyle w:val="ListParagraph"/>
              <w:rPr>
                <w:rFonts w:ascii="Arial" w:hAnsi="Arial" w:cs="Arial"/>
                <w:sz w:val="24"/>
                <w:szCs w:val="24"/>
              </w:rPr>
            </w:pPr>
            <w:r>
              <w:rPr>
                <w:rFonts w:ascii="Adobe Garamond Pro Bold" w:hAnsi="Adobe Garamond Pro Bold" w:cs="Arial"/>
                <w:sz w:val="24"/>
                <w:szCs w:val="24"/>
              </w:rPr>
              <w:t>•</w:t>
            </w:r>
            <w:r w:rsidRPr="00965D66">
              <w:rPr>
                <w:rFonts w:ascii="Arial" w:hAnsi="Arial" w:cs="Arial"/>
                <w:sz w:val="24"/>
                <w:szCs w:val="24"/>
              </w:rPr>
              <w:t xml:space="preserve"> A departure bay, or dock, where customers’ orders are assembled and sent out; </w:t>
            </w:r>
          </w:p>
          <w:p w:rsidR="00965D66" w:rsidRDefault="00965D66" w:rsidP="00965D66">
            <w:pPr>
              <w:pStyle w:val="ListParagraph"/>
              <w:rPr>
                <w:rFonts w:ascii="Arial" w:hAnsi="Arial" w:cs="Arial"/>
                <w:sz w:val="24"/>
                <w:szCs w:val="24"/>
              </w:rPr>
            </w:pPr>
            <w:r>
              <w:rPr>
                <w:rFonts w:ascii="Adobe Garamond Pro Bold" w:hAnsi="Adobe Garamond Pro Bold" w:cs="Arial"/>
                <w:sz w:val="24"/>
                <w:szCs w:val="24"/>
              </w:rPr>
              <w:t>•</w:t>
            </w:r>
            <w:r w:rsidRPr="00965D66">
              <w:rPr>
                <w:rFonts w:ascii="Arial" w:hAnsi="Arial" w:cs="Arial"/>
                <w:sz w:val="24"/>
                <w:szCs w:val="24"/>
              </w:rPr>
              <w:t xml:space="preserve"> A material handling scheme, for moving goods around; and </w:t>
            </w:r>
          </w:p>
          <w:p w:rsidR="00965D66" w:rsidRDefault="00965D66" w:rsidP="00965D66">
            <w:pPr>
              <w:pStyle w:val="ListParagraph"/>
            </w:pPr>
            <w:r>
              <w:rPr>
                <w:rFonts w:ascii="Adobe Garamond Pro Bold" w:hAnsi="Adobe Garamond Pro Bold" w:cs="Arial"/>
                <w:sz w:val="24"/>
                <w:szCs w:val="24"/>
              </w:rPr>
              <w:t>•</w:t>
            </w:r>
            <w:r w:rsidRPr="00965D66">
              <w:rPr>
                <w:rFonts w:ascii="Arial" w:hAnsi="Arial" w:cs="Arial"/>
                <w:sz w:val="24"/>
                <w:szCs w:val="24"/>
              </w:rPr>
              <w:t xml:space="preserve"> An information system, which records the site of all goods, arrivals from suppliers, departures to consumers, and other applicable information.</w:t>
            </w:r>
            <w:r>
              <w:t xml:space="preserve"> </w:t>
            </w:r>
          </w:p>
          <w:p w:rsidR="00965D66" w:rsidRDefault="00965D66" w:rsidP="00965D66">
            <w:pPr>
              <w:pStyle w:val="ListParagraph"/>
              <w:rPr>
                <w:rFonts w:ascii="Arial" w:hAnsi="Arial" w:cs="Arial"/>
                <w:sz w:val="24"/>
                <w:szCs w:val="24"/>
              </w:rPr>
            </w:pPr>
            <w:r w:rsidRPr="00965D66">
              <w:rPr>
                <w:rFonts w:ascii="Arial" w:hAnsi="Arial" w:cs="Arial"/>
                <w:sz w:val="24"/>
                <w:szCs w:val="24"/>
              </w:rPr>
              <w:t>There are a lot of variations on this fundamental outline. The most general one – which is also used in most supermarkets – in fact, has two storage areas. Goods arrive and are put into a mass store (the backroom in a supermarket) which is the major storage area.</w:t>
            </w:r>
          </w:p>
          <w:p w:rsidR="00965D66" w:rsidRDefault="008864C6" w:rsidP="00965D66">
            <w:pPr>
              <w:pStyle w:val="ListParagrap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469158</wp:posOffset>
                      </wp:positionH>
                      <wp:positionV relativeFrom="paragraph">
                        <wp:posOffset>105321</wp:posOffset>
                      </wp:positionV>
                      <wp:extent cx="4018208" cy="1365160"/>
                      <wp:effectExtent l="0" t="0" r="20955" b="26035"/>
                      <wp:wrapNone/>
                      <wp:docPr id="3" name="Rectangle 3"/>
                      <wp:cNvGraphicFramePr/>
                      <a:graphic xmlns:a="http://schemas.openxmlformats.org/drawingml/2006/main">
                        <a:graphicData uri="http://schemas.microsoft.com/office/word/2010/wordprocessingShape">
                          <wps:wsp>
                            <wps:cNvSpPr/>
                            <wps:spPr>
                              <a:xfrm>
                                <a:off x="0" y="0"/>
                                <a:ext cx="4018208" cy="13651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48EA50" id="Rectangle 3" o:spid="_x0000_s1026" style="position:absolute;margin-left:36.95pt;margin-top:8.3pt;width:316.4pt;height:10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" fillcolor="white [3201]" strokecolor="#70ad47 [3209]" strokeweight="1pt"/>
                  </w:pict>
                </mc:Fallback>
              </mc:AlternateContent>
            </w:r>
          </w:p>
          <w:p w:rsidR="008864C6" w:rsidRDefault="008864C6" w:rsidP="00965D66">
            <w:pPr>
              <w:pStyle w:val="ListParagraph"/>
              <w:rPr>
                <w:rFonts w:ascii="Arial" w:hAnsi="Arial" w:cs="Arial"/>
                <w:sz w:val="24"/>
                <w:szCs w:val="24"/>
              </w:rPr>
            </w:pPr>
            <w:r w:rsidRPr="008864C6">
              <w:rPr>
                <w:rFonts w:ascii="Arial" w:hAnsi="Arial" w:cs="Arial"/>
                <w:noProof/>
                <w:sz w:val="24"/>
                <w:szCs w:val="24"/>
              </w:rPr>
              <mc:AlternateContent>
                <mc:Choice Requires="wps">
                  <w:drawing>
                    <wp:anchor distT="45720" distB="45720" distL="114300" distR="114300" simplePos="0" relativeHeight="251671552" behindDoc="0" locked="0" layoutInCell="1" allowOverlap="1">
                      <wp:simplePos x="0" y="0"/>
                      <wp:positionH relativeFrom="column">
                        <wp:posOffset>3856104</wp:posOffset>
                      </wp:positionH>
                      <wp:positionV relativeFrom="paragraph">
                        <wp:posOffset>144879</wp:posOffset>
                      </wp:positionV>
                      <wp:extent cx="927100" cy="48260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482600"/>
                              </a:xfrm>
                              <a:prstGeom prst="rect">
                                <a:avLst/>
                              </a:prstGeom>
                              <a:solidFill>
                                <a:srgbClr val="FFFFFF"/>
                              </a:solidFill>
                              <a:ln w="9525">
                                <a:solidFill>
                                  <a:srgbClr val="000000"/>
                                </a:solidFill>
                                <a:miter lim="800000"/>
                                <a:headEnd/>
                                <a:tailEnd/>
                              </a:ln>
                            </wps:spPr>
                            <wps:txbx>
                              <w:txbxContent>
                                <w:p w:rsidR="008864C6" w:rsidRPr="000135E4" w:rsidRDefault="008864C6" w:rsidP="008864C6">
                                  <w:pPr>
                                    <w:pStyle w:val="NoSpacing"/>
                                    <w:rPr>
                                      <w:sz w:val="18"/>
                                      <w:szCs w:val="18"/>
                                    </w:rPr>
                                  </w:pPr>
                                  <w:r w:rsidRPr="000135E4">
                                    <w:rPr>
                                      <w:sz w:val="18"/>
                                      <w:szCs w:val="18"/>
                                    </w:rPr>
                                    <w:t>Departure bay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03.65pt;margin-top:11.4pt;width:73pt;height:3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">
                      <v:textbox>
                        <w:txbxContent>
                          <w:p w:rsidR="008864C6" w:rsidRPr="000135E4" w:rsidRDefault="008864C6" w:rsidP="008864C6">
                            <w:pPr>
                              <w:pStyle w:val="NoSpacing"/>
                              <w:rPr>
                                <w:sz w:val="18"/>
                                <w:szCs w:val="18"/>
                              </w:rPr>
                            </w:pPr>
                            <w:r w:rsidRPr="000135E4">
                              <w:rPr>
                                <w:sz w:val="18"/>
                                <w:szCs w:val="18"/>
                              </w:rPr>
                              <w:t>Departure bay</w:t>
                            </w:r>
                          </w:p>
                        </w:txbxContent>
                      </v:textbox>
                      <w10:wrap type="square"/>
                    </v:shape>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3785468</wp:posOffset>
                      </wp:positionH>
                      <wp:positionV relativeFrom="paragraph">
                        <wp:posOffset>35614</wp:posOffset>
                      </wp:positionV>
                      <wp:extent cx="1042857" cy="778876"/>
                      <wp:effectExtent l="0" t="0" r="24130" b="21590"/>
                      <wp:wrapNone/>
                      <wp:docPr id="5" name="Rectangle 5"/>
                      <wp:cNvGraphicFramePr/>
                      <a:graphic xmlns:a="http://schemas.openxmlformats.org/drawingml/2006/main">
                        <a:graphicData uri="http://schemas.microsoft.com/office/word/2010/wordprocessingShape">
                          <wps:wsp>
                            <wps:cNvSpPr/>
                            <wps:spPr>
                              <a:xfrm>
                                <a:off x="0" y="0"/>
                                <a:ext cx="1042857" cy="77887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A5C44" id="Rectangle 5" o:spid="_x0000_s1026" style="position:absolute;margin-left:298.05pt;margin-top:2.8pt;width:82.1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" fillcolor="white [3201]" strokecolor="#70ad47 [3209]" strokeweight="1pt"/>
                  </w:pict>
                </mc:Fallback>
              </mc:AlternateContent>
            </w:r>
            <w:r>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1589619</wp:posOffset>
                      </wp:positionH>
                      <wp:positionV relativeFrom="paragraph">
                        <wp:posOffset>54932</wp:posOffset>
                      </wp:positionV>
                      <wp:extent cx="1609859" cy="759558"/>
                      <wp:effectExtent l="0" t="0" r="28575" b="21590"/>
                      <wp:wrapNone/>
                      <wp:docPr id="6" name="Rectangle 6"/>
                      <wp:cNvGraphicFramePr/>
                      <a:graphic xmlns:a="http://schemas.openxmlformats.org/drawingml/2006/main">
                        <a:graphicData uri="http://schemas.microsoft.com/office/word/2010/wordprocessingShape">
                          <wps:wsp>
                            <wps:cNvSpPr/>
                            <wps:spPr>
                              <a:xfrm>
                                <a:off x="0" y="0"/>
                                <a:ext cx="1609859" cy="75955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1C824" id="Rectangle 6" o:spid="_x0000_s1026" style="position:absolute;margin-left:125.15pt;margin-top:4.35pt;width:126.75pt;height:5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" fillcolor="white [3201]" strokecolor="#70ad47 [3209]" strokeweight="1pt"/>
                  </w:pict>
                </mc:Fallback>
              </mc:AlternateContent>
            </w:r>
            <w:r w:rsidRPr="008864C6">
              <w:rPr>
                <w:rFonts w:ascii="Arial" w:hAnsi="Arial" w:cs="Arial"/>
                <w:noProof/>
                <w:sz w:val="24"/>
                <w:szCs w:val="24"/>
              </w:rPr>
              <mc:AlternateContent>
                <mc:Choice Requires="wps">
                  <w:drawing>
                    <wp:anchor distT="45720" distB="45720" distL="114300" distR="114300" simplePos="0" relativeHeight="251667456" behindDoc="0" locked="0" layoutInCell="1" allowOverlap="1">
                      <wp:simplePos x="0" y="0"/>
                      <wp:positionH relativeFrom="column">
                        <wp:posOffset>95250</wp:posOffset>
                      </wp:positionH>
                      <wp:positionV relativeFrom="paragraph">
                        <wp:posOffset>99060</wp:posOffset>
                      </wp:positionV>
                      <wp:extent cx="759460" cy="598805"/>
                      <wp:effectExtent l="0" t="0" r="2159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460" cy="598805"/>
                              </a:xfrm>
                              <a:prstGeom prst="rect">
                                <a:avLst/>
                              </a:prstGeom>
                              <a:solidFill>
                                <a:srgbClr val="FFFFFF"/>
                              </a:solidFill>
                              <a:ln w="9525">
                                <a:solidFill>
                                  <a:srgbClr val="000000"/>
                                </a:solidFill>
                                <a:miter lim="800000"/>
                                <a:headEnd/>
                                <a:tailEnd/>
                              </a:ln>
                            </wps:spPr>
                            <wps:txbx>
                              <w:txbxContent>
                                <w:p w:rsidR="008864C6" w:rsidRPr="008864C6" w:rsidRDefault="008864C6" w:rsidP="008864C6">
                                  <w:pPr>
                                    <w:pStyle w:val="NoSpacing"/>
                                    <w:jc w:val="center"/>
                                    <w:rPr>
                                      <w:sz w:val="18"/>
                                      <w:szCs w:val="18"/>
                                    </w:rPr>
                                  </w:pPr>
                                  <w:r w:rsidRPr="008864C6">
                                    <w:rPr>
                                      <w:sz w:val="18"/>
                                      <w:szCs w:val="18"/>
                                    </w:rPr>
                                    <w:t>Arrival bay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5pt;margin-top:7.8pt;width:59.8pt;height:47.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">
                      <v:textbox>
                        <w:txbxContent>
                          <w:p w:rsidR="008864C6" w:rsidRPr="008864C6" w:rsidRDefault="008864C6" w:rsidP="008864C6">
                            <w:pPr>
                              <w:pStyle w:val="NoSpacing"/>
                              <w:jc w:val="center"/>
                              <w:rPr>
                                <w:sz w:val="18"/>
                                <w:szCs w:val="18"/>
                              </w:rPr>
                            </w:pPr>
                            <w:r w:rsidRPr="008864C6">
                              <w:rPr>
                                <w:sz w:val="18"/>
                                <w:szCs w:val="18"/>
                              </w:rPr>
                              <w:t>Arrival bay</w:t>
                            </w:r>
                          </w:p>
                        </w:txbxContent>
                      </v:textbox>
                      <w10:wrap type="square"/>
                    </v:shape>
                  </w:pict>
                </mc:Fallback>
              </mc:AlternateContent>
            </w:r>
            <w:r>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31276</wp:posOffset>
                      </wp:positionH>
                      <wp:positionV relativeFrom="paragraph">
                        <wp:posOffset>16295</wp:posOffset>
                      </wp:positionV>
                      <wp:extent cx="901378" cy="798490"/>
                      <wp:effectExtent l="0" t="0" r="13335" b="20955"/>
                      <wp:wrapNone/>
                      <wp:docPr id="4" name="Rectangle 4"/>
                      <wp:cNvGraphicFramePr/>
                      <a:graphic xmlns:a="http://schemas.openxmlformats.org/drawingml/2006/main">
                        <a:graphicData uri="http://schemas.microsoft.com/office/word/2010/wordprocessingShape">
                          <wps:wsp>
                            <wps:cNvSpPr/>
                            <wps:spPr>
                              <a:xfrm>
                                <a:off x="0" y="0"/>
                                <a:ext cx="901378" cy="79849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38661" id="Rectangle 4" o:spid="_x0000_s1026" style="position:absolute;margin-left:2.45pt;margin-top:1.3pt;width:70.95pt;height:6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" fillcolor="white [3201]" strokecolor="#70ad47 [3209]" strokeweight="1pt"/>
                  </w:pict>
                </mc:Fallback>
              </mc:AlternateContent>
            </w:r>
          </w:p>
          <w:p w:rsidR="008864C6" w:rsidRDefault="008864C6" w:rsidP="00965D66">
            <w:pPr>
              <w:pStyle w:val="ListParagraph"/>
              <w:rPr>
                <w:rFonts w:ascii="Arial" w:hAnsi="Arial" w:cs="Arial"/>
                <w:sz w:val="24"/>
                <w:szCs w:val="24"/>
              </w:rPr>
            </w:pPr>
            <w:r w:rsidRPr="008864C6">
              <w:rPr>
                <w:rFonts w:ascii="Arial" w:hAnsi="Arial" w:cs="Arial"/>
                <w:noProof/>
                <w:sz w:val="24"/>
                <w:szCs w:val="24"/>
              </w:rPr>
              <mc:AlternateContent>
                <mc:Choice Requires="wps">
                  <w:drawing>
                    <wp:anchor distT="45720" distB="45720" distL="114300" distR="114300" simplePos="0" relativeHeight="251669504" behindDoc="0" locked="0" layoutInCell="1" allowOverlap="1">
                      <wp:simplePos x="0" y="0"/>
                      <wp:positionH relativeFrom="column">
                        <wp:posOffset>1737360</wp:posOffset>
                      </wp:positionH>
                      <wp:positionV relativeFrom="paragraph">
                        <wp:posOffset>3810</wp:posOffset>
                      </wp:positionV>
                      <wp:extent cx="1229360" cy="295910"/>
                      <wp:effectExtent l="0" t="0" r="27940" b="279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360" cy="295910"/>
                              </a:xfrm>
                              <a:prstGeom prst="rect">
                                <a:avLst/>
                              </a:prstGeom>
                              <a:solidFill>
                                <a:srgbClr val="FFFFFF"/>
                              </a:solidFill>
                              <a:ln w="9525">
                                <a:solidFill>
                                  <a:srgbClr val="000000"/>
                                </a:solidFill>
                                <a:miter lim="800000"/>
                                <a:headEnd/>
                                <a:tailEnd/>
                              </a:ln>
                            </wps:spPr>
                            <wps:txbx>
                              <w:txbxContent>
                                <w:p w:rsidR="008864C6" w:rsidRDefault="008864C6">
                                  <w:r>
                                    <w:t>Storage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36.8pt;margin-top:.3pt;width:96.8pt;height:23.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">
                      <v:textbox>
                        <w:txbxContent>
                          <w:p w:rsidR="008864C6" w:rsidRDefault="008864C6">
                            <w:r>
                              <w:t>Storage area</w:t>
                            </w:r>
                          </w:p>
                        </w:txbxContent>
                      </v:textbox>
                      <w10:wrap type="square"/>
                    </v:shape>
                  </w:pict>
                </mc:Fallback>
              </mc:AlternateContent>
            </w:r>
          </w:p>
          <w:p w:rsidR="008864C6" w:rsidRDefault="008864C6" w:rsidP="00965D66">
            <w:pPr>
              <w:pStyle w:val="ListParagraph"/>
              <w:rPr>
                <w:rFonts w:ascii="Arial" w:hAnsi="Arial" w:cs="Arial"/>
                <w:sz w:val="24"/>
                <w:szCs w:val="24"/>
              </w:rPr>
            </w:pPr>
          </w:p>
          <w:p w:rsidR="008864C6" w:rsidRDefault="000135E4" w:rsidP="00965D66">
            <w:pPr>
              <w:pStyle w:val="ListParagraph"/>
              <w:rPr>
                <w:rFonts w:ascii="Arial" w:hAnsi="Arial" w:cs="Arial"/>
                <w:sz w:val="24"/>
                <w:szCs w:val="24"/>
              </w:rPr>
            </w:pPr>
            <w:r w:rsidRPr="000135E4">
              <w:rPr>
                <w:rFonts w:ascii="Arial" w:hAnsi="Arial" w:cs="Arial"/>
                <w:noProof/>
                <w:sz w:val="24"/>
                <w:szCs w:val="24"/>
              </w:rPr>
              <mc:AlternateContent>
                <mc:Choice Requires="wps">
                  <w:drawing>
                    <wp:anchor distT="45720" distB="45720" distL="114300" distR="114300" simplePos="0" relativeHeight="251673600" behindDoc="0" locked="0" layoutInCell="1" allowOverlap="1">
                      <wp:simplePos x="0" y="0"/>
                      <wp:positionH relativeFrom="column">
                        <wp:posOffset>1582984</wp:posOffset>
                      </wp:positionH>
                      <wp:positionV relativeFrom="paragraph">
                        <wp:posOffset>186779</wp:posOffset>
                      </wp:positionV>
                      <wp:extent cx="1544955" cy="328295"/>
                      <wp:effectExtent l="0" t="0" r="17145" b="1460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328295"/>
                              </a:xfrm>
                              <a:prstGeom prst="rect">
                                <a:avLst/>
                              </a:prstGeom>
                              <a:solidFill>
                                <a:srgbClr val="FFFFFF"/>
                              </a:solidFill>
                              <a:ln w="9525">
                                <a:solidFill>
                                  <a:srgbClr val="000000"/>
                                </a:solidFill>
                                <a:miter lim="800000"/>
                                <a:headEnd/>
                                <a:tailEnd/>
                              </a:ln>
                            </wps:spPr>
                            <wps:txbx>
                              <w:txbxContent>
                                <w:p w:rsidR="000135E4" w:rsidRDefault="000135E4">
                                  <w:r>
                                    <w:t>Systems &amp; controls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24.65pt;margin-top:14.7pt;width:121.65pt;height:25.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">
                      <v:textbox>
                        <w:txbxContent>
                          <w:p w:rsidR="000135E4" w:rsidRDefault="000135E4">
                            <w:r>
                              <w:t>Systems &amp; controls</w:t>
                            </w:r>
                          </w:p>
                        </w:txbxContent>
                      </v:textbox>
                      <w10:wrap type="square"/>
                    </v:shape>
                  </w:pict>
                </mc:Fallback>
              </mc:AlternateContent>
            </w:r>
            <w:r w:rsidR="008864C6">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1480149</wp:posOffset>
                      </wp:positionH>
                      <wp:positionV relativeFrom="paragraph">
                        <wp:posOffset>96949</wp:posOffset>
                      </wp:positionV>
                      <wp:extent cx="1867437" cy="560043"/>
                      <wp:effectExtent l="0" t="0" r="19050" b="12065"/>
                      <wp:wrapNone/>
                      <wp:docPr id="7" name="Rectangle 7"/>
                      <wp:cNvGraphicFramePr/>
                      <a:graphic xmlns:a="http://schemas.openxmlformats.org/drawingml/2006/main">
                        <a:graphicData uri="http://schemas.microsoft.com/office/word/2010/wordprocessingShape">
                          <wps:wsp>
                            <wps:cNvSpPr/>
                            <wps:spPr>
                              <a:xfrm>
                                <a:off x="0" y="0"/>
                                <a:ext cx="1867437" cy="56004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41A02" id="Rectangle 7" o:spid="_x0000_s1026" style="position:absolute;margin-left:116.55pt;margin-top:7.65pt;width:147.05pt;height:4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" fillcolor="white [3201]" strokecolor="#70ad47 [3209]" strokeweight="1pt"/>
                  </w:pict>
                </mc:Fallback>
              </mc:AlternateContent>
            </w:r>
          </w:p>
          <w:p w:rsidR="00965D66" w:rsidRPr="00965D66" w:rsidRDefault="00965D66" w:rsidP="00965D66">
            <w:pPr>
              <w:pStyle w:val="ListParagraph"/>
              <w:rPr>
                <w:rFonts w:ascii="Arial" w:hAnsi="Arial" w:cs="Arial"/>
                <w:sz w:val="24"/>
                <w:szCs w:val="24"/>
              </w:rPr>
            </w:pPr>
          </w:p>
          <w:p w:rsidR="008864C6" w:rsidRDefault="008864C6" w:rsidP="00965D66">
            <w:pPr>
              <w:pStyle w:val="ListParagraph"/>
              <w:rPr>
                <w:rFonts w:ascii="Arial" w:hAnsi="Arial" w:cs="Arial"/>
                <w:sz w:val="24"/>
                <w:szCs w:val="24"/>
              </w:rPr>
            </w:pPr>
          </w:p>
          <w:p w:rsidR="008864C6" w:rsidRDefault="000135E4" w:rsidP="00965D66">
            <w:pPr>
              <w:pStyle w:val="ListParagraph"/>
              <w:rPr>
                <w:rFonts w:ascii="Arial" w:hAnsi="Arial" w:cs="Arial"/>
                <w:sz w:val="24"/>
                <w:szCs w:val="24"/>
              </w:rPr>
            </w:pPr>
            <w:r>
              <w:rPr>
                <w:rFonts w:ascii="Arial" w:hAnsi="Arial" w:cs="Arial"/>
                <w:sz w:val="24"/>
                <w:szCs w:val="24"/>
              </w:rPr>
              <w:t xml:space="preserve">                        </w:t>
            </w:r>
            <w:r w:rsidR="00965D66" w:rsidRPr="00965D66">
              <w:rPr>
                <w:rFonts w:ascii="Arial" w:hAnsi="Arial" w:cs="Arial"/>
                <w:sz w:val="24"/>
                <w:szCs w:val="24"/>
              </w:rPr>
              <w:t xml:space="preserve">Basic Layout of a warehouse </w:t>
            </w:r>
          </w:p>
          <w:p w:rsidR="000135E4" w:rsidRDefault="00965D66" w:rsidP="00965D66">
            <w:pPr>
              <w:pStyle w:val="ListParagraph"/>
            </w:pPr>
            <w:r w:rsidRPr="00965D66">
              <w:rPr>
                <w:rFonts w:ascii="Arial" w:hAnsi="Arial" w:cs="Arial"/>
                <w:sz w:val="24"/>
                <w:szCs w:val="24"/>
              </w:rPr>
              <w:t>The packages in the mass store are wrecked into individual units and shifted to a smaller picking store that is used to collect orders (the shelves in a</w:t>
            </w:r>
            <w:r w:rsidR="008864C6">
              <w:rPr>
                <w:rFonts w:ascii="Arial" w:hAnsi="Arial" w:cs="Arial"/>
                <w:sz w:val="24"/>
                <w:szCs w:val="24"/>
              </w:rPr>
              <w:t xml:space="preserve"> </w:t>
            </w:r>
            <w:r w:rsidRPr="00965D66">
              <w:rPr>
                <w:rFonts w:ascii="Arial" w:hAnsi="Arial" w:cs="Arial"/>
                <w:sz w:val="24"/>
                <w:szCs w:val="24"/>
              </w:rPr>
              <w:t>supermarket). When an order is received, the items required are ‘picked’ from the smaller, picking store and brought jointly in a consolidation area, before moving to the departure bays. When stocks in the picking store run low, they are refilled from the bulk store. This gives the run of materials from arrival bays, bulk store, picking store, consolidation area to departure bays.</w:t>
            </w:r>
            <w:r w:rsidR="000135E4">
              <w:t xml:space="preserve"> </w:t>
            </w:r>
          </w:p>
          <w:p w:rsidR="000135E4" w:rsidRDefault="000135E4" w:rsidP="00965D66">
            <w:pPr>
              <w:pStyle w:val="ListParagraph"/>
              <w:rPr>
                <w:rFonts w:ascii="Arial" w:hAnsi="Arial" w:cs="Arial"/>
                <w:sz w:val="24"/>
                <w:szCs w:val="24"/>
              </w:rPr>
            </w:pPr>
            <w:r w:rsidRPr="000135E4">
              <w:rPr>
                <w:rFonts w:ascii="Arial" w:hAnsi="Arial" w:cs="Arial"/>
                <w:sz w:val="24"/>
                <w:szCs w:val="24"/>
              </w:rPr>
              <w:lastRenderedPageBreak/>
              <w:t xml:space="preserve">In most of the warehouses, materials are stocked in some shape of shelving or racking. </w:t>
            </w:r>
          </w:p>
          <w:p w:rsidR="000135E4" w:rsidRDefault="000135E4" w:rsidP="00965D66">
            <w:pPr>
              <w:pStyle w:val="ListParagraph"/>
              <w:rPr>
                <w:rFonts w:ascii="Arial" w:hAnsi="Arial" w:cs="Arial"/>
                <w:sz w:val="24"/>
                <w:szCs w:val="24"/>
              </w:rPr>
            </w:pPr>
            <w:r w:rsidRPr="000135E4">
              <w:rPr>
                <w:rFonts w:ascii="Arial" w:hAnsi="Arial" w:cs="Arial"/>
                <w:sz w:val="24"/>
                <w:szCs w:val="24"/>
              </w:rPr>
              <w:t>This can get a lot of</w:t>
            </w:r>
            <w:r>
              <w:rPr>
                <w:rFonts w:ascii="Arial" w:hAnsi="Arial" w:cs="Arial"/>
                <w:sz w:val="24"/>
                <w:szCs w:val="24"/>
              </w:rPr>
              <w:t xml:space="preserve"> </w:t>
            </w:r>
            <w:r w:rsidRPr="000135E4">
              <w:rPr>
                <w:rFonts w:ascii="Arial" w:hAnsi="Arial" w:cs="Arial"/>
                <w:sz w:val="24"/>
                <w:szCs w:val="24"/>
              </w:rPr>
              <w:t xml:space="preserve">forms, leading to three fundamental questions: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What kind of racking should be used?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What is the most excellent layout for the racking?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Where should diverse items be stored on the racks? </w:t>
            </w:r>
          </w:p>
          <w:p w:rsidR="000135E4" w:rsidRDefault="000135E4" w:rsidP="00965D66">
            <w:pPr>
              <w:pStyle w:val="ListParagraph"/>
              <w:rPr>
                <w:rFonts w:ascii="Arial" w:hAnsi="Arial" w:cs="Arial"/>
                <w:sz w:val="24"/>
                <w:szCs w:val="24"/>
              </w:rPr>
            </w:pPr>
            <w:r w:rsidRPr="000135E4">
              <w:rPr>
                <w:rFonts w:ascii="Arial" w:hAnsi="Arial" w:cs="Arial"/>
                <w:sz w:val="24"/>
                <w:szCs w:val="24"/>
              </w:rPr>
              <w:t xml:space="preserve">One way of planning the design is to: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Approximate demand for materials over the subsequent five years or so;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Translate this into estimate movements of materials into, through and out of the warehouse; </w:t>
            </w:r>
          </w:p>
          <w:p w:rsidR="000135E4" w:rsidRDefault="000135E4" w:rsidP="00965D66">
            <w:pPr>
              <w:pStyle w:val="ListParagraph"/>
              <w:rPr>
                <w:rFonts w:ascii="Arial" w:hAnsi="Arial" w:cs="Arial"/>
                <w:sz w:val="24"/>
                <w:szCs w:val="24"/>
              </w:rPr>
            </w:pPr>
            <w:r w:rsidRPr="000135E4">
              <w:rPr>
                <w:rFonts w:ascii="Arial" w:hAnsi="Arial" w:cs="Arial"/>
                <w:sz w:val="24"/>
                <w:szCs w:val="24"/>
              </w:rPr>
              <w:t xml:space="preserve"> Compare accessible equipment for treating these movements and decide the most suitable;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Find the room required for storing and moving every item;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Design a broad-spectrum layout for the racking;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See which materials should be close to each other; </w:t>
            </w:r>
          </w:p>
          <w:p w:rsidR="000135E4" w:rsidRDefault="000135E4" w:rsidP="00965D66">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Develop outline plans for the layouts and handling areas and choose the best; and </w:t>
            </w:r>
          </w:p>
          <w:p w:rsidR="00BA120C" w:rsidRPr="00C107FF" w:rsidRDefault="000135E4" w:rsidP="000135E4">
            <w:pPr>
              <w:pStyle w:val="ListParagraph"/>
              <w:rPr>
                <w:rFonts w:ascii="Arial" w:hAnsi="Arial" w:cs="Arial"/>
                <w:sz w:val="24"/>
                <w:szCs w:val="24"/>
              </w:rPr>
            </w:pPr>
            <w:r>
              <w:rPr>
                <w:rFonts w:ascii="Adobe Garamond Pro Bold" w:hAnsi="Adobe Garamond Pro Bold" w:cs="Arial"/>
                <w:sz w:val="24"/>
                <w:szCs w:val="24"/>
              </w:rPr>
              <w:t>•</w:t>
            </w:r>
            <w:r w:rsidRPr="000135E4">
              <w:rPr>
                <w:rFonts w:ascii="Arial" w:hAnsi="Arial" w:cs="Arial"/>
                <w:sz w:val="24"/>
                <w:szCs w:val="24"/>
              </w:rPr>
              <w:t xml:space="preserve"> Add details to offer final plans.</w:t>
            </w:r>
            <w:bookmarkStart w:id="0" w:name="_GoBack"/>
            <w:bookmarkEnd w:id="0"/>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FD6B49"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03/12</w:t>
            </w:r>
            <w:r w:rsidR="004F2CCB">
              <w:rPr>
                <w:rFonts w:ascii="Arial" w:hAnsi="Arial" w:cs="Arial"/>
                <w:color w:val="000000"/>
                <w:sz w:val="24"/>
                <w:szCs w:val="24"/>
                <w:lang w:val="en-GB"/>
              </w:rPr>
              <w:t>/2016</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8C5" w:rsidRDefault="003728C5" w:rsidP="004F2CCB">
      <w:pPr>
        <w:spacing w:after="0" w:line="240" w:lineRule="auto"/>
      </w:pPr>
      <w:r>
        <w:separator/>
      </w:r>
    </w:p>
  </w:endnote>
  <w:endnote w:type="continuationSeparator" w:id="0">
    <w:p w:rsidR="003728C5" w:rsidRDefault="003728C5"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7511D1" w:rsidRDefault="007511D1">
        <w:pPr>
          <w:pStyle w:val="Footer"/>
          <w:jc w:val="center"/>
        </w:pPr>
        <w:r>
          <w:fldChar w:fldCharType="begin"/>
        </w:r>
        <w:r>
          <w:instrText xml:space="preserve"> PAGE   \* MERGEFORMAT </w:instrText>
        </w:r>
        <w:r>
          <w:fldChar w:fldCharType="separate"/>
        </w:r>
        <w:r w:rsidR="000135E4">
          <w:rPr>
            <w:noProof/>
          </w:rPr>
          <w:t>5</w:t>
        </w:r>
        <w:r>
          <w:rPr>
            <w:noProof/>
          </w:rPr>
          <w:fldChar w:fldCharType="end"/>
        </w:r>
      </w:p>
    </w:sdtContent>
  </w:sdt>
  <w:p w:rsidR="007511D1" w:rsidRDefault="0075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8C5" w:rsidRDefault="003728C5" w:rsidP="004F2CCB">
      <w:pPr>
        <w:spacing w:after="0" w:line="240" w:lineRule="auto"/>
      </w:pPr>
      <w:r>
        <w:separator/>
      </w:r>
    </w:p>
  </w:footnote>
  <w:footnote w:type="continuationSeparator" w:id="0">
    <w:p w:rsidR="003728C5" w:rsidRDefault="003728C5"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6B5"/>
    <w:multiLevelType w:val="hybridMultilevel"/>
    <w:tmpl w:val="A2A8B66E"/>
    <w:lvl w:ilvl="0" w:tplc="0D68A7C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0245E"/>
    <w:multiLevelType w:val="hybridMultilevel"/>
    <w:tmpl w:val="5D48ED10"/>
    <w:lvl w:ilvl="0" w:tplc="55121E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DC27F2"/>
    <w:multiLevelType w:val="multilevel"/>
    <w:tmpl w:val="3A1E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E5A149A"/>
    <w:multiLevelType w:val="hybridMultilevel"/>
    <w:tmpl w:val="EFC02C24"/>
    <w:lvl w:ilvl="0" w:tplc="7DD61480">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011D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3F493B"/>
    <w:multiLevelType w:val="multilevel"/>
    <w:tmpl w:val="96D8710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415D4F"/>
    <w:multiLevelType w:val="hybridMultilevel"/>
    <w:tmpl w:val="CD361CDC"/>
    <w:lvl w:ilvl="0" w:tplc="CE3C5E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BE6A4F"/>
    <w:multiLevelType w:val="hybridMultilevel"/>
    <w:tmpl w:val="3E98C9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2F3D24"/>
    <w:multiLevelType w:val="multilevel"/>
    <w:tmpl w:val="9308212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F83468"/>
    <w:multiLevelType w:val="multilevel"/>
    <w:tmpl w:val="930821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64B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07332A0"/>
    <w:multiLevelType w:val="hybridMultilevel"/>
    <w:tmpl w:val="AEF45BF8"/>
    <w:lvl w:ilvl="0" w:tplc="04090013">
      <w:start w:val="1"/>
      <w:numFmt w:val="upperRoman"/>
      <w:lvlText w:val="%1."/>
      <w:lvlJc w:val="righ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7" w15:restartNumberingAfterBreak="0">
    <w:nsid w:val="4B0A0535"/>
    <w:multiLevelType w:val="hybridMultilevel"/>
    <w:tmpl w:val="2886F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3643EC"/>
    <w:multiLevelType w:val="hybridMultilevel"/>
    <w:tmpl w:val="CCA8C9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C67645"/>
    <w:multiLevelType w:val="hybridMultilevel"/>
    <w:tmpl w:val="94DAF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8A3101"/>
    <w:multiLevelType w:val="hybridMultilevel"/>
    <w:tmpl w:val="D54C5840"/>
    <w:lvl w:ilvl="0" w:tplc="0409000F">
      <w:start w:val="1"/>
      <w:numFmt w:val="decimal"/>
      <w:lvlText w:val="%1."/>
      <w:lvlJc w:val="left"/>
      <w:pPr>
        <w:ind w:left="1080" w:hanging="360"/>
      </w:pPr>
    </w:lvl>
    <w:lvl w:ilvl="1" w:tplc="E5DA7ED4">
      <w:numFmt w:val="bullet"/>
      <w:lvlText w:val="•"/>
      <w:lvlJc w:val="left"/>
      <w:pPr>
        <w:ind w:left="1800" w:hanging="360"/>
      </w:pPr>
      <w:rPr>
        <w:rFonts w:ascii="Arial" w:eastAsia="Times New Roman" w:hAnsi="Arial" w:cs="Arial"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1D64D4"/>
    <w:multiLevelType w:val="hybridMultilevel"/>
    <w:tmpl w:val="F8E05DD8"/>
    <w:lvl w:ilvl="0" w:tplc="321E3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DE07CA4"/>
    <w:multiLevelType w:val="hybridMultilevel"/>
    <w:tmpl w:val="C5CA67E2"/>
    <w:lvl w:ilvl="0" w:tplc="56DA52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5" w15:restartNumberingAfterBreak="0">
    <w:nsid w:val="6EB14357"/>
    <w:multiLevelType w:val="hybridMultilevel"/>
    <w:tmpl w:val="A24A81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500B7E"/>
    <w:multiLevelType w:val="hybridMultilevel"/>
    <w:tmpl w:val="A5DC9CB4"/>
    <w:lvl w:ilvl="0" w:tplc="3F2A8206">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79C146F9"/>
    <w:multiLevelType w:val="hybridMultilevel"/>
    <w:tmpl w:val="2FE6F036"/>
    <w:lvl w:ilvl="0" w:tplc="393296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6"/>
  </w:num>
  <w:num w:numId="2">
    <w:abstractNumId w:val="5"/>
  </w:num>
  <w:num w:numId="3">
    <w:abstractNumId w:val="24"/>
  </w:num>
  <w:num w:numId="4">
    <w:abstractNumId w:val="16"/>
  </w:num>
  <w:num w:numId="5">
    <w:abstractNumId w:val="19"/>
  </w:num>
  <w:num w:numId="6">
    <w:abstractNumId w:val="15"/>
  </w:num>
  <w:num w:numId="7">
    <w:abstractNumId w:val="3"/>
  </w:num>
  <w:num w:numId="8">
    <w:abstractNumId w:val="1"/>
  </w:num>
  <w:num w:numId="9">
    <w:abstractNumId w:val="28"/>
  </w:num>
  <w:num w:numId="10">
    <w:abstractNumId w:val="22"/>
  </w:num>
  <w:num w:numId="11">
    <w:abstractNumId w:val="10"/>
  </w:num>
  <w:num w:numId="12">
    <w:abstractNumId w:val="2"/>
  </w:num>
  <w:num w:numId="13">
    <w:abstractNumId w:val="6"/>
  </w:num>
  <w:num w:numId="14">
    <w:abstractNumId w:val="25"/>
  </w:num>
  <w:num w:numId="15">
    <w:abstractNumId w:val="23"/>
  </w:num>
  <w:num w:numId="16">
    <w:abstractNumId w:val="27"/>
  </w:num>
  <w:num w:numId="17">
    <w:abstractNumId w:val="0"/>
  </w:num>
  <w:num w:numId="18">
    <w:abstractNumId w:val="4"/>
  </w:num>
  <w:num w:numId="19">
    <w:abstractNumId w:val="8"/>
  </w:num>
  <w:num w:numId="20">
    <w:abstractNumId w:val="20"/>
  </w:num>
  <w:num w:numId="21">
    <w:abstractNumId w:val="14"/>
  </w:num>
  <w:num w:numId="22">
    <w:abstractNumId w:val="9"/>
  </w:num>
  <w:num w:numId="23">
    <w:abstractNumId w:val="18"/>
  </w:num>
  <w:num w:numId="24">
    <w:abstractNumId w:val="13"/>
  </w:num>
  <w:num w:numId="25">
    <w:abstractNumId w:val="17"/>
  </w:num>
  <w:num w:numId="26">
    <w:abstractNumId w:val="12"/>
  </w:num>
  <w:num w:numId="27">
    <w:abstractNumId w:val="21"/>
  </w:num>
  <w:num w:numId="28">
    <w:abstractNumId w:val="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135E4"/>
    <w:rsid w:val="0005511D"/>
    <w:rsid w:val="00074D18"/>
    <w:rsid w:val="000910C8"/>
    <w:rsid w:val="000A0BB0"/>
    <w:rsid w:val="000B13D3"/>
    <w:rsid w:val="000C29D8"/>
    <w:rsid w:val="000D0BAA"/>
    <w:rsid w:val="000D5819"/>
    <w:rsid w:val="0010073D"/>
    <w:rsid w:val="001229A9"/>
    <w:rsid w:val="00136988"/>
    <w:rsid w:val="00163834"/>
    <w:rsid w:val="00177DD2"/>
    <w:rsid w:val="0018127A"/>
    <w:rsid w:val="00184248"/>
    <w:rsid w:val="00186DB6"/>
    <w:rsid w:val="001977D1"/>
    <w:rsid w:val="001F245D"/>
    <w:rsid w:val="002109C1"/>
    <w:rsid w:val="002170DD"/>
    <w:rsid w:val="00225F07"/>
    <w:rsid w:val="002324DF"/>
    <w:rsid w:val="00241581"/>
    <w:rsid w:val="00275559"/>
    <w:rsid w:val="00297B5C"/>
    <w:rsid w:val="002D47F7"/>
    <w:rsid w:val="002D660C"/>
    <w:rsid w:val="00315683"/>
    <w:rsid w:val="0036683E"/>
    <w:rsid w:val="003728C5"/>
    <w:rsid w:val="00373A59"/>
    <w:rsid w:val="00394375"/>
    <w:rsid w:val="003C4A60"/>
    <w:rsid w:val="004203BE"/>
    <w:rsid w:val="004307AB"/>
    <w:rsid w:val="00432B7D"/>
    <w:rsid w:val="00447005"/>
    <w:rsid w:val="0046304F"/>
    <w:rsid w:val="00464D67"/>
    <w:rsid w:val="00470290"/>
    <w:rsid w:val="00475DCD"/>
    <w:rsid w:val="00477B81"/>
    <w:rsid w:val="00480280"/>
    <w:rsid w:val="004A7C5D"/>
    <w:rsid w:val="004E0723"/>
    <w:rsid w:val="004F2CCB"/>
    <w:rsid w:val="00503CB7"/>
    <w:rsid w:val="00503EEB"/>
    <w:rsid w:val="005128D7"/>
    <w:rsid w:val="00520666"/>
    <w:rsid w:val="00526001"/>
    <w:rsid w:val="005548E9"/>
    <w:rsid w:val="005C4556"/>
    <w:rsid w:val="005E18D7"/>
    <w:rsid w:val="005F44B3"/>
    <w:rsid w:val="005F60C4"/>
    <w:rsid w:val="00601DB5"/>
    <w:rsid w:val="00655529"/>
    <w:rsid w:val="006635CE"/>
    <w:rsid w:val="00663D27"/>
    <w:rsid w:val="00690DB6"/>
    <w:rsid w:val="006A4E16"/>
    <w:rsid w:val="006C450E"/>
    <w:rsid w:val="006C6B86"/>
    <w:rsid w:val="006E732C"/>
    <w:rsid w:val="00704E48"/>
    <w:rsid w:val="00710E7E"/>
    <w:rsid w:val="00726205"/>
    <w:rsid w:val="007501FF"/>
    <w:rsid w:val="007511D1"/>
    <w:rsid w:val="00763C4E"/>
    <w:rsid w:val="0076492A"/>
    <w:rsid w:val="0076656F"/>
    <w:rsid w:val="0079241A"/>
    <w:rsid w:val="007F1A22"/>
    <w:rsid w:val="007F278E"/>
    <w:rsid w:val="008023D4"/>
    <w:rsid w:val="00821FE6"/>
    <w:rsid w:val="00830CB6"/>
    <w:rsid w:val="0083421E"/>
    <w:rsid w:val="008419B9"/>
    <w:rsid w:val="00841C07"/>
    <w:rsid w:val="008451E0"/>
    <w:rsid w:val="00854168"/>
    <w:rsid w:val="008864C6"/>
    <w:rsid w:val="00896EC9"/>
    <w:rsid w:val="008D4541"/>
    <w:rsid w:val="008E36FA"/>
    <w:rsid w:val="008E4E80"/>
    <w:rsid w:val="00903D4B"/>
    <w:rsid w:val="009116D9"/>
    <w:rsid w:val="0092223C"/>
    <w:rsid w:val="009412EA"/>
    <w:rsid w:val="00965D66"/>
    <w:rsid w:val="009B2787"/>
    <w:rsid w:val="009B43FC"/>
    <w:rsid w:val="009C5B48"/>
    <w:rsid w:val="009E1410"/>
    <w:rsid w:val="00A0310D"/>
    <w:rsid w:val="00A36B11"/>
    <w:rsid w:val="00A51A0A"/>
    <w:rsid w:val="00A563AB"/>
    <w:rsid w:val="00A7569E"/>
    <w:rsid w:val="00A96ABA"/>
    <w:rsid w:val="00AB03DE"/>
    <w:rsid w:val="00AC75EB"/>
    <w:rsid w:val="00AE169C"/>
    <w:rsid w:val="00B0049F"/>
    <w:rsid w:val="00B35D8E"/>
    <w:rsid w:val="00B35F3B"/>
    <w:rsid w:val="00B36687"/>
    <w:rsid w:val="00B54BB0"/>
    <w:rsid w:val="00B960B3"/>
    <w:rsid w:val="00BA120C"/>
    <w:rsid w:val="00BA36F7"/>
    <w:rsid w:val="00BB1F2B"/>
    <w:rsid w:val="00BF0090"/>
    <w:rsid w:val="00C107FF"/>
    <w:rsid w:val="00C12C9C"/>
    <w:rsid w:val="00C447F8"/>
    <w:rsid w:val="00C506A3"/>
    <w:rsid w:val="00C71BDB"/>
    <w:rsid w:val="00CE1CC9"/>
    <w:rsid w:val="00CE396A"/>
    <w:rsid w:val="00D178B8"/>
    <w:rsid w:val="00D4124B"/>
    <w:rsid w:val="00D415DC"/>
    <w:rsid w:val="00D7069B"/>
    <w:rsid w:val="00D75542"/>
    <w:rsid w:val="00D8559B"/>
    <w:rsid w:val="00D85CFB"/>
    <w:rsid w:val="00D908D3"/>
    <w:rsid w:val="00DB49E8"/>
    <w:rsid w:val="00DE5AF9"/>
    <w:rsid w:val="00E10CB1"/>
    <w:rsid w:val="00E365CE"/>
    <w:rsid w:val="00E46EDC"/>
    <w:rsid w:val="00E6104D"/>
    <w:rsid w:val="00E71D0B"/>
    <w:rsid w:val="00E928EF"/>
    <w:rsid w:val="00ED738A"/>
    <w:rsid w:val="00F06B63"/>
    <w:rsid w:val="00F10640"/>
    <w:rsid w:val="00F44C31"/>
    <w:rsid w:val="00F53C2F"/>
    <w:rsid w:val="00F82A60"/>
    <w:rsid w:val="00F966B9"/>
    <w:rsid w:val="00FC36CB"/>
    <w:rsid w:val="00FD0091"/>
    <w:rsid w:val="00FD14F0"/>
    <w:rsid w:val="00FD6B49"/>
    <w:rsid w:val="00FE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6FC7D"/>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6EDC"/>
    <w:pPr>
      <w:spacing w:line="360" w:lineRule="auto"/>
      <w:ind w:left="360"/>
    </w:pPr>
  </w:style>
  <w:style w:type="paragraph" w:styleId="Heading1">
    <w:name w:val="heading 1"/>
    <w:basedOn w:val="Normal"/>
    <w:next w:val="Normal"/>
    <w:link w:val="Heading1Char"/>
    <w:uiPriority w:val="9"/>
    <w:qFormat/>
    <w:rsid w:val="0010073D"/>
    <w:pPr>
      <w:keepNext/>
      <w:keepLines/>
      <w:spacing w:before="240" w:after="0"/>
      <w:ind w:left="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073D"/>
    <w:pPr>
      <w:keepNext/>
      <w:keepLines/>
      <w:spacing w:before="40" w:after="0"/>
      <w:ind w:left="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073D"/>
    <w:pPr>
      <w:keepNext/>
      <w:keepLines/>
      <w:spacing w:before="40" w:after="0"/>
      <w:ind w:left="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0073D"/>
    <w:pPr>
      <w:keepNext/>
      <w:keepLines/>
      <w:spacing w:before="40" w:after="0"/>
      <w:ind w:left="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0073D"/>
    <w:pPr>
      <w:keepNext/>
      <w:keepLines/>
      <w:spacing w:before="40" w:after="0"/>
      <w:ind w:left="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0073D"/>
    <w:pPr>
      <w:keepNext/>
      <w:keepLines/>
      <w:spacing w:before="40" w:after="0"/>
      <w:ind w:left="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0073D"/>
    <w:pPr>
      <w:keepNext/>
      <w:keepLines/>
      <w:spacing w:before="40" w:after="0"/>
      <w:ind w:left="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0073D"/>
    <w:pPr>
      <w:keepNext/>
      <w:keepLines/>
      <w:spacing w:before="40" w:after="0"/>
      <w:ind w:left="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073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 w:type="character" w:styleId="Hyperlink">
    <w:name w:val="Hyperlink"/>
    <w:basedOn w:val="DefaultParagraphFont"/>
    <w:uiPriority w:val="99"/>
    <w:semiHidden/>
    <w:unhideWhenUsed/>
    <w:rsid w:val="000D5819"/>
    <w:rPr>
      <w:color w:val="0000FF"/>
      <w:u w:val="single"/>
    </w:rPr>
  </w:style>
  <w:style w:type="character" w:styleId="Strong">
    <w:name w:val="Strong"/>
    <w:basedOn w:val="DefaultParagraphFont"/>
    <w:uiPriority w:val="22"/>
    <w:qFormat/>
    <w:rsid w:val="00503EEB"/>
    <w:rPr>
      <w:b/>
      <w:bCs/>
    </w:rPr>
  </w:style>
  <w:style w:type="character" w:styleId="Emphasis">
    <w:name w:val="Emphasis"/>
    <w:basedOn w:val="DefaultParagraphFont"/>
    <w:uiPriority w:val="20"/>
    <w:qFormat/>
    <w:rsid w:val="00B36687"/>
    <w:rPr>
      <w:i/>
      <w:iCs/>
    </w:rPr>
  </w:style>
  <w:style w:type="character" w:customStyle="1" w:styleId="Heading1Char">
    <w:name w:val="Heading 1 Char"/>
    <w:basedOn w:val="DefaultParagraphFont"/>
    <w:link w:val="Heading1"/>
    <w:uiPriority w:val="9"/>
    <w:rsid w:val="0010073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073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0073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0073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0073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0073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0073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007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073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923798951">
      <w:bodyDiv w:val="1"/>
      <w:marLeft w:val="0"/>
      <w:marRight w:val="0"/>
      <w:marTop w:val="0"/>
      <w:marBottom w:val="0"/>
      <w:divBdr>
        <w:top w:val="none" w:sz="0" w:space="0" w:color="auto"/>
        <w:left w:val="none" w:sz="0" w:space="0" w:color="auto"/>
        <w:bottom w:val="none" w:sz="0" w:space="0" w:color="auto"/>
        <w:right w:val="none" w:sz="0" w:space="0" w:color="auto"/>
      </w:divBdr>
    </w:div>
    <w:div w:id="930356780">
      <w:bodyDiv w:val="1"/>
      <w:marLeft w:val="0"/>
      <w:marRight w:val="0"/>
      <w:marTop w:val="0"/>
      <w:marBottom w:val="0"/>
      <w:divBdr>
        <w:top w:val="none" w:sz="0" w:space="0" w:color="auto"/>
        <w:left w:val="none" w:sz="0" w:space="0" w:color="auto"/>
        <w:bottom w:val="none" w:sz="0" w:space="0" w:color="auto"/>
        <w:right w:val="none" w:sz="0" w:space="0" w:color="auto"/>
      </w:divBdr>
    </w:div>
    <w:div w:id="1385253257">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 w:id="19495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2EE39-CC90-4F3D-A513-6B71CE884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1599</TotalTime>
  <Pages>7</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42</cp:revision>
  <dcterms:created xsi:type="dcterms:W3CDTF">2016-09-23T15:07:00Z</dcterms:created>
  <dcterms:modified xsi:type="dcterms:W3CDTF">2016-12-03T05:27:00Z</dcterms:modified>
</cp:coreProperties>
</file>