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570" w:rsidRPr="00046259" w:rsidRDefault="004C7570" w:rsidP="004C7570">
      <w:pPr>
        <w:pStyle w:val="Default"/>
        <w:spacing w:line="360" w:lineRule="auto"/>
        <w:rPr>
          <w:rFonts w:ascii="Arial" w:hAnsi="Arial" w:cs="Arial"/>
        </w:rPr>
      </w:pPr>
      <w:r w:rsidRPr="00046259">
        <w:rPr>
          <w:rFonts w:ascii="Arial" w:hAnsi="Arial" w:cs="Arial"/>
          <w:noProof/>
        </w:rPr>
        <w:drawing>
          <wp:anchor distT="0" distB="0" distL="114300" distR="114300" simplePos="0" relativeHeight="25166131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046259">
        <w:rPr>
          <w:rFonts w:ascii="Arial" w:hAnsi="Arial" w:cs="Arial"/>
        </w:rPr>
        <w:t xml:space="preserve">                                                                  </w:t>
      </w:r>
    </w:p>
    <w:p w:rsidR="004C7570" w:rsidRPr="00046259" w:rsidRDefault="00E449A3" w:rsidP="004C7570">
      <w:pPr>
        <w:spacing w:line="360" w:lineRule="auto"/>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8240;mso-width-relative:margin;mso-height-relative:margin" stroked="f">
            <v:textbox>
              <w:txbxContent>
                <w:p w:rsidR="004C7570" w:rsidRDefault="004C7570" w:rsidP="004C7570">
                  <w:pPr>
                    <w:jc w:val="center"/>
                    <w:rPr>
                      <w:b/>
                      <w:bCs/>
                      <w:color w:val="002060"/>
                      <w:sz w:val="44"/>
                      <w:szCs w:val="40"/>
                    </w:rPr>
                  </w:pPr>
                  <w:r>
                    <w:rPr>
                      <w:sz w:val="24"/>
                    </w:rPr>
                    <w:t xml:space="preserve">   </w:t>
                  </w:r>
                  <w:r>
                    <w:rPr>
                      <w:b/>
                      <w:bCs/>
                      <w:color w:val="002060"/>
                      <w:sz w:val="44"/>
                      <w:szCs w:val="40"/>
                    </w:rPr>
                    <w:t>Assignment Cover Sheet</w:t>
                  </w:r>
                </w:p>
                <w:p w:rsidR="004C7570" w:rsidRDefault="004C7570" w:rsidP="004C7570"/>
              </w:txbxContent>
            </v:textbox>
          </v:shape>
        </w:pict>
      </w:r>
    </w:p>
    <w:p w:rsidR="004C7570" w:rsidRPr="00046259" w:rsidRDefault="004C7570" w:rsidP="004C7570">
      <w:pPr>
        <w:spacing w:line="360" w:lineRule="auto"/>
        <w:rPr>
          <w:rFonts w:ascii="Arial" w:hAnsi="Arial" w:cs="Arial"/>
          <w:sz w:val="24"/>
          <w:szCs w:val="24"/>
          <w:lang w:val="en-US"/>
        </w:rPr>
      </w:pPr>
    </w:p>
    <w:p w:rsidR="004C7570" w:rsidRPr="00046259" w:rsidRDefault="004C7570" w:rsidP="004C7570">
      <w:pPr>
        <w:spacing w:line="360" w:lineRule="auto"/>
        <w:rPr>
          <w:rFonts w:ascii="Arial" w:hAnsi="Arial" w:cs="Arial"/>
          <w:sz w:val="24"/>
          <w:szCs w:val="24"/>
          <w:lang w:val="en-US"/>
        </w:rPr>
      </w:pPr>
    </w:p>
    <w:p w:rsidR="004C7570" w:rsidRPr="00046259" w:rsidRDefault="004C7570" w:rsidP="004C7570">
      <w:pPr>
        <w:spacing w:line="360" w:lineRule="auto"/>
        <w:rPr>
          <w:rFonts w:ascii="Arial" w:hAnsi="Arial" w:cs="Arial"/>
          <w:sz w:val="24"/>
          <w:szCs w:val="24"/>
          <w:lang w:val="en-US"/>
        </w:rPr>
      </w:pPr>
    </w:p>
    <w:tbl>
      <w:tblPr>
        <w:tblStyle w:val="TableGrid"/>
        <w:tblW w:w="0" w:type="auto"/>
        <w:tblLook w:val="04A0"/>
      </w:tblPr>
      <w:tblGrid>
        <w:gridCol w:w="2566"/>
        <w:gridCol w:w="6676"/>
      </w:tblGrid>
      <w:tr w:rsidR="004C7570" w:rsidRPr="00046259" w:rsidTr="005A348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C7570" w:rsidRPr="00046259" w:rsidRDefault="004C7570" w:rsidP="005A3481">
            <w:pPr>
              <w:spacing w:line="360" w:lineRule="auto"/>
              <w:rPr>
                <w:rFonts w:ascii="Arial" w:hAnsi="Arial" w:cs="Arial"/>
                <w:b/>
                <w:color w:val="002060"/>
                <w:sz w:val="24"/>
                <w:szCs w:val="24"/>
              </w:rPr>
            </w:pPr>
            <w:r w:rsidRPr="00046259">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C7570" w:rsidRPr="00046259" w:rsidRDefault="004C7570" w:rsidP="005A3481">
            <w:pPr>
              <w:pStyle w:val="Default"/>
              <w:spacing w:line="360" w:lineRule="auto"/>
              <w:rPr>
                <w:rFonts w:ascii="Arial" w:hAnsi="Arial" w:cs="Arial"/>
              </w:rPr>
            </w:pPr>
            <w:r w:rsidRPr="00046259">
              <w:rPr>
                <w:rFonts w:ascii="Arial" w:hAnsi="Arial" w:cs="Arial"/>
              </w:rPr>
              <w:t xml:space="preserve"> ADEGBEHIN ADEDAYO ADETUNJI</w:t>
            </w:r>
          </w:p>
        </w:tc>
      </w:tr>
      <w:tr w:rsidR="004C7570" w:rsidRPr="00046259" w:rsidTr="005A348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C7570" w:rsidRPr="00046259" w:rsidRDefault="004C7570" w:rsidP="005A3481">
            <w:pPr>
              <w:spacing w:line="360" w:lineRule="auto"/>
              <w:rPr>
                <w:rFonts w:ascii="Arial" w:hAnsi="Arial" w:cs="Arial"/>
                <w:b/>
                <w:color w:val="002060"/>
                <w:sz w:val="24"/>
                <w:szCs w:val="24"/>
              </w:rPr>
            </w:pPr>
            <w:r w:rsidRPr="00046259">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4C7570" w:rsidRPr="00046259" w:rsidRDefault="004C7570" w:rsidP="005A3481">
            <w:pPr>
              <w:pStyle w:val="Default"/>
              <w:spacing w:line="360" w:lineRule="auto"/>
              <w:rPr>
                <w:rFonts w:ascii="Arial" w:hAnsi="Arial" w:cs="Arial"/>
              </w:rPr>
            </w:pPr>
            <w:r w:rsidRPr="00046259">
              <w:rPr>
                <w:rFonts w:ascii="Arial" w:hAnsi="Arial" w:cs="Arial"/>
              </w:rPr>
              <w:t>1500</w:t>
            </w:r>
          </w:p>
        </w:tc>
      </w:tr>
      <w:tr w:rsidR="004C7570" w:rsidRPr="00046259" w:rsidTr="005A348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C7570" w:rsidRPr="00046259" w:rsidRDefault="004C7570" w:rsidP="005A3481">
            <w:pPr>
              <w:spacing w:line="360" w:lineRule="auto"/>
              <w:rPr>
                <w:rFonts w:ascii="Arial" w:hAnsi="Arial" w:cs="Arial"/>
                <w:b/>
                <w:color w:val="002060"/>
                <w:sz w:val="24"/>
                <w:szCs w:val="24"/>
              </w:rPr>
            </w:pPr>
            <w:r w:rsidRPr="00046259">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4C7570" w:rsidRPr="00046259" w:rsidRDefault="004C7570" w:rsidP="005A3481">
            <w:pPr>
              <w:pStyle w:val="Default"/>
              <w:spacing w:line="360" w:lineRule="auto"/>
              <w:rPr>
                <w:rFonts w:ascii="Arial" w:hAnsi="Arial" w:cs="Arial"/>
              </w:rPr>
            </w:pPr>
            <w:r>
              <w:rPr>
                <w:rFonts w:ascii="Arial" w:hAnsi="Arial" w:cs="Arial"/>
              </w:rPr>
              <w:t>THE INVESTIGATIVE PROCESS</w:t>
            </w:r>
          </w:p>
        </w:tc>
      </w:tr>
      <w:tr w:rsidR="004C7570" w:rsidRPr="00046259" w:rsidTr="005A348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C7570" w:rsidRPr="00046259" w:rsidRDefault="004C7570" w:rsidP="005A3481">
            <w:pPr>
              <w:spacing w:line="360" w:lineRule="auto"/>
              <w:rPr>
                <w:rFonts w:ascii="Arial" w:hAnsi="Arial" w:cs="Arial"/>
                <w:b/>
                <w:color w:val="002060"/>
                <w:sz w:val="24"/>
                <w:szCs w:val="24"/>
              </w:rPr>
            </w:pPr>
            <w:r w:rsidRPr="00046259">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C7570" w:rsidRPr="00046259" w:rsidRDefault="004C7570" w:rsidP="005A3481">
            <w:pPr>
              <w:spacing w:line="360" w:lineRule="auto"/>
              <w:rPr>
                <w:rFonts w:ascii="Arial" w:hAnsi="Arial" w:cs="Arial"/>
                <w:sz w:val="24"/>
                <w:szCs w:val="24"/>
              </w:rPr>
            </w:pPr>
            <w:r w:rsidRPr="00046259">
              <w:rPr>
                <w:rFonts w:ascii="Arial" w:hAnsi="Arial" w:cs="Arial"/>
                <w:sz w:val="24"/>
                <w:szCs w:val="24"/>
              </w:rPr>
              <w:t xml:space="preserve">UNIT </w:t>
            </w:r>
            <w:r>
              <w:rPr>
                <w:rFonts w:ascii="Arial" w:hAnsi="Arial" w:cs="Arial"/>
                <w:sz w:val="24"/>
                <w:szCs w:val="24"/>
              </w:rPr>
              <w:t>5</w:t>
            </w:r>
          </w:p>
        </w:tc>
      </w:tr>
    </w:tbl>
    <w:p w:rsidR="004C7570" w:rsidRPr="00046259" w:rsidRDefault="004C7570" w:rsidP="004C7570">
      <w:pPr>
        <w:spacing w:line="360" w:lineRule="auto"/>
        <w:rPr>
          <w:rFonts w:ascii="Arial" w:hAnsi="Arial" w:cs="Arial"/>
          <w:b/>
          <w:sz w:val="24"/>
          <w:szCs w:val="24"/>
          <w:lang w:val="en-US"/>
        </w:rPr>
      </w:pPr>
    </w:p>
    <w:p w:rsidR="004C7570" w:rsidRPr="00046259" w:rsidRDefault="004C7570" w:rsidP="004C7570">
      <w:pPr>
        <w:spacing w:line="360" w:lineRule="auto"/>
        <w:rPr>
          <w:rFonts w:ascii="Arial" w:hAnsi="Arial" w:cs="Arial"/>
          <w:b/>
          <w:sz w:val="24"/>
          <w:szCs w:val="24"/>
          <w:lang w:val="en-US"/>
        </w:rPr>
      </w:pPr>
      <w:r w:rsidRPr="00046259">
        <w:rPr>
          <w:rFonts w:ascii="Arial" w:hAnsi="Arial" w:cs="Arial"/>
          <w:b/>
          <w:sz w:val="24"/>
          <w:szCs w:val="24"/>
          <w:lang w:val="en-US"/>
        </w:rPr>
        <w:t>Marking Criteria:</w:t>
      </w:r>
    </w:p>
    <w:p w:rsidR="004C7570" w:rsidRPr="00046259" w:rsidRDefault="004C7570" w:rsidP="004C7570">
      <w:pPr>
        <w:spacing w:line="360" w:lineRule="auto"/>
        <w:rPr>
          <w:rFonts w:ascii="Arial" w:hAnsi="Arial" w:cs="Arial"/>
          <w:sz w:val="24"/>
          <w:szCs w:val="24"/>
          <w:lang w:val="en-US"/>
        </w:rPr>
      </w:pPr>
      <w:r w:rsidRPr="00046259">
        <w:rPr>
          <w:rFonts w:ascii="Arial" w:hAnsi="Arial" w:cs="Arial"/>
          <w:b/>
          <w:sz w:val="24"/>
          <w:szCs w:val="24"/>
          <w:lang w:val="en-US"/>
        </w:rPr>
        <w:t xml:space="preserve"> </w:t>
      </w:r>
      <w:r w:rsidRPr="00046259">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4C7570" w:rsidRPr="00046259" w:rsidRDefault="004C7570" w:rsidP="004C7570">
      <w:pPr>
        <w:spacing w:line="360" w:lineRule="auto"/>
        <w:rPr>
          <w:rFonts w:ascii="Arial" w:hAnsi="Arial" w:cs="Arial"/>
          <w:sz w:val="24"/>
          <w:szCs w:val="24"/>
          <w:lang w:val="en-US"/>
        </w:rPr>
      </w:pPr>
      <w:r w:rsidRPr="00046259">
        <w:rPr>
          <w:rFonts w:ascii="Arial" w:hAnsi="Arial" w:cs="Arial"/>
          <w:sz w:val="24"/>
          <w:szCs w:val="24"/>
          <w:lang w:val="en-US"/>
        </w:rPr>
        <w:t xml:space="preserve">For high grades use examples and illustrations where appropriate. </w:t>
      </w:r>
    </w:p>
    <w:tbl>
      <w:tblPr>
        <w:tblStyle w:val="TableGrid"/>
        <w:tblW w:w="0" w:type="auto"/>
        <w:tblLook w:val="04A0"/>
      </w:tblPr>
      <w:tblGrid>
        <w:gridCol w:w="9311"/>
      </w:tblGrid>
      <w:tr w:rsidR="004C7570" w:rsidRPr="00046259" w:rsidTr="005A3481">
        <w:tc>
          <w:tcPr>
            <w:tcW w:w="9242" w:type="dxa"/>
          </w:tcPr>
          <w:p w:rsidR="004C7570" w:rsidRDefault="00BC72F5" w:rsidP="00BC72F5">
            <w:pPr>
              <w:pStyle w:val="ListParagraph"/>
              <w:numPr>
                <w:ilvl w:val="0"/>
                <w:numId w:val="7"/>
              </w:numPr>
              <w:spacing w:line="360" w:lineRule="auto"/>
              <w:rPr>
                <w:rFonts w:ascii="Arial" w:hAnsi="Arial" w:cs="Arial"/>
                <w:b/>
                <w:sz w:val="24"/>
                <w:szCs w:val="24"/>
              </w:rPr>
            </w:pPr>
            <w:r>
              <w:rPr>
                <w:rFonts w:ascii="Arial" w:hAnsi="Arial" w:cs="Arial"/>
                <w:b/>
                <w:sz w:val="24"/>
                <w:szCs w:val="24"/>
              </w:rPr>
              <w:t>Give short answers for the following questions:</w:t>
            </w:r>
          </w:p>
          <w:p w:rsidR="00BC72F5" w:rsidRDefault="00BC72F5" w:rsidP="00BC72F5">
            <w:pPr>
              <w:pStyle w:val="ListParagraph"/>
              <w:numPr>
                <w:ilvl w:val="0"/>
                <w:numId w:val="8"/>
              </w:numPr>
              <w:spacing w:line="360" w:lineRule="auto"/>
              <w:rPr>
                <w:rFonts w:ascii="Arial" w:hAnsi="Arial" w:cs="Arial"/>
                <w:b/>
                <w:sz w:val="24"/>
                <w:szCs w:val="24"/>
              </w:rPr>
            </w:pPr>
            <w:r>
              <w:rPr>
                <w:rFonts w:ascii="Arial" w:hAnsi="Arial" w:cs="Arial"/>
                <w:b/>
                <w:sz w:val="24"/>
                <w:szCs w:val="24"/>
              </w:rPr>
              <w:t>What is the difference between proactive and reactive investigations?</w:t>
            </w:r>
          </w:p>
          <w:tbl>
            <w:tblPr>
              <w:tblStyle w:val="TableGrid"/>
              <w:tblW w:w="7645" w:type="dxa"/>
              <w:tblInd w:w="1440" w:type="dxa"/>
              <w:tblLook w:val="0480"/>
            </w:tblPr>
            <w:tblGrid>
              <w:gridCol w:w="3773"/>
              <w:gridCol w:w="3872"/>
            </w:tblGrid>
            <w:tr w:rsidR="00BA0F31" w:rsidTr="00BA0F31">
              <w:tc>
                <w:tcPr>
                  <w:tcW w:w="3773" w:type="dxa"/>
                </w:tcPr>
                <w:p w:rsidR="007778B3" w:rsidRDefault="007778B3" w:rsidP="007778B3">
                  <w:pPr>
                    <w:pStyle w:val="ListParagraph"/>
                    <w:spacing w:line="360" w:lineRule="auto"/>
                    <w:ind w:left="0"/>
                    <w:rPr>
                      <w:rFonts w:ascii="Arial" w:hAnsi="Arial" w:cs="Arial"/>
                      <w:b/>
                      <w:sz w:val="24"/>
                      <w:szCs w:val="24"/>
                    </w:rPr>
                  </w:pPr>
                  <w:r>
                    <w:rPr>
                      <w:rFonts w:ascii="Arial" w:hAnsi="Arial" w:cs="Arial"/>
                      <w:b/>
                      <w:sz w:val="24"/>
                      <w:szCs w:val="24"/>
                    </w:rPr>
                    <w:t>REACTIVE</w:t>
                  </w:r>
                </w:p>
              </w:tc>
              <w:tc>
                <w:tcPr>
                  <w:tcW w:w="3872" w:type="dxa"/>
                </w:tcPr>
                <w:p w:rsidR="007778B3" w:rsidRDefault="007778B3" w:rsidP="007778B3">
                  <w:pPr>
                    <w:pStyle w:val="ListParagraph"/>
                    <w:spacing w:line="360" w:lineRule="auto"/>
                    <w:ind w:left="0"/>
                    <w:rPr>
                      <w:rFonts w:ascii="Arial" w:hAnsi="Arial" w:cs="Arial"/>
                      <w:b/>
                      <w:sz w:val="24"/>
                      <w:szCs w:val="24"/>
                    </w:rPr>
                  </w:pPr>
                  <w:r>
                    <w:rPr>
                      <w:rFonts w:ascii="Arial" w:hAnsi="Arial" w:cs="Arial"/>
                      <w:b/>
                      <w:sz w:val="24"/>
                      <w:szCs w:val="24"/>
                    </w:rPr>
                    <w:t>PROACTIVE</w:t>
                  </w:r>
                </w:p>
              </w:tc>
            </w:tr>
            <w:tr w:rsidR="00BA0F31" w:rsidTr="00BA0F31">
              <w:tc>
                <w:tcPr>
                  <w:tcW w:w="3773" w:type="dxa"/>
                </w:tcPr>
                <w:p w:rsidR="007778B3" w:rsidRPr="007778B3" w:rsidRDefault="007778B3" w:rsidP="007778B3">
                  <w:pPr>
                    <w:pStyle w:val="ListParagraph"/>
                    <w:spacing w:line="360" w:lineRule="auto"/>
                    <w:ind w:left="0"/>
                    <w:rPr>
                      <w:rFonts w:ascii="Arial" w:hAnsi="Arial" w:cs="Arial"/>
                      <w:sz w:val="24"/>
                      <w:szCs w:val="24"/>
                    </w:rPr>
                  </w:pPr>
                  <w:r>
                    <w:rPr>
                      <w:rFonts w:ascii="Arial" w:hAnsi="Arial" w:cs="Arial"/>
                      <w:sz w:val="24"/>
                      <w:szCs w:val="24"/>
                    </w:rPr>
                    <w:t>Reactive investigation are initiated by citizen/ victims complaints and are</w:t>
                  </w:r>
                  <w:r w:rsidR="00BA0F31">
                    <w:rPr>
                      <w:rFonts w:ascii="Arial" w:hAnsi="Arial" w:cs="Arial"/>
                      <w:sz w:val="24"/>
                      <w:szCs w:val="24"/>
                    </w:rPr>
                    <w:t xml:space="preserve"> a result of an external notification of the crime</w:t>
                  </w:r>
                </w:p>
              </w:tc>
              <w:tc>
                <w:tcPr>
                  <w:tcW w:w="3872" w:type="dxa"/>
                </w:tcPr>
                <w:p w:rsidR="007778B3" w:rsidRPr="00BA0F31" w:rsidRDefault="00BA0F31" w:rsidP="007778B3">
                  <w:pPr>
                    <w:pStyle w:val="ListParagraph"/>
                    <w:spacing w:line="360" w:lineRule="auto"/>
                    <w:ind w:left="0"/>
                    <w:rPr>
                      <w:rFonts w:ascii="Arial" w:hAnsi="Arial" w:cs="Arial"/>
                      <w:sz w:val="24"/>
                      <w:szCs w:val="24"/>
                    </w:rPr>
                  </w:pPr>
                  <w:r>
                    <w:rPr>
                      <w:rFonts w:ascii="Arial" w:hAnsi="Arial" w:cs="Arial"/>
                      <w:sz w:val="24"/>
                      <w:szCs w:val="24"/>
                    </w:rPr>
                    <w:t>Proactive investigations are result of the investigator’s findings. The investigator does not wait for the aggrieved party to complain and initiate action based on the evidence of fraud.</w:t>
                  </w:r>
                </w:p>
              </w:tc>
            </w:tr>
            <w:tr w:rsidR="00BA0F31" w:rsidTr="00BA0F31">
              <w:trPr>
                <w:trHeight w:val="70"/>
              </w:trPr>
              <w:tc>
                <w:tcPr>
                  <w:tcW w:w="3773" w:type="dxa"/>
                </w:tcPr>
                <w:p w:rsidR="007778B3" w:rsidRDefault="007778B3" w:rsidP="007778B3">
                  <w:pPr>
                    <w:pStyle w:val="ListParagraph"/>
                    <w:spacing w:line="360" w:lineRule="auto"/>
                    <w:ind w:left="0"/>
                    <w:rPr>
                      <w:rFonts w:ascii="Arial" w:hAnsi="Arial" w:cs="Arial"/>
                      <w:b/>
                      <w:sz w:val="24"/>
                      <w:szCs w:val="24"/>
                    </w:rPr>
                  </w:pPr>
                </w:p>
              </w:tc>
              <w:tc>
                <w:tcPr>
                  <w:tcW w:w="3872" w:type="dxa"/>
                </w:tcPr>
                <w:p w:rsidR="007778B3" w:rsidRDefault="007778B3" w:rsidP="007778B3">
                  <w:pPr>
                    <w:pStyle w:val="ListParagraph"/>
                    <w:spacing w:line="360" w:lineRule="auto"/>
                    <w:ind w:left="0"/>
                    <w:rPr>
                      <w:rFonts w:ascii="Arial" w:hAnsi="Arial" w:cs="Arial"/>
                      <w:b/>
                      <w:sz w:val="24"/>
                      <w:szCs w:val="24"/>
                    </w:rPr>
                  </w:pPr>
                </w:p>
                <w:p w:rsidR="00BA0F31" w:rsidRDefault="00BA0F31" w:rsidP="007778B3">
                  <w:pPr>
                    <w:pStyle w:val="ListParagraph"/>
                    <w:spacing w:line="360" w:lineRule="auto"/>
                    <w:ind w:left="0"/>
                    <w:rPr>
                      <w:rFonts w:ascii="Arial" w:hAnsi="Arial" w:cs="Arial"/>
                      <w:b/>
                      <w:sz w:val="24"/>
                      <w:szCs w:val="24"/>
                    </w:rPr>
                  </w:pPr>
                </w:p>
              </w:tc>
            </w:tr>
          </w:tbl>
          <w:p w:rsidR="00BC72F5" w:rsidRDefault="00BC72F5" w:rsidP="00BC72F5">
            <w:pPr>
              <w:pStyle w:val="ListParagraph"/>
              <w:numPr>
                <w:ilvl w:val="0"/>
                <w:numId w:val="8"/>
              </w:numPr>
              <w:spacing w:line="360" w:lineRule="auto"/>
              <w:rPr>
                <w:rFonts w:ascii="Arial" w:hAnsi="Arial" w:cs="Arial"/>
                <w:b/>
                <w:sz w:val="24"/>
                <w:szCs w:val="24"/>
              </w:rPr>
            </w:pPr>
            <w:r>
              <w:rPr>
                <w:rFonts w:ascii="Arial" w:hAnsi="Arial" w:cs="Arial"/>
                <w:b/>
                <w:sz w:val="24"/>
                <w:szCs w:val="24"/>
              </w:rPr>
              <w:lastRenderedPageBreak/>
              <w:t xml:space="preserve">How would you differentiate between the weighted and </w:t>
            </w:r>
            <w:proofErr w:type="spellStart"/>
            <w:r>
              <w:rPr>
                <w:rFonts w:ascii="Arial" w:hAnsi="Arial" w:cs="Arial"/>
                <w:b/>
                <w:sz w:val="24"/>
                <w:szCs w:val="24"/>
              </w:rPr>
              <w:t>unweighted</w:t>
            </w:r>
            <w:proofErr w:type="spellEnd"/>
            <w:r>
              <w:rPr>
                <w:rFonts w:ascii="Arial" w:hAnsi="Arial" w:cs="Arial"/>
                <w:b/>
                <w:sz w:val="24"/>
                <w:szCs w:val="24"/>
              </w:rPr>
              <w:t xml:space="preserve"> solvability factors.</w:t>
            </w:r>
          </w:p>
          <w:tbl>
            <w:tblPr>
              <w:tblStyle w:val="TableGrid"/>
              <w:tblW w:w="0" w:type="auto"/>
              <w:tblInd w:w="1440" w:type="dxa"/>
              <w:tblLook w:val="04A0"/>
            </w:tblPr>
            <w:tblGrid>
              <w:gridCol w:w="3796"/>
              <w:gridCol w:w="3849"/>
            </w:tblGrid>
            <w:tr w:rsidR="00965F10" w:rsidTr="00965F10">
              <w:tc>
                <w:tcPr>
                  <w:tcW w:w="4540" w:type="dxa"/>
                </w:tcPr>
                <w:p w:rsidR="00965F10" w:rsidRDefault="00965F10" w:rsidP="00965F10">
                  <w:pPr>
                    <w:pStyle w:val="ListParagraph"/>
                    <w:spacing w:line="360" w:lineRule="auto"/>
                    <w:ind w:left="0"/>
                    <w:rPr>
                      <w:rFonts w:ascii="Arial" w:hAnsi="Arial" w:cs="Arial"/>
                      <w:b/>
                      <w:sz w:val="24"/>
                      <w:szCs w:val="24"/>
                    </w:rPr>
                  </w:pPr>
                  <w:r>
                    <w:rPr>
                      <w:rFonts w:ascii="Arial" w:hAnsi="Arial" w:cs="Arial"/>
                      <w:b/>
                      <w:sz w:val="24"/>
                      <w:szCs w:val="24"/>
                    </w:rPr>
                    <w:t>Weighted</w:t>
                  </w:r>
                </w:p>
              </w:tc>
              <w:tc>
                <w:tcPr>
                  <w:tcW w:w="4540" w:type="dxa"/>
                </w:tcPr>
                <w:p w:rsidR="00965F10" w:rsidRDefault="00965F10" w:rsidP="00965F10">
                  <w:pPr>
                    <w:pStyle w:val="ListParagraph"/>
                    <w:spacing w:line="360" w:lineRule="auto"/>
                    <w:ind w:left="0"/>
                    <w:rPr>
                      <w:rFonts w:ascii="Arial" w:hAnsi="Arial" w:cs="Arial"/>
                      <w:b/>
                      <w:sz w:val="24"/>
                      <w:szCs w:val="24"/>
                    </w:rPr>
                  </w:pPr>
                  <w:proofErr w:type="spellStart"/>
                  <w:r>
                    <w:rPr>
                      <w:rFonts w:ascii="Arial" w:hAnsi="Arial" w:cs="Arial"/>
                      <w:b/>
                      <w:sz w:val="24"/>
                      <w:szCs w:val="24"/>
                    </w:rPr>
                    <w:t>Unweighted</w:t>
                  </w:r>
                  <w:proofErr w:type="spellEnd"/>
                </w:p>
              </w:tc>
            </w:tr>
            <w:tr w:rsidR="00965F10" w:rsidTr="00965F10">
              <w:tc>
                <w:tcPr>
                  <w:tcW w:w="4540" w:type="dxa"/>
                </w:tcPr>
                <w:p w:rsidR="00965F10" w:rsidRPr="00965F10" w:rsidRDefault="00965F10" w:rsidP="00965F10">
                  <w:pPr>
                    <w:pStyle w:val="ListParagraph"/>
                    <w:spacing w:line="360" w:lineRule="auto"/>
                    <w:ind w:left="0"/>
                    <w:rPr>
                      <w:rFonts w:ascii="Arial" w:hAnsi="Arial" w:cs="Arial"/>
                      <w:sz w:val="24"/>
                      <w:szCs w:val="24"/>
                    </w:rPr>
                  </w:pPr>
                  <w:r>
                    <w:rPr>
                      <w:rFonts w:ascii="Arial" w:hAnsi="Arial" w:cs="Arial"/>
                      <w:sz w:val="24"/>
                      <w:szCs w:val="24"/>
                    </w:rPr>
                    <w:t>Separate more solvable factors from the less solvable factors</w:t>
                  </w:r>
                </w:p>
              </w:tc>
              <w:tc>
                <w:tcPr>
                  <w:tcW w:w="4540" w:type="dxa"/>
                </w:tcPr>
                <w:p w:rsidR="00965F10" w:rsidRPr="00965F10" w:rsidRDefault="00965F10" w:rsidP="00965F10">
                  <w:pPr>
                    <w:pStyle w:val="ListParagraph"/>
                    <w:spacing w:line="360" w:lineRule="auto"/>
                    <w:ind w:left="0"/>
                    <w:rPr>
                      <w:rFonts w:ascii="Arial" w:hAnsi="Arial" w:cs="Arial"/>
                      <w:sz w:val="24"/>
                      <w:szCs w:val="24"/>
                    </w:rPr>
                  </w:pPr>
                  <w:r>
                    <w:rPr>
                      <w:rFonts w:ascii="Arial" w:hAnsi="Arial" w:cs="Arial"/>
                      <w:sz w:val="24"/>
                      <w:szCs w:val="24"/>
                    </w:rPr>
                    <w:t>Do not assign weights to factors</w:t>
                  </w:r>
                </w:p>
              </w:tc>
            </w:tr>
            <w:tr w:rsidR="00965F10" w:rsidTr="00965F10">
              <w:tc>
                <w:tcPr>
                  <w:tcW w:w="4540" w:type="dxa"/>
                </w:tcPr>
                <w:p w:rsidR="00965F10" w:rsidRPr="00965F10" w:rsidRDefault="00965F10" w:rsidP="00965F10">
                  <w:pPr>
                    <w:pStyle w:val="ListParagraph"/>
                    <w:spacing w:line="360" w:lineRule="auto"/>
                    <w:ind w:left="0"/>
                    <w:rPr>
                      <w:rFonts w:ascii="Arial" w:hAnsi="Arial" w:cs="Arial"/>
                      <w:sz w:val="24"/>
                      <w:szCs w:val="24"/>
                    </w:rPr>
                  </w:pPr>
                  <w:r>
                    <w:rPr>
                      <w:rFonts w:ascii="Arial" w:hAnsi="Arial" w:cs="Arial"/>
                      <w:sz w:val="24"/>
                      <w:szCs w:val="24"/>
                    </w:rPr>
                    <w:t>Recognize that not all factors are equally important</w:t>
                  </w:r>
                </w:p>
              </w:tc>
              <w:tc>
                <w:tcPr>
                  <w:tcW w:w="4540" w:type="dxa"/>
                </w:tcPr>
                <w:p w:rsidR="00965F10" w:rsidRPr="00965F10" w:rsidRDefault="00965F10" w:rsidP="00965F10">
                  <w:pPr>
                    <w:pStyle w:val="ListParagraph"/>
                    <w:spacing w:line="360" w:lineRule="auto"/>
                    <w:ind w:left="0"/>
                    <w:rPr>
                      <w:rFonts w:ascii="Arial" w:hAnsi="Arial" w:cs="Arial"/>
                      <w:sz w:val="24"/>
                      <w:szCs w:val="24"/>
                    </w:rPr>
                  </w:pPr>
                  <w:r w:rsidRPr="00965F10">
                    <w:rPr>
                      <w:rFonts w:ascii="Arial" w:hAnsi="Arial" w:cs="Arial"/>
                      <w:sz w:val="24"/>
                      <w:szCs w:val="24"/>
                    </w:rPr>
                    <w:t>All factors are equally important.</w:t>
                  </w:r>
                </w:p>
              </w:tc>
            </w:tr>
          </w:tbl>
          <w:p w:rsidR="00965F10" w:rsidRDefault="00965F10" w:rsidP="00965F10">
            <w:pPr>
              <w:pStyle w:val="ListParagraph"/>
              <w:spacing w:line="360" w:lineRule="auto"/>
              <w:ind w:left="1440"/>
              <w:rPr>
                <w:rFonts w:ascii="Arial" w:hAnsi="Arial" w:cs="Arial"/>
                <w:b/>
                <w:sz w:val="24"/>
                <w:szCs w:val="24"/>
              </w:rPr>
            </w:pPr>
          </w:p>
          <w:p w:rsidR="00BC72F5" w:rsidRDefault="00BC72F5" w:rsidP="00BC72F5">
            <w:pPr>
              <w:pStyle w:val="ListParagraph"/>
              <w:numPr>
                <w:ilvl w:val="0"/>
                <w:numId w:val="8"/>
              </w:numPr>
              <w:spacing w:line="360" w:lineRule="auto"/>
              <w:rPr>
                <w:rFonts w:ascii="Arial" w:hAnsi="Arial" w:cs="Arial"/>
                <w:b/>
                <w:sz w:val="24"/>
                <w:szCs w:val="24"/>
              </w:rPr>
            </w:pPr>
            <w:r>
              <w:rPr>
                <w:rFonts w:ascii="Arial" w:hAnsi="Arial" w:cs="Arial"/>
                <w:b/>
                <w:sz w:val="24"/>
                <w:szCs w:val="24"/>
              </w:rPr>
              <w:t>Goal-setting and planning is very important for the soundness of an investigative process. Why?</w:t>
            </w:r>
          </w:p>
          <w:p w:rsidR="00965F10" w:rsidRPr="00965F10" w:rsidRDefault="00965F10" w:rsidP="00965F10">
            <w:pPr>
              <w:pStyle w:val="ListParagraph"/>
              <w:spacing w:line="360" w:lineRule="auto"/>
              <w:ind w:left="1440"/>
              <w:rPr>
                <w:rFonts w:ascii="Arial" w:hAnsi="Arial" w:cs="Arial"/>
                <w:sz w:val="24"/>
                <w:szCs w:val="24"/>
              </w:rPr>
            </w:pPr>
            <w:r>
              <w:rPr>
                <w:rFonts w:ascii="Arial" w:hAnsi="Arial" w:cs="Arial"/>
                <w:sz w:val="24"/>
                <w:szCs w:val="24"/>
              </w:rPr>
              <w:t>Goals provide a solid foundation for the investigation to progress. Therefore, if these goals are ill-defined or not well defined, poorly designed, or unrealistic, the entire</w:t>
            </w:r>
            <w:r w:rsidR="00AC5217">
              <w:rPr>
                <w:rFonts w:ascii="Arial" w:hAnsi="Arial" w:cs="Arial"/>
                <w:sz w:val="24"/>
                <w:szCs w:val="24"/>
              </w:rPr>
              <w:t xml:space="preserve"> investigations likely to be conducted in a haphazard manner and the investigative plan may not be executed properly.</w:t>
            </w:r>
          </w:p>
          <w:p w:rsidR="00BC72F5" w:rsidRDefault="00BC72F5" w:rsidP="00BC72F5">
            <w:pPr>
              <w:pStyle w:val="ListParagraph"/>
              <w:numPr>
                <w:ilvl w:val="0"/>
                <w:numId w:val="8"/>
              </w:numPr>
              <w:spacing w:line="360" w:lineRule="auto"/>
              <w:rPr>
                <w:rFonts w:ascii="Arial" w:hAnsi="Arial" w:cs="Arial"/>
                <w:b/>
                <w:sz w:val="24"/>
                <w:szCs w:val="24"/>
              </w:rPr>
            </w:pPr>
            <w:r>
              <w:rPr>
                <w:rFonts w:ascii="Arial" w:hAnsi="Arial" w:cs="Arial"/>
                <w:b/>
                <w:sz w:val="24"/>
                <w:szCs w:val="24"/>
              </w:rPr>
              <w:t>Outline the major goals of an investigative plan.</w:t>
            </w:r>
          </w:p>
          <w:p w:rsidR="00AC5217" w:rsidRDefault="00AC5217" w:rsidP="00AC5217">
            <w:pPr>
              <w:pStyle w:val="ListParagraph"/>
              <w:spacing w:line="360" w:lineRule="auto"/>
              <w:ind w:left="1440"/>
              <w:rPr>
                <w:rFonts w:ascii="Arial" w:hAnsi="Arial" w:cs="Arial"/>
                <w:sz w:val="24"/>
                <w:szCs w:val="24"/>
              </w:rPr>
            </w:pPr>
            <w:r w:rsidRPr="00AC5217">
              <w:rPr>
                <w:rFonts w:ascii="Arial" w:hAnsi="Arial" w:cs="Arial"/>
                <w:b/>
                <w:sz w:val="24"/>
                <w:szCs w:val="24"/>
              </w:rPr>
              <w:t>Maintain FOCUS</w:t>
            </w:r>
            <w:r>
              <w:rPr>
                <w:rFonts w:ascii="Arial" w:hAnsi="Arial" w:cs="Arial"/>
                <w:sz w:val="24"/>
                <w:szCs w:val="24"/>
              </w:rPr>
              <w:t>: Investigative plan should focus efforts in line with the goals of the investigation. A strong focus ensures that neither duplication of investigative efforts nor oversight of leads hamper the progress of the case.</w:t>
            </w:r>
          </w:p>
          <w:p w:rsidR="004358B0" w:rsidRDefault="00AC5217" w:rsidP="004358B0">
            <w:pPr>
              <w:pStyle w:val="ListParagraph"/>
              <w:spacing w:line="360" w:lineRule="auto"/>
              <w:ind w:left="1440"/>
              <w:rPr>
                <w:rFonts w:ascii="Arial" w:hAnsi="Arial" w:cs="Arial"/>
                <w:sz w:val="24"/>
                <w:szCs w:val="24"/>
              </w:rPr>
            </w:pPr>
            <w:r>
              <w:rPr>
                <w:rFonts w:ascii="Arial" w:hAnsi="Arial" w:cs="Arial"/>
                <w:b/>
                <w:sz w:val="24"/>
                <w:szCs w:val="24"/>
              </w:rPr>
              <w:t>CONTROL growth</w:t>
            </w:r>
            <w:r w:rsidRPr="00AC5217">
              <w:rPr>
                <w:rFonts w:ascii="Arial" w:hAnsi="Arial" w:cs="Arial"/>
                <w:sz w:val="24"/>
                <w:szCs w:val="24"/>
              </w:rPr>
              <w:t>:</w:t>
            </w:r>
            <w:r>
              <w:rPr>
                <w:rFonts w:ascii="Arial" w:hAnsi="Arial" w:cs="Arial"/>
                <w:sz w:val="24"/>
                <w:szCs w:val="24"/>
              </w:rPr>
              <w:t xml:space="preserve"> financial crime investigations are living, breathing entity, once they are brought to life; they take on a character of their own. </w:t>
            </w:r>
            <w:proofErr w:type="gramStart"/>
            <w:r>
              <w:rPr>
                <w:rFonts w:ascii="Arial" w:hAnsi="Arial" w:cs="Arial"/>
                <w:sz w:val="24"/>
                <w:szCs w:val="24"/>
              </w:rPr>
              <w:t>if</w:t>
            </w:r>
            <w:proofErr w:type="gramEnd"/>
            <w:r>
              <w:rPr>
                <w:rFonts w:ascii="Arial" w:hAnsi="Arial" w:cs="Arial"/>
                <w:sz w:val="24"/>
                <w:szCs w:val="24"/>
              </w:rPr>
              <w:t xml:space="preserve"> you let them, they will grow out of hand and attach themselves to every case file in </w:t>
            </w:r>
            <w:r w:rsidR="004358B0">
              <w:rPr>
                <w:rFonts w:ascii="Arial" w:hAnsi="Arial" w:cs="Arial"/>
                <w:sz w:val="24"/>
                <w:szCs w:val="24"/>
              </w:rPr>
              <w:t xml:space="preserve">your office cabinet. A strong investigative plan recognizes this characteristic of fraud investigations and helps you manage it. It is not always </w:t>
            </w:r>
            <w:r w:rsidR="004A0F46">
              <w:rPr>
                <w:rFonts w:ascii="Arial" w:hAnsi="Arial" w:cs="Arial"/>
                <w:sz w:val="24"/>
                <w:szCs w:val="24"/>
              </w:rPr>
              <w:t>preventable;</w:t>
            </w:r>
            <w:r w:rsidR="004358B0">
              <w:rPr>
                <w:rFonts w:ascii="Arial" w:hAnsi="Arial" w:cs="Arial"/>
                <w:sz w:val="24"/>
                <w:szCs w:val="24"/>
              </w:rPr>
              <w:t xml:space="preserve"> however careful management through planning can make its inevitable arrival less catastrophic to the underlying investigation.</w:t>
            </w:r>
          </w:p>
          <w:p w:rsidR="004358B0" w:rsidRPr="004358B0" w:rsidRDefault="004358B0" w:rsidP="004358B0">
            <w:pPr>
              <w:pStyle w:val="ListParagraph"/>
              <w:spacing w:line="360" w:lineRule="auto"/>
              <w:ind w:left="1440"/>
              <w:rPr>
                <w:rFonts w:ascii="Arial" w:hAnsi="Arial" w:cs="Arial"/>
                <w:sz w:val="24"/>
                <w:szCs w:val="24"/>
              </w:rPr>
            </w:pPr>
            <w:r>
              <w:rPr>
                <w:rFonts w:ascii="Arial" w:hAnsi="Arial" w:cs="Arial"/>
                <w:b/>
                <w:sz w:val="24"/>
                <w:szCs w:val="24"/>
              </w:rPr>
              <w:t>ADAPTABILITY</w:t>
            </w:r>
            <w:r w:rsidRPr="004358B0">
              <w:rPr>
                <w:rFonts w:ascii="Arial" w:hAnsi="Arial" w:cs="Arial"/>
                <w:sz w:val="24"/>
                <w:szCs w:val="24"/>
              </w:rPr>
              <w:t>:</w:t>
            </w:r>
            <w:r>
              <w:rPr>
                <w:rFonts w:ascii="Arial" w:hAnsi="Arial" w:cs="Arial"/>
                <w:sz w:val="24"/>
                <w:szCs w:val="24"/>
              </w:rPr>
              <w:t xml:space="preserve"> All good</w:t>
            </w:r>
            <w:r w:rsidR="004A0F46">
              <w:rPr>
                <w:rFonts w:ascii="Arial" w:hAnsi="Arial" w:cs="Arial"/>
                <w:sz w:val="24"/>
                <w:szCs w:val="24"/>
              </w:rPr>
              <w:t xml:space="preserve"> investigative plans must have some built-in adaptability, without adaptability, slight changes in the circumstances surrounding the</w:t>
            </w:r>
            <w:r w:rsidR="008A2111">
              <w:rPr>
                <w:rFonts w:ascii="Arial" w:hAnsi="Arial" w:cs="Arial"/>
                <w:sz w:val="24"/>
                <w:szCs w:val="24"/>
              </w:rPr>
              <w:t xml:space="preserve"> </w:t>
            </w:r>
            <w:r w:rsidR="004A0F46">
              <w:rPr>
                <w:rFonts w:ascii="Arial" w:hAnsi="Arial" w:cs="Arial"/>
                <w:sz w:val="24"/>
                <w:szCs w:val="24"/>
              </w:rPr>
              <w:t>investi</w:t>
            </w:r>
            <w:r w:rsidR="008A2111">
              <w:rPr>
                <w:rFonts w:ascii="Arial" w:hAnsi="Arial" w:cs="Arial"/>
                <w:sz w:val="24"/>
                <w:szCs w:val="24"/>
              </w:rPr>
              <w:t xml:space="preserve">gation will render the plan useless. By ensuring </w:t>
            </w:r>
            <w:r w:rsidR="008A2111">
              <w:rPr>
                <w:rFonts w:ascii="Arial" w:hAnsi="Arial" w:cs="Arial"/>
                <w:sz w:val="24"/>
                <w:szCs w:val="24"/>
              </w:rPr>
              <w:lastRenderedPageBreak/>
              <w:t>that the investigative plan has built-in adaptability (accommodating and flexible) changes in the courses of the investigation do not necessarily require wholesale changes in the investigative plan.</w:t>
            </w:r>
            <w:r w:rsidR="004A0F46">
              <w:rPr>
                <w:rFonts w:ascii="Arial" w:hAnsi="Arial" w:cs="Arial"/>
                <w:sz w:val="24"/>
                <w:szCs w:val="24"/>
              </w:rPr>
              <w:t xml:space="preserve"> </w:t>
            </w:r>
          </w:p>
          <w:p w:rsidR="00AC5217" w:rsidRPr="00AC5217" w:rsidRDefault="00AC5217" w:rsidP="00AC5217">
            <w:pPr>
              <w:pStyle w:val="ListParagraph"/>
              <w:spacing w:line="360" w:lineRule="auto"/>
              <w:ind w:left="1440"/>
              <w:rPr>
                <w:rFonts w:ascii="Arial" w:hAnsi="Arial" w:cs="Arial"/>
                <w:sz w:val="24"/>
                <w:szCs w:val="24"/>
              </w:rPr>
            </w:pPr>
          </w:p>
          <w:p w:rsidR="00BC72F5" w:rsidRDefault="00BC72F5" w:rsidP="00BC72F5">
            <w:pPr>
              <w:pStyle w:val="ListParagraph"/>
              <w:numPr>
                <w:ilvl w:val="0"/>
                <w:numId w:val="8"/>
              </w:numPr>
              <w:spacing w:line="360" w:lineRule="auto"/>
              <w:rPr>
                <w:rFonts w:ascii="Arial" w:hAnsi="Arial" w:cs="Arial"/>
                <w:b/>
                <w:sz w:val="24"/>
                <w:szCs w:val="24"/>
              </w:rPr>
            </w:pPr>
            <w:r>
              <w:rPr>
                <w:rFonts w:ascii="Arial" w:hAnsi="Arial" w:cs="Arial"/>
                <w:b/>
                <w:sz w:val="24"/>
                <w:szCs w:val="24"/>
              </w:rPr>
              <w:t>Briefly describe the stages involved in planning an investigative</w:t>
            </w:r>
            <w:r w:rsidR="007778B3">
              <w:rPr>
                <w:rFonts w:ascii="Arial" w:hAnsi="Arial" w:cs="Arial"/>
                <w:b/>
                <w:sz w:val="24"/>
                <w:szCs w:val="24"/>
              </w:rPr>
              <w:t xml:space="preserve"> plan.</w:t>
            </w:r>
          </w:p>
          <w:p w:rsidR="008A2111" w:rsidRPr="002465EE" w:rsidRDefault="008A2111" w:rsidP="008A2111">
            <w:pPr>
              <w:pStyle w:val="ListParagraph"/>
              <w:spacing w:line="360" w:lineRule="auto"/>
              <w:ind w:left="1440"/>
              <w:rPr>
                <w:rFonts w:ascii="Arial" w:hAnsi="Arial" w:cs="Arial"/>
                <w:sz w:val="24"/>
                <w:szCs w:val="24"/>
              </w:rPr>
            </w:pPr>
            <w:r>
              <w:rPr>
                <w:rFonts w:ascii="Arial" w:hAnsi="Arial" w:cs="Arial"/>
                <w:b/>
                <w:sz w:val="24"/>
                <w:szCs w:val="24"/>
              </w:rPr>
              <w:t>Financial planning</w:t>
            </w:r>
            <w:r w:rsidR="00000A43">
              <w:rPr>
                <w:rFonts w:ascii="Arial" w:hAnsi="Arial" w:cs="Arial"/>
                <w:b/>
                <w:sz w:val="24"/>
                <w:szCs w:val="24"/>
              </w:rPr>
              <w:t>:</w:t>
            </w:r>
            <w:r w:rsidR="002465EE">
              <w:rPr>
                <w:rFonts w:ascii="Arial" w:hAnsi="Arial" w:cs="Arial"/>
                <w:b/>
                <w:sz w:val="24"/>
                <w:szCs w:val="24"/>
              </w:rPr>
              <w:t xml:space="preserve"> </w:t>
            </w:r>
            <w:r w:rsidR="002465EE">
              <w:rPr>
                <w:rFonts w:ascii="Arial" w:hAnsi="Arial" w:cs="Arial"/>
                <w:sz w:val="24"/>
                <w:szCs w:val="24"/>
              </w:rPr>
              <w:t>C</w:t>
            </w:r>
            <w:r w:rsidR="002465EE" w:rsidRPr="002465EE">
              <w:rPr>
                <w:rFonts w:ascii="Arial" w:hAnsi="Arial" w:cs="Arial"/>
                <w:sz w:val="24"/>
                <w:szCs w:val="24"/>
              </w:rPr>
              <w:t xml:space="preserve">ompromises have to be made in order to minimize </w:t>
            </w:r>
            <w:proofErr w:type="gramStart"/>
            <w:r w:rsidR="002465EE" w:rsidRPr="002465EE">
              <w:rPr>
                <w:rFonts w:ascii="Arial" w:hAnsi="Arial" w:cs="Arial"/>
                <w:sz w:val="24"/>
                <w:szCs w:val="24"/>
              </w:rPr>
              <w:t>cost,</w:t>
            </w:r>
            <w:proofErr w:type="gramEnd"/>
            <w:r w:rsidR="002465EE" w:rsidRPr="002465EE">
              <w:rPr>
                <w:rFonts w:ascii="Arial" w:hAnsi="Arial" w:cs="Arial"/>
                <w:sz w:val="24"/>
                <w:szCs w:val="24"/>
              </w:rPr>
              <w:t xml:space="preserve"> investigators should be fiscally responsible and converse resources through preplanning because money is always scarce</w:t>
            </w:r>
            <w:r w:rsidR="002465EE">
              <w:rPr>
                <w:rFonts w:ascii="Arial" w:hAnsi="Arial" w:cs="Arial"/>
                <w:sz w:val="24"/>
                <w:szCs w:val="24"/>
              </w:rPr>
              <w:t xml:space="preserve"> regardless of who the investigator works for. All alternatives should be considered before employing investigative tools, failure to find alternatives to costly investigative tools means either that the stated objectives of the investigation will not be achieved or the money spent will exceed the budgeted amount.</w:t>
            </w:r>
          </w:p>
          <w:p w:rsidR="008A2111" w:rsidRPr="002465EE" w:rsidRDefault="008A2111" w:rsidP="008A2111">
            <w:pPr>
              <w:pStyle w:val="ListParagraph"/>
              <w:spacing w:line="360" w:lineRule="auto"/>
              <w:ind w:left="1440"/>
              <w:rPr>
                <w:rFonts w:ascii="Arial" w:hAnsi="Arial" w:cs="Arial"/>
                <w:sz w:val="24"/>
                <w:szCs w:val="24"/>
              </w:rPr>
            </w:pPr>
            <w:r>
              <w:rPr>
                <w:rFonts w:ascii="Arial" w:hAnsi="Arial" w:cs="Arial"/>
                <w:b/>
                <w:sz w:val="24"/>
                <w:szCs w:val="24"/>
              </w:rPr>
              <w:t>Personnel planning</w:t>
            </w:r>
            <w:r w:rsidR="002465EE">
              <w:rPr>
                <w:rFonts w:ascii="Arial" w:hAnsi="Arial" w:cs="Arial"/>
                <w:b/>
                <w:sz w:val="24"/>
                <w:szCs w:val="24"/>
              </w:rPr>
              <w:t xml:space="preserve">: </w:t>
            </w:r>
            <w:r w:rsidR="002465EE">
              <w:rPr>
                <w:rFonts w:ascii="Arial" w:hAnsi="Arial" w:cs="Arial"/>
                <w:sz w:val="24"/>
                <w:szCs w:val="24"/>
              </w:rPr>
              <w:t xml:space="preserve">Predicting the number of personnel needed to conduct the investigation efficiently and effectively is desirable. </w:t>
            </w:r>
            <w:r w:rsidR="00E121EA">
              <w:rPr>
                <w:rFonts w:ascii="Arial" w:hAnsi="Arial" w:cs="Arial"/>
                <w:sz w:val="24"/>
                <w:szCs w:val="24"/>
              </w:rPr>
              <w:t xml:space="preserve">Identifying important personnel positions is vital </w:t>
            </w:r>
            <w:proofErr w:type="spellStart"/>
            <w:r w:rsidR="00E121EA">
              <w:rPr>
                <w:rFonts w:ascii="Arial" w:hAnsi="Arial" w:cs="Arial"/>
                <w:sz w:val="24"/>
                <w:szCs w:val="24"/>
              </w:rPr>
              <w:t>e.g</w:t>
            </w:r>
            <w:proofErr w:type="spellEnd"/>
            <w:r w:rsidR="00E121EA">
              <w:rPr>
                <w:rFonts w:ascii="Arial" w:hAnsi="Arial" w:cs="Arial"/>
                <w:sz w:val="24"/>
                <w:szCs w:val="24"/>
              </w:rPr>
              <w:t xml:space="preserve"> Experts for expert opinions.</w:t>
            </w:r>
          </w:p>
          <w:p w:rsidR="008A2111" w:rsidRPr="00E121EA" w:rsidRDefault="008A2111" w:rsidP="008A2111">
            <w:pPr>
              <w:pStyle w:val="ListParagraph"/>
              <w:spacing w:line="360" w:lineRule="auto"/>
              <w:ind w:left="1440"/>
              <w:rPr>
                <w:rFonts w:ascii="Arial" w:hAnsi="Arial" w:cs="Arial"/>
                <w:sz w:val="24"/>
                <w:szCs w:val="24"/>
              </w:rPr>
            </w:pPr>
            <w:r>
              <w:rPr>
                <w:rFonts w:ascii="Arial" w:hAnsi="Arial" w:cs="Arial"/>
                <w:b/>
                <w:sz w:val="24"/>
                <w:szCs w:val="24"/>
              </w:rPr>
              <w:t>Technology planning</w:t>
            </w:r>
            <w:r w:rsidR="00E121EA">
              <w:rPr>
                <w:rFonts w:ascii="Arial" w:hAnsi="Arial" w:cs="Arial"/>
                <w:b/>
                <w:sz w:val="24"/>
                <w:szCs w:val="24"/>
              </w:rPr>
              <w:t xml:space="preserve">: </w:t>
            </w:r>
            <w:r w:rsidR="00E121EA">
              <w:rPr>
                <w:rFonts w:ascii="Arial" w:hAnsi="Arial" w:cs="Arial"/>
                <w:sz w:val="24"/>
                <w:szCs w:val="24"/>
              </w:rPr>
              <w:t>in this computerized age, investing in latest technology is a necessity, either temporary or permanent, careful investment decisions planning must be made.</w:t>
            </w:r>
          </w:p>
          <w:p w:rsidR="007778B3" w:rsidRPr="00BC72F5" w:rsidRDefault="007778B3" w:rsidP="00BC72F5">
            <w:pPr>
              <w:pStyle w:val="ListParagraph"/>
              <w:numPr>
                <w:ilvl w:val="0"/>
                <w:numId w:val="8"/>
              </w:numPr>
              <w:spacing w:line="360" w:lineRule="auto"/>
              <w:rPr>
                <w:rFonts w:ascii="Arial" w:hAnsi="Arial" w:cs="Arial"/>
                <w:b/>
                <w:sz w:val="24"/>
                <w:szCs w:val="24"/>
              </w:rPr>
            </w:pPr>
            <w:r>
              <w:rPr>
                <w:rFonts w:ascii="Arial" w:hAnsi="Arial" w:cs="Arial"/>
                <w:b/>
                <w:sz w:val="24"/>
                <w:szCs w:val="24"/>
              </w:rPr>
              <w:t>Describe the three main areas of intelligence gathering process.</w:t>
            </w:r>
          </w:p>
          <w:p w:rsidR="004C7570" w:rsidRPr="00E121EA" w:rsidRDefault="008A2111" w:rsidP="005A3481">
            <w:pPr>
              <w:pStyle w:val="ListParagraph"/>
              <w:spacing w:line="360" w:lineRule="auto"/>
              <w:ind w:left="1485"/>
              <w:rPr>
                <w:rFonts w:ascii="Arial" w:hAnsi="Arial" w:cs="Arial"/>
                <w:sz w:val="24"/>
                <w:szCs w:val="24"/>
              </w:rPr>
            </w:pPr>
            <w:r w:rsidRPr="00E121EA">
              <w:rPr>
                <w:rFonts w:ascii="Arial" w:hAnsi="Arial" w:cs="Arial"/>
                <w:b/>
                <w:sz w:val="24"/>
                <w:szCs w:val="24"/>
              </w:rPr>
              <w:t>Surveillance</w:t>
            </w:r>
            <w:r w:rsidR="00E121EA">
              <w:rPr>
                <w:rFonts w:ascii="Arial" w:hAnsi="Arial" w:cs="Arial"/>
                <w:b/>
                <w:sz w:val="24"/>
                <w:szCs w:val="24"/>
              </w:rPr>
              <w:t>:</w:t>
            </w:r>
            <w:r w:rsidR="00E121EA">
              <w:rPr>
                <w:rFonts w:ascii="Arial" w:hAnsi="Arial" w:cs="Arial"/>
                <w:sz w:val="24"/>
                <w:szCs w:val="24"/>
              </w:rPr>
              <w:t xml:space="preserve"> This provides valuable information and uncovers facts related to valuable assets, account information, properties. It also helps in identifying key </w:t>
            </w:r>
            <w:proofErr w:type="spellStart"/>
            <w:r w:rsidR="00E121EA">
              <w:rPr>
                <w:rFonts w:ascii="Arial" w:hAnsi="Arial" w:cs="Arial"/>
                <w:sz w:val="24"/>
                <w:szCs w:val="24"/>
              </w:rPr>
              <w:t>aquittance</w:t>
            </w:r>
            <w:proofErr w:type="spellEnd"/>
            <w:r w:rsidR="00E121EA">
              <w:rPr>
                <w:rFonts w:ascii="Arial" w:hAnsi="Arial" w:cs="Arial"/>
                <w:sz w:val="24"/>
                <w:szCs w:val="24"/>
              </w:rPr>
              <w:t xml:space="preserve"> who might be summoned for interviews and questioning.</w:t>
            </w:r>
          </w:p>
          <w:p w:rsidR="008A2111" w:rsidRPr="00E121EA" w:rsidRDefault="008A2111" w:rsidP="005A3481">
            <w:pPr>
              <w:pStyle w:val="ListParagraph"/>
              <w:spacing w:line="360" w:lineRule="auto"/>
              <w:ind w:left="1485"/>
              <w:rPr>
                <w:rFonts w:ascii="Arial" w:hAnsi="Arial" w:cs="Arial"/>
                <w:sz w:val="24"/>
                <w:szCs w:val="24"/>
              </w:rPr>
            </w:pPr>
            <w:r w:rsidRPr="00E121EA">
              <w:rPr>
                <w:rFonts w:ascii="Arial" w:hAnsi="Arial" w:cs="Arial"/>
                <w:b/>
                <w:sz w:val="24"/>
                <w:szCs w:val="24"/>
              </w:rPr>
              <w:t>Database searches</w:t>
            </w:r>
            <w:r w:rsidR="00E121EA">
              <w:rPr>
                <w:rFonts w:ascii="Arial" w:hAnsi="Arial" w:cs="Arial"/>
                <w:b/>
                <w:sz w:val="24"/>
                <w:szCs w:val="24"/>
              </w:rPr>
              <w:t xml:space="preserve">: </w:t>
            </w:r>
            <w:r w:rsidR="00E121EA">
              <w:rPr>
                <w:rFonts w:ascii="Arial" w:hAnsi="Arial" w:cs="Arial"/>
                <w:sz w:val="24"/>
                <w:szCs w:val="24"/>
              </w:rPr>
              <w:t>It is crucial that investigators access databases, analyze the information stored in them, and piece this information together in order to gain a clearer picture of their target. Data bases contain a vast amount of information that can be assessed to gain more intelligence.</w:t>
            </w:r>
          </w:p>
          <w:p w:rsidR="008A2111" w:rsidRPr="00E121EA" w:rsidRDefault="008A2111" w:rsidP="005A3481">
            <w:pPr>
              <w:pStyle w:val="ListParagraph"/>
              <w:spacing w:line="360" w:lineRule="auto"/>
              <w:ind w:left="1485"/>
              <w:rPr>
                <w:rFonts w:ascii="Arial" w:hAnsi="Arial" w:cs="Arial"/>
                <w:sz w:val="24"/>
                <w:szCs w:val="24"/>
              </w:rPr>
            </w:pPr>
            <w:r w:rsidRPr="00E121EA">
              <w:rPr>
                <w:rFonts w:ascii="Arial" w:hAnsi="Arial" w:cs="Arial"/>
                <w:b/>
                <w:sz w:val="24"/>
                <w:szCs w:val="24"/>
              </w:rPr>
              <w:lastRenderedPageBreak/>
              <w:t>Trash collection</w:t>
            </w:r>
            <w:r w:rsidR="00E121EA">
              <w:rPr>
                <w:rFonts w:ascii="Arial" w:hAnsi="Arial" w:cs="Arial"/>
                <w:b/>
                <w:sz w:val="24"/>
                <w:szCs w:val="24"/>
              </w:rPr>
              <w:t xml:space="preserve">: </w:t>
            </w:r>
            <w:r w:rsidR="00E121EA">
              <w:rPr>
                <w:rFonts w:ascii="Arial" w:hAnsi="Arial" w:cs="Arial"/>
                <w:sz w:val="24"/>
                <w:szCs w:val="24"/>
              </w:rPr>
              <w:t>This is an effective information gathering</w:t>
            </w:r>
            <w:r w:rsidR="00592A76">
              <w:rPr>
                <w:rFonts w:ascii="Arial" w:hAnsi="Arial" w:cs="Arial"/>
                <w:sz w:val="24"/>
                <w:szCs w:val="24"/>
              </w:rPr>
              <w:t xml:space="preserve"> tool because people tend to discard documents, receipts, personal items / information carelessly in trash cans, thereby creating avenue for an investigator if he/ she can get through without invading on the suspects privacy.</w:t>
            </w:r>
          </w:p>
          <w:p w:rsidR="008A2111" w:rsidRDefault="008A2111" w:rsidP="008A2111">
            <w:pPr>
              <w:pStyle w:val="ListParagraph"/>
              <w:numPr>
                <w:ilvl w:val="0"/>
                <w:numId w:val="7"/>
              </w:numPr>
              <w:spacing w:line="360" w:lineRule="auto"/>
              <w:rPr>
                <w:rFonts w:ascii="Arial" w:hAnsi="Arial" w:cs="Arial"/>
                <w:b/>
                <w:sz w:val="24"/>
                <w:szCs w:val="24"/>
              </w:rPr>
            </w:pPr>
            <w:r>
              <w:rPr>
                <w:rFonts w:ascii="Arial" w:hAnsi="Arial" w:cs="Arial"/>
                <w:b/>
                <w:sz w:val="24"/>
                <w:szCs w:val="24"/>
              </w:rPr>
              <w:t>Write short notes on the followings:</w:t>
            </w:r>
          </w:p>
          <w:p w:rsidR="008A2111" w:rsidRDefault="00A21070" w:rsidP="00A21070">
            <w:pPr>
              <w:pStyle w:val="ListParagraph"/>
              <w:numPr>
                <w:ilvl w:val="0"/>
                <w:numId w:val="9"/>
              </w:numPr>
              <w:spacing w:line="360" w:lineRule="auto"/>
              <w:rPr>
                <w:rFonts w:ascii="Arial" w:hAnsi="Arial" w:cs="Arial"/>
                <w:b/>
                <w:sz w:val="24"/>
                <w:szCs w:val="24"/>
              </w:rPr>
            </w:pPr>
            <w:r>
              <w:rPr>
                <w:rFonts w:ascii="Arial" w:hAnsi="Arial" w:cs="Arial"/>
                <w:b/>
                <w:sz w:val="24"/>
                <w:szCs w:val="24"/>
              </w:rPr>
              <w:t>Private databases</w:t>
            </w:r>
            <w:r w:rsidR="00592A76">
              <w:rPr>
                <w:rFonts w:ascii="Arial" w:hAnsi="Arial" w:cs="Arial"/>
                <w:b/>
                <w:sz w:val="24"/>
                <w:szCs w:val="24"/>
              </w:rPr>
              <w:t xml:space="preserve">: </w:t>
            </w:r>
            <w:r w:rsidR="00592A76">
              <w:rPr>
                <w:rFonts w:ascii="Arial" w:hAnsi="Arial" w:cs="Arial"/>
                <w:sz w:val="24"/>
                <w:szCs w:val="24"/>
              </w:rPr>
              <w:t>These are databases to which access is restricted. They might include both government and commercial sources. If access is needed by individuals to private databases, a fee might apply while some information can only be assessed by law enforcement and authorized personnel for legitimate purposes.</w:t>
            </w:r>
          </w:p>
          <w:p w:rsidR="00A21070" w:rsidRDefault="00A21070" w:rsidP="00A21070">
            <w:pPr>
              <w:pStyle w:val="ListParagraph"/>
              <w:numPr>
                <w:ilvl w:val="0"/>
                <w:numId w:val="9"/>
              </w:numPr>
              <w:spacing w:line="360" w:lineRule="auto"/>
              <w:rPr>
                <w:rFonts w:ascii="Arial" w:hAnsi="Arial" w:cs="Arial"/>
                <w:b/>
                <w:sz w:val="24"/>
                <w:szCs w:val="24"/>
              </w:rPr>
            </w:pPr>
            <w:r>
              <w:rPr>
                <w:rFonts w:ascii="Arial" w:hAnsi="Arial" w:cs="Arial"/>
                <w:b/>
                <w:sz w:val="24"/>
                <w:szCs w:val="24"/>
              </w:rPr>
              <w:t>Public databases</w:t>
            </w:r>
            <w:r w:rsidR="00592A76">
              <w:rPr>
                <w:rFonts w:ascii="Arial" w:hAnsi="Arial" w:cs="Arial"/>
                <w:b/>
                <w:sz w:val="24"/>
                <w:szCs w:val="24"/>
              </w:rPr>
              <w:t>:</w:t>
            </w:r>
            <w:r w:rsidR="00E3464E">
              <w:rPr>
                <w:rFonts w:ascii="Arial" w:hAnsi="Arial" w:cs="Arial"/>
                <w:sz w:val="24"/>
                <w:szCs w:val="24"/>
              </w:rPr>
              <w:t xml:space="preserve"> These are databases that are made available free of charge although most public data are said to be free, convenience has to be compromised. Public databases are invariably much more complex than private databases because in this information age, a growing number of people all over the world have access to the internet and as such put personal information online. This information can be assessed by anybody who knows what he/ she is looking for, but because of the free charges, a trade-off has to be made between convenience and cost.</w:t>
            </w:r>
          </w:p>
          <w:p w:rsidR="00A21070" w:rsidRDefault="00A21070" w:rsidP="00A21070">
            <w:pPr>
              <w:pStyle w:val="ListParagraph"/>
              <w:numPr>
                <w:ilvl w:val="0"/>
                <w:numId w:val="7"/>
              </w:numPr>
              <w:spacing w:line="360" w:lineRule="auto"/>
              <w:rPr>
                <w:rFonts w:ascii="Arial" w:hAnsi="Arial" w:cs="Arial"/>
                <w:b/>
                <w:sz w:val="24"/>
                <w:szCs w:val="24"/>
              </w:rPr>
            </w:pPr>
            <w:r>
              <w:rPr>
                <w:rFonts w:ascii="Arial" w:hAnsi="Arial" w:cs="Arial"/>
                <w:b/>
                <w:sz w:val="24"/>
                <w:szCs w:val="24"/>
              </w:rPr>
              <w:t>“Financial crime investigations generally result in higher volumes of evidence and more complicated theories of evidence than non-financial crime.” Discuss this.</w:t>
            </w:r>
          </w:p>
          <w:p w:rsidR="00000A43" w:rsidRDefault="00000A43" w:rsidP="00000A43">
            <w:pPr>
              <w:pStyle w:val="ListParagraph"/>
              <w:spacing w:line="360" w:lineRule="auto"/>
              <w:rPr>
                <w:rFonts w:ascii="Arial" w:hAnsi="Arial" w:cs="Arial"/>
                <w:sz w:val="24"/>
                <w:szCs w:val="24"/>
              </w:rPr>
            </w:pPr>
            <w:r>
              <w:rPr>
                <w:rFonts w:ascii="Arial" w:hAnsi="Arial" w:cs="Arial"/>
                <w:sz w:val="24"/>
                <w:szCs w:val="24"/>
              </w:rPr>
              <w:t>Financial crime investigations usually require a heavy load of information. Investigators may be buried under volumes of financial information if they do not have</w:t>
            </w:r>
            <w:r w:rsidR="00F22A4E">
              <w:rPr>
                <w:rFonts w:ascii="Arial" w:hAnsi="Arial" w:cs="Arial"/>
                <w:sz w:val="24"/>
                <w:szCs w:val="24"/>
              </w:rPr>
              <w:t xml:space="preserve"> a sound plan to manage it. A good plan that is strong is sufficiently flexible to accommodate changes during the course of the investigation. Financial crime </w:t>
            </w:r>
            <w:r w:rsidR="009C3FAB">
              <w:rPr>
                <w:rFonts w:ascii="Arial" w:hAnsi="Arial" w:cs="Arial"/>
                <w:sz w:val="24"/>
                <w:szCs w:val="24"/>
              </w:rPr>
              <w:t>investigations are</w:t>
            </w:r>
            <w:r w:rsidR="00F22A4E">
              <w:rPr>
                <w:rFonts w:ascii="Arial" w:hAnsi="Arial" w:cs="Arial"/>
                <w:sz w:val="24"/>
                <w:szCs w:val="24"/>
              </w:rPr>
              <w:t xml:space="preserve"> ever evolving</w:t>
            </w:r>
            <w:r w:rsidR="009C3FAB">
              <w:rPr>
                <w:rFonts w:ascii="Arial" w:hAnsi="Arial" w:cs="Arial"/>
                <w:sz w:val="24"/>
                <w:szCs w:val="24"/>
              </w:rPr>
              <w:t>. They always grow and sometimes even shrink, but they are constantly changing. A good</w:t>
            </w:r>
            <w:r w:rsidR="001A1603">
              <w:rPr>
                <w:rFonts w:ascii="Arial" w:hAnsi="Arial" w:cs="Arial"/>
                <w:sz w:val="24"/>
                <w:szCs w:val="24"/>
              </w:rPr>
              <w:t xml:space="preserve"> </w:t>
            </w:r>
            <w:r w:rsidR="009C3FAB">
              <w:rPr>
                <w:rFonts w:ascii="Arial" w:hAnsi="Arial" w:cs="Arial"/>
                <w:sz w:val="24"/>
                <w:szCs w:val="24"/>
              </w:rPr>
              <w:t>financial crime investigation must have an efficient</w:t>
            </w:r>
            <w:r w:rsidR="001A1603">
              <w:rPr>
                <w:rFonts w:ascii="Arial" w:hAnsi="Arial" w:cs="Arial"/>
                <w:sz w:val="24"/>
                <w:szCs w:val="24"/>
              </w:rPr>
              <w:t xml:space="preserve"> plan that has 3 major factors such as focus, control and adaptability.  It also has to do with developing an investigative plan, financial planning,</w:t>
            </w:r>
            <w:r w:rsidR="003D2A4C">
              <w:rPr>
                <w:rFonts w:ascii="Arial" w:hAnsi="Arial" w:cs="Arial"/>
                <w:sz w:val="24"/>
                <w:szCs w:val="24"/>
              </w:rPr>
              <w:t xml:space="preserve"> </w:t>
            </w:r>
            <w:r w:rsidR="001A1603">
              <w:rPr>
                <w:rFonts w:ascii="Arial" w:hAnsi="Arial" w:cs="Arial"/>
                <w:sz w:val="24"/>
                <w:szCs w:val="24"/>
              </w:rPr>
              <w:t>personnel planning, technology planning.</w:t>
            </w:r>
          </w:p>
          <w:p w:rsidR="001A1603" w:rsidRPr="00000A43" w:rsidRDefault="001A1603" w:rsidP="00000A43">
            <w:pPr>
              <w:pStyle w:val="ListParagraph"/>
              <w:spacing w:line="360" w:lineRule="auto"/>
              <w:rPr>
                <w:rFonts w:ascii="Arial" w:hAnsi="Arial" w:cs="Arial"/>
                <w:sz w:val="24"/>
                <w:szCs w:val="24"/>
              </w:rPr>
            </w:pPr>
            <w:r>
              <w:rPr>
                <w:rFonts w:ascii="Arial" w:hAnsi="Arial" w:cs="Arial"/>
                <w:sz w:val="24"/>
                <w:szCs w:val="24"/>
              </w:rPr>
              <w:lastRenderedPageBreak/>
              <w:t>It’s often constantly changing regardless</w:t>
            </w:r>
            <w:r w:rsidR="003D2A4C">
              <w:rPr>
                <w:rFonts w:ascii="Arial" w:hAnsi="Arial" w:cs="Arial"/>
                <w:sz w:val="24"/>
                <w:szCs w:val="24"/>
              </w:rPr>
              <w:t xml:space="preserve"> </w:t>
            </w:r>
            <w:r>
              <w:rPr>
                <w:rFonts w:ascii="Arial" w:hAnsi="Arial" w:cs="Arial"/>
                <w:sz w:val="24"/>
                <w:szCs w:val="24"/>
              </w:rPr>
              <w:t>of how impeccably they are planned. The nature</w:t>
            </w:r>
            <w:r w:rsidR="003D2A4C">
              <w:rPr>
                <w:rFonts w:ascii="Arial" w:hAnsi="Arial" w:cs="Arial"/>
                <w:sz w:val="24"/>
                <w:szCs w:val="24"/>
              </w:rPr>
              <w:t xml:space="preserve"> </w:t>
            </w:r>
            <w:r>
              <w:rPr>
                <w:rFonts w:ascii="Arial" w:hAnsi="Arial" w:cs="Arial"/>
                <w:sz w:val="24"/>
                <w:szCs w:val="24"/>
              </w:rPr>
              <w:t>of financial crime investigation is inherently influx and constantly evolving. The process begins with a finite set of known facts and as the</w:t>
            </w:r>
            <w:r w:rsidR="003D2A4C">
              <w:rPr>
                <w:rFonts w:ascii="Arial" w:hAnsi="Arial" w:cs="Arial"/>
                <w:sz w:val="24"/>
                <w:szCs w:val="24"/>
              </w:rPr>
              <w:t xml:space="preserve"> </w:t>
            </w:r>
            <w:r>
              <w:rPr>
                <w:rFonts w:ascii="Arial" w:hAnsi="Arial" w:cs="Arial"/>
                <w:sz w:val="24"/>
                <w:szCs w:val="24"/>
              </w:rPr>
              <w:t>investigation progresses more facts are unveiled, new theories and hypothesis about the case are challenged, new facts are learned and proof is either reinforced</w:t>
            </w:r>
            <w:r w:rsidR="003D2A4C">
              <w:rPr>
                <w:rFonts w:ascii="Arial" w:hAnsi="Arial" w:cs="Arial"/>
                <w:sz w:val="24"/>
                <w:szCs w:val="24"/>
              </w:rPr>
              <w:t xml:space="preserve"> </w:t>
            </w:r>
            <w:r>
              <w:rPr>
                <w:rFonts w:ascii="Arial" w:hAnsi="Arial" w:cs="Arial"/>
                <w:sz w:val="24"/>
                <w:szCs w:val="24"/>
              </w:rPr>
              <w:t>or weakened. Evidence and proof are re-evaluated and re-prioritized.</w:t>
            </w:r>
            <w:r w:rsidR="003D2A4C">
              <w:rPr>
                <w:rFonts w:ascii="Arial" w:hAnsi="Arial" w:cs="Arial"/>
                <w:sz w:val="24"/>
                <w:szCs w:val="24"/>
              </w:rPr>
              <w:t xml:space="preserve"> Financial crime investigation is complex because there are several aspects of the fraud in question. Fraudulent schemes may have change frequently. Debt and equity instruments, investments, acceptable forms of organization such as the limited liability company, and many other aspects of the business environment evolve over time and influence the workings of the companies functioning in that environment.</w:t>
            </w:r>
          </w:p>
          <w:p w:rsidR="00A21070" w:rsidRDefault="00A21070" w:rsidP="00A21070">
            <w:pPr>
              <w:pStyle w:val="ListParagraph"/>
              <w:spacing w:line="360" w:lineRule="auto"/>
              <w:rPr>
                <w:rFonts w:ascii="Arial" w:hAnsi="Arial" w:cs="Arial"/>
                <w:b/>
                <w:sz w:val="24"/>
                <w:szCs w:val="24"/>
              </w:rPr>
            </w:pPr>
          </w:p>
          <w:p w:rsidR="00A21070" w:rsidRPr="00A21070" w:rsidRDefault="00A21070" w:rsidP="00A21070">
            <w:pPr>
              <w:pStyle w:val="ListParagraph"/>
              <w:spacing w:line="360" w:lineRule="auto"/>
              <w:rPr>
                <w:rFonts w:ascii="Arial" w:hAnsi="Arial" w:cs="Arial"/>
                <w:b/>
                <w:sz w:val="24"/>
                <w:szCs w:val="24"/>
              </w:rPr>
            </w:pPr>
            <w:r>
              <w:rPr>
                <w:rFonts w:ascii="Arial" w:hAnsi="Arial" w:cs="Arial"/>
                <w:b/>
                <w:sz w:val="24"/>
                <w:szCs w:val="24"/>
              </w:rPr>
              <w:t>CASE STUDY</w:t>
            </w:r>
          </w:p>
          <w:p w:rsidR="004C7570" w:rsidRPr="000A12AA" w:rsidRDefault="00C35DED" w:rsidP="00C35DED">
            <w:pPr>
              <w:pStyle w:val="ListParagraph"/>
              <w:numPr>
                <w:ilvl w:val="0"/>
                <w:numId w:val="10"/>
              </w:numPr>
              <w:spacing w:line="360" w:lineRule="auto"/>
              <w:rPr>
                <w:rFonts w:ascii="Arial" w:hAnsi="Arial" w:cs="Arial"/>
                <w:sz w:val="24"/>
                <w:szCs w:val="24"/>
              </w:rPr>
            </w:pPr>
            <w:r>
              <w:rPr>
                <w:rFonts w:ascii="Arial" w:hAnsi="Arial" w:cs="Arial"/>
                <w:b/>
                <w:sz w:val="24"/>
                <w:szCs w:val="24"/>
              </w:rPr>
              <w:t>What do you think could be lacking in Byron’s self-devised accounting system?</w:t>
            </w:r>
          </w:p>
          <w:p w:rsidR="00BB1672" w:rsidRDefault="00BB1672" w:rsidP="00BB1672">
            <w:pPr>
              <w:pStyle w:val="ListParagraph"/>
              <w:numPr>
                <w:ilvl w:val="0"/>
                <w:numId w:val="11"/>
              </w:numPr>
              <w:spacing w:line="360" w:lineRule="auto"/>
              <w:rPr>
                <w:rFonts w:ascii="Arial" w:hAnsi="Arial" w:cs="Arial"/>
                <w:sz w:val="24"/>
                <w:szCs w:val="24"/>
              </w:rPr>
            </w:pPr>
            <w:r>
              <w:rPr>
                <w:rFonts w:ascii="Arial" w:hAnsi="Arial" w:cs="Arial"/>
                <w:sz w:val="24"/>
                <w:szCs w:val="24"/>
              </w:rPr>
              <w:t>Ineffective</w:t>
            </w:r>
            <w:r w:rsidR="000A12AA">
              <w:rPr>
                <w:rFonts w:ascii="Arial" w:hAnsi="Arial" w:cs="Arial"/>
                <w:sz w:val="24"/>
                <w:szCs w:val="24"/>
              </w:rPr>
              <w:t xml:space="preserve"> designed accounting system</w:t>
            </w:r>
            <w:r>
              <w:rPr>
                <w:rFonts w:ascii="Arial" w:hAnsi="Arial" w:cs="Arial"/>
                <w:sz w:val="24"/>
                <w:szCs w:val="24"/>
              </w:rPr>
              <w:t xml:space="preserve"> </w:t>
            </w:r>
          </w:p>
          <w:p w:rsidR="00BB1672" w:rsidRDefault="00BB1672" w:rsidP="00BB1672">
            <w:pPr>
              <w:pStyle w:val="ListParagraph"/>
              <w:numPr>
                <w:ilvl w:val="0"/>
                <w:numId w:val="11"/>
              </w:numPr>
              <w:spacing w:line="360" w:lineRule="auto"/>
              <w:rPr>
                <w:rFonts w:ascii="Arial" w:hAnsi="Arial" w:cs="Arial"/>
                <w:sz w:val="24"/>
                <w:szCs w:val="24"/>
              </w:rPr>
            </w:pPr>
            <w:r>
              <w:rPr>
                <w:rFonts w:ascii="Arial" w:hAnsi="Arial" w:cs="Arial"/>
                <w:sz w:val="24"/>
                <w:szCs w:val="24"/>
              </w:rPr>
              <w:t>Understating liabilities, expenses and losses</w:t>
            </w:r>
          </w:p>
          <w:p w:rsidR="00BB1672" w:rsidRDefault="00BB1672" w:rsidP="00BB1672">
            <w:pPr>
              <w:pStyle w:val="ListParagraph"/>
              <w:numPr>
                <w:ilvl w:val="0"/>
                <w:numId w:val="11"/>
              </w:numPr>
              <w:spacing w:line="360" w:lineRule="auto"/>
              <w:rPr>
                <w:rFonts w:ascii="Arial" w:hAnsi="Arial" w:cs="Arial"/>
                <w:sz w:val="24"/>
                <w:szCs w:val="24"/>
              </w:rPr>
            </w:pPr>
            <w:r>
              <w:rPr>
                <w:rFonts w:ascii="Arial" w:hAnsi="Arial" w:cs="Arial"/>
                <w:sz w:val="24"/>
                <w:szCs w:val="24"/>
              </w:rPr>
              <w:t>Deficiencies in the accounting system being used in the pub before Byron’s appointment.</w:t>
            </w:r>
          </w:p>
          <w:p w:rsidR="00AF4921" w:rsidRDefault="00AF4921" w:rsidP="00BB1672">
            <w:pPr>
              <w:pStyle w:val="ListParagraph"/>
              <w:numPr>
                <w:ilvl w:val="0"/>
                <w:numId w:val="11"/>
              </w:numPr>
              <w:spacing w:line="360" w:lineRule="auto"/>
              <w:rPr>
                <w:rFonts w:ascii="Arial" w:hAnsi="Arial" w:cs="Arial"/>
                <w:sz w:val="24"/>
                <w:szCs w:val="24"/>
              </w:rPr>
            </w:pPr>
            <w:r>
              <w:rPr>
                <w:rFonts w:ascii="Arial" w:hAnsi="Arial" w:cs="Arial"/>
                <w:sz w:val="24"/>
                <w:szCs w:val="24"/>
              </w:rPr>
              <w:t>Non compliance with codes and ethics of accounting ethos.</w:t>
            </w:r>
          </w:p>
          <w:p w:rsidR="00BB1672" w:rsidRDefault="00BB1672" w:rsidP="00AF4921">
            <w:pPr>
              <w:pStyle w:val="ListParagraph"/>
              <w:spacing w:line="360" w:lineRule="auto"/>
              <w:ind w:left="1665"/>
              <w:rPr>
                <w:rFonts w:ascii="Arial" w:hAnsi="Arial" w:cs="Arial"/>
                <w:sz w:val="24"/>
                <w:szCs w:val="24"/>
              </w:rPr>
            </w:pPr>
          </w:p>
          <w:p w:rsidR="00BB1672" w:rsidRPr="00BB1672" w:rsidRDefault="00BB1672" w:rsidP="00BB1672">
            <w:pPr>
              <w:spacing w:line="360" w:lineRule="auto"/>
              <w:rPr>
                <w:rFonts w:ascii="Arial" w:hAnsi="Arial" w:cs="Arial"/>
                <w:sz w:val="24"/>
                <w:szCs w:val="24"/>
              </w:rPr>
            </w:pPr>
          </w:p>
          <w:p w:rsidR="00C35DED" w:rsidRPr="000A12AA" w:rsidRDefault="00C35DED" w:rsidP="00C35DED">
            <w:pPr>
              <w:pStyle w:val="ListParagraph"/>
              <w:numPr>
                <w:ilvl w:val="0"/>
                <w:numId w:val="10"/>
              </w:numPr>
              <w:spacing w:line="360" w:lineRule="auto"/>
              <w:rPr>
                <w:rFonts w:ascii="Arial" w:hAnsi="Arial" w:cs="Arial"/>
                <w:sz w:val="24"/>
                <w:szCs w:val="24"/>
              </w:rPr>
            </w:pPr>
            <w:r>
              <w:rPr>
                <w:rFonts w:ascii="Arial" w:hAnsi="Arial" w:cs="Arial"/>
                <w:b/>
                <w:sz w:val="24"/>
                <w:szCs w:val="24"/>
              </w:rPr>
              <w:t>Give some possible causes of shortfall other than theft by Byron.</w:t>
            </w:r>
          </w:p>
          <w:p w:rsidR="000A12AA" w:rsidRDefault="000A12AA" w:rsidP="00BB1672">
            <w:pPr>
              <w:pStyle w:val="ListParagraph"/>
              <w:numPr>
                <w:ilvl w:val="0"/>
                <w:numId w:val="12"/>
              </w:numPr>
              <w:spacing w:line="360" w:lineRule="auto"/>
              <w:rPr>
                <w:rFonts w:ascii="Arial" w:hAnsi="Arial" w:cs="Arial"/>
                <w:sz w:val="24"/>
                <w:szCs w:val="24"/>
              </w:rPr>
            </w:pPr>
            <w:r>
              <w:rPr>
                <w:rFonts w:ascii="Arial" w:hAnsi="Arial" w:cs="Arial"/>
                <w:sz w:val="24"/>
                <w:szCs w:val="24"/>
              </w:rPr>
              <w:t>Deliberate over stating of accounts.</w:t>
            </w:r>
          </w:p>
          <w:p w:rsidR="000A12AA" w:rsidRDefault="00BB1672" w:rsidP="00BB1672">
            <w:pPr>
              <w:pStyle w:val="ListParagraph"/>
              <w:numPr>
                <w:ilvl w:val="0"/>
                <w:numId w:val="12"/>
              </w:numPr>
              <w:spacing w:line="360" w:lineRule="auto"/>
              <w:rPr>
                <w:rFonts w:ascii="Arial" w:hAnsi="Arial" w:cs="Arial"/>
                <w:sz w:val="24"/>
                <w:szCs w:val="24"/>
              </w:rPr>
            </w:pPr>
            <w:r>
              <w:rPr>
                <w:rFonts w:ascii="Arial" w:hAnsi="Arial" w:cs="Arial"/>
                <w:sz w:val="24"/>
                <w:szCs w:val="24"/>
              </w:rPr>
              <w:t>Corporate cultural issues that tend</w:t>
            </w:r>
            <w:r w:rsidR="000A12AA">
              <w:rPr>
                <w:rFonts w:ascii="Arial" w:hAnsi="Arial" w:cs="Arial"/>
                <w:sz w:val="24"/>
                <w:szCs w:val="24"/>
              </w:rPr>
              <w:t xml:space="preserve"> to support unethical behavior.</w:t>
            </w:r>
          </w:p>
          <w:p w:rsidR="00BB1672" w:rsidRDefault="00BB1672" w:rsidP="00BB1672">
            <w:pPr>
              <w:pStyle w:val="ListParagraph"/>
              <w:numPr>
                <w:ilvl w:val="0"/>
                <w:numId w:val="12"/>
              </w:numPr>
              <w:spacing w:line="360" w:lineRule="auto"/>
              <w:rPr>
                <w:rFonts w:ascii="Arial" w:hAnsi="Arial" w:cs="Arial"/>
                <w:sz w:val="24"/>
                <w:szCs w:val="24"/>
              </w:rPr>
            </w:pPr>
            <w:r>
              <w:rPr>
                <w:rFonts w:ascii="Arial" w:hAnsi="Arial" w:cs="Arial"/>
                <w:sz w:val="24"/>
                <w:szCs w:val="24"/>
              </w:rPr>
              <w:t>Improper documentation.</w:t>
            </w:r>
          </w:p>
          <w:p w:rsidR="00BB1672" w:rsidRDefault="00BB1672" w:rsidP="00BB1672">
            <w:pPr>
              <w:pStyle w:val="ListParagraph"/>
              <w:numPr>
                <w:ilvl w:val="0"/>
                <w:numId w:val="12"/>
              </w:numPr>
              <w:spacing w:line="360" w:lineRule="auto"/>
              <w:rPr>
                <w:rFonts w:ascii="Arial" w:hAnsi="Arial" w:cs="Arial"/>
                <w:sz w:val="24"/>
                <w:szCs w:val="24"/>
              </w:rPr>
            </w:pPr>
            <w:r>
              <w:rPr>
                <w:rFonts w:ascii="Arial" w:hAnsi="Arial" w:cs="Arial"/>
                <w:sz w:val="24"/>
                <w:szCs w:val="24"/>
              </w:rPr>
              <w:t>Unprocessed returns.</w:t>
            </w:r>
          </w:p>
          <w:p w:rsidR="00AF4921" w:rsidRDefault="00AF4921" w:rsidP="00BB1672">
            <w:pPr>
              <w:pStyle w:val="ListParagraph"/>
              <w:numPr>
                <w:ilvl w:val="0"/>
                <w:numId w:val="12"/>
              </w:numPr>
              <w:spacing w:line="360" w:lineRule="auto"/>
              <w:rPr>
                <w:rFonts w:ascii="Arial" w:hAnsi="Arial" w:cs="Arial"/>
                <w:sz w:val="24"/>
                <w:szCs w:val="24"/>
              </w:rPr>
            </w:pPr>
            <w:proofErr w:type="spellStart"/>
            <w:r>
              <w:rPr>
                <w:rFonts w:ascii="Arial" w:hAnsi="Arial" w:cs="Arial"/>
                <w:sz w:val="24"/>
                <w:szCs w:val="24"/>
              </w:rPr>
              <w:t>Uncredited</w:t>
            </w:r>
            <w:proofErr w:type="spellEnd"/>
            <w:r>
              <w:rPr>
                <w:rFonts w:ascii="Arial" w:hAnsi="Arial" w:cs="Arial"/>
                <w:sz w:val="24"/>
                <w:szCs w:val="24"/>
              </w:rPr>
              <w:t xml:space="preserve"> </w:t>
            </w:r>
            <w:proofErr w:type="spellStart"/>
            <w:r>
              <w:rPr>
                <w:rFonts w:ascii="Arial" w:hAnsi="Arial" w:cs="Arial"/>
                <w:sz w:val="24"/>
                <w:szCs w:val="24"/>
              </w:rPr>
              <w:t>cheques</w:t>
            </w:r>
            <w:proofErr w:type="spellEnd"/>
            <w:r>
              <w:rPr>
                <w:rFonts w:ascii="Arial" w:hAnsi="Arial" w:cs="Arial"/>
                <w:sz w:val="24"/>
                <w:szCs w:val="24"/>
              </w:rPr>
              <w:t>.</w:t>
            </w:r>
          </w:p>
          <w:p w:rsidR="00AF4921" w:rsidRPr="000A12AA" w:rsidRDefault="00AF4921" w:rsidP="00BB1672">
            <w:pPr>
              <w:pStyle w:val="ListParagraph"/>
              <w:numPr>
                <w:ilvl w:val="0"/>
                <w:numId w:val="12"/>
              </w:numPr>
              <w:spacing w:line="360" w:lineRule="auto"/>
              <w:rPr>
                <w:rFonts w:ascii="Arial" w:hAnsi="Arial" w:cs="Arial"/>
                <w:sz w:val="24"/>
                <w:szCs w:val="24"/>
              </w:rPr>
            </w:pPr>
            <w:proofErr w:type="spellStart"/>
            <w:r>
              <w:rPr>
                <w:rFonts w:ascii="Arial" w:hAnsi="Arial" w:cs="Arial"/>
                <w:sz w:val="24"/>
                <w:szCs w:val="24"/>
              </w:rPr>
              <w:t>Unpresented</w:t>
            </w:r>
            <w:proofErr w:type="spellEnd"/>
            <w:r>
              <w:rPr>
                <w:rFonts w:ascii="Arial" w:hAnsi="Arial" w:cs="Arial"/>
                <w:sz w:val="24"/>
                <w:szCs w:val="24"/>
              </w:rPr>
              <w:t xml:space="preserve"> </w:t>
            </w:r>
            <w:proofErr w:type="spellStart"/>
            <w:r>
              <w:rPr>
                <w:rFonts w:ascii="Arial" w:hAnsi="Arial" w:cs="Arial"/>
                <w:sz w:val="24"/>
                <w:szCs w:val="24"/>
              </w:rPr>
              <w:t>cheques</w:t>
            </w:r>
            <w:proofErr w:type="spellEnd"/>
            <w:r>
              <w:rPr>
                <w:rFonts w:ascii="Arial" w:hAnsi="Arial" w:cs="Arial"/>
                <w:sz w:val="24"/>
                <w:szCs w:val="24"/>
              </w:rPr>
              <w:t>.</w:t>
            </w:r>
          </w:p>
        </w:tc>
      </w:tr>
      <w:tr w:rsidR="004C7570" w:rsidRPr="00046259" w:rsidTr="005A3481">
        <w:tc>
          <w:tcPr>
            <w:tcW w:w="9242" w:type="dxa"/>
          </w:tcPr>
          <w:p w:rsidR="004C7570" w:rsidRPr="00046259" w:rsidRDefault="004C7570" w:rsidP="005A3481">
            <w:pPr>
              <w:spacing w:line="360" w:lineRule="auto"/>
              <w:rPr>
                <w:rFonts w:ascii="Arial" w:hAnsi="Arial" w:cs="Arial"/>
                <w:sz w:val="24"/>
                <w:szCs w:val="24"/>
              </w:rPr>
            </w:pPr>
          </w:p>
        </w:tc>
      </w:tr>
      <w:tr w:rsidR="004C7570" w:rsidRPr="00046259" w:rsidTr="005A3481">
        <w:tc>
          <w:tcPr>
            <w:tcW w:w="9242" w:type="dxa"/>
          </w:tcPr>
          <w:p w:rsidR="004C7570" w:rsidRPr="00046259" w:rsidRDefault="004C7570" w:rsidP="005A3481">
            <w:pPr>
              <w:spacing w:line="360" w:lineRule="auto"/>
              <w:rPr>
                <w:rFonts w:ascii="Arial" w:hAnsi="Arial" w:cs="Arial"/>
                <w:sz w:val="24"/>
                <w:szCs w:val="24"/>
              </w:rPr>
            </w:pPr>
          </w:p>
        </w:tc>
      </w:tr>
    </w:tbl>
    <w:p w:rsidR="004C7570" w:rsidRPr="00046259" w:rsidRDefault="004C7570" w:rsidP="004C7570">
      <w:pPr>
        <w:spacing w:line="360" w:lineRule="auto"/>
        <w:rPr>
          <w:rFonts w:ascii="Arial" w:hAnsi="Arial" w:cs="Arial"/>
        </w:rPr>
      </w:pPr>
    </w:p>
    <w:p w:rsidR="004C7570" w:rsidRPr="00046259" w:rsidRDefault="004C7570" w:rsidP="004C7570">
      <w:pPr>
        <w:autoSpaceDE w:val="0"/>
        <w:autoSpaceDN w:val="0"/>
        <w:adjustRightInd w:val="0"/>
        <w:spacing w:after="0" w:line="360" w:lineRule="auto"/>
        <w:rPr>
          <w:rFonts w:ascii="Arial" w:hAnsi="Arial" w:cs="Arial"/>
          <w:b/>
          <w:bCs/>
          <w:color w:val="002060"/>
          <w:sz w:val="24"/>
          <w:szCs w:val="24"/>
          <w:lang w:val="en-US"/>
        </w:rPr>
      </w:pPr>
      <w:r w:rsidRPr="00046259">
        <w:rPr>
          <w:rFonts w:ascii="Arial" w:hAnsi="Arial" w:cs="Arial"/>
          <w:b/>
          <w:bCs/>
          <w:color w:val="002060"/>
          <w:sz w:val="24"/>
          <w:szCs w:val="24"/>
          <w:lang w:val="en-US"/>
        </w:rPr>
        <w:t>Student Statement:</w:t>
      </w:r>
    </w:p>
    <w:p w:rsidR="004C7570" w:rsidRPr="00046259" w:rsidRDefault="004C7570" w:rsidP="004C7570">
      <w:pPr>
        <w:autoSpaceDE w:val="0"/>
        <w:autoSpaceDN w:val="0"/>
        <w:adjustRightInd w:val="0"/>
        <w:spacing w:after="0" w:line="360" w:lineRule="auto"/>
        <w:rPr>
          <w:rFonts w:ascii="Arial" w:hAnsi="Arial" w:cs="Arial"/>
          <w:b/>
          <w:bCs/>
          <w:color w:val="001AE6"/>
          <w:sz w:val="24"/>
          <w:szCs w:val="24"/>
          <w:lang w:val="en-US"/>
        </w:rPr>
      </w:pPr>
    </w:p>
    <w:p w:rsidR="004C7570" w:rsidRPr="00046259" w:rsidRDefault="004C7570" w:rsidP="004C7570">
      <w:pPr>
        <w:autoSpaceDE w:val="0"/>
        <w:autoSpaceDN w:val="0"/>
        <w:adjustRightInd w:val="0"/>
        <w:spacing w:after="0" w:line="360" w:lineRule="auto"/>
        <w:rPr>
          <w:rFonts w:ascii="Arial" w:hAnsi="Arial" w:cs="Arial"/>
          <w:color w:val="000000"/>
          <w:sz w:val="24"/>
          <w:szCs w:val="24"/>
          <w:lang w:val="en-US"/>
        </w:rPr>
      </w:pPr>
      <w:r w:rsidRPr="00046259">
        <w:rPr>
          <w:rFonts w:ascii="Arial" w:hAnsi="Arial" w:cs="Arial"/>
          <w:color w:val="000000"/>
          <w:sz w:val="24"/>
          <w:szCs w:val="24"/>
          <w:lang w:val="en-US"/>
        </w:rPr>
        <w:t>By submitting this assignment, I confirm that this is my own work.</w:t>
      </w:r>
    </w:p>
    <w:p w:rsidR="004C7570" w:rsidRPr="00046259" w:rsidRDefault="004C7570" w:rsidP="004C7570">
      <w:pPr>
        <w:autoSpaceDE w:val="0"/>
        <w:autoSpaceDN w:val="0"/>
        <w:adjustRightInd w:val="0"/>
        <w:spacing w:after="0" w:line="360" w:lineRule="auto"/>
        <w:rPr>
          <w:rFonts w:ascii="Arial" w:hAnsi="Arial" w:cs="Arial"/>
          <w:color w:val="000000"/>
          <w:sz w:val="24"/>
          <w:szCs w:val="24"/>
          <w:lang w:val="en-US"/>
        </w:rPr>
      </w:pPr>
    </w:p>
    <w:p w:rsidR="004C7570" w:rsidRPr="00046259" w:rsidRDefault="004C7570" w:rsidP="004C7570">
      <w:pPr>
        <w:autoSpaceDE w:val="0"/>
        <w:autoSpaceDN w:val="0"/>
        <w:adjustRightInd w:val="0"/>
        <w:spacing w:after="0" w:line="360" w:lineRule="auto"/>
        <w:rPr>
          <w:rFonts w:ascii="Arial" w:hAnsi="Arial" w:cs="Arial"/>
          <w:color w:val="000000"/>
          <w:sz w:val="24"/>
          <w:szCs w:val="24"/>
          <w:lang w:val="en-US"/>
        </w:rPr>
      </w:pPr>
    </w:p>
    <w:p w:rsidR="004C7570" w:rsidRPr="00046259" w:rsidRDefault="004C7570" w:rsidP="004C7570">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C7570" w:rsidRPr="00046259" w:rsidTr="005A3481">
        <w:tc>
          <w:tcPr>
            <w:tcW w:w="2310" w:type="dxa"/>
            <w:shd w:val="clear" w:color="auto" w:fill="D9D9D9" w:themeFill="background1" w:themeFillShade="D9"/>
          </w:tcPr>
          <w:p w:rsidR="004C7570" w:rsidRPr="00046259" w:rsidRDefault="004C7570" w:rsidP="005A3481">
            <w:pPr>
              <w:spacing w:line="360" w:lineRule="auto"/>
              <w:rPr>
                <w:rFonts w:ascii="Arial" w:hAnsi="Arial" w:cs="Arial"/>
                <w:color w:val="000000"/>
                <w:sz w:val="24"/>
                <w:szCs w:val="24"/>
              </w:rPr>
            </w:pPr>
            <w:r w:rsidRPr="00046259">
              <w:rPr>
                <w:rFonts w:ascii="Arial" w:hAnsi="Arial" w:cs="Arial"/>
                <w:color w:val="000000"/>
                <w:sz w:val="24"/>
                <w:szCs w:val="24"/>
              </w:rPr>
              <w:t>Student Signature</w:t>
            </w:r>
          </w:p>
        </w:tc>
        <w:tc>
          <w:tcPr>
            <w:tcW w:w="4035" w:type="dxa"/>
          </w:tcPr>
          <w:p w:rsidR="004C7570" w:rsidRPr="00046259" w:rsidRDefault="004C7570" w:rsidP="005A3481">
            <w:pPr>
              <w:spacing w:line="360" w:lineRule="auto"/>
              <w:rPr>
                <w:rFonts w:ascii="Arial" w:hAnsi="Arial" w:cs="Arial"/>
                <w:color w:val="000000"/>
                <w:sz w:val="24"/>
                <w:szCs w:val="24"/>
              </w:rPr>
            </w:pPr>
            <w:r w:rsidRPr="00046259">
              <w:rPr>
                <w:rFonts w:ascii="Arial" w:hAnsi="Arial" w:cs="Arial"/>
                <w:color w:val="000000"/>
                <w:sz w:val="24"/>
                <w:szCs w:val="24"/>
              </w:rPr>
              <w:t>ADEGBEHIN ADEDAYO ADETUNJI</w:t>
            </w:r>
          </w:p>
        </w:tc>
        <w:tc>
          <w:tcPr>
            <w:tcW w:w="1276" w:type="dxa"/>
            <w:shd w:val="clear" w:color="auto" w:fill="D9D9D9" w:themeFill="background1" w:themeFillShade="D9"/>
          </w:tcPr>
          <w:p w:rsidR="004C7570" w:rsidRPr="00046259" w:rsidRDefault="004C7570" w:rsidP="005A3481">
            <w:pPr>
              <w:spacing w:line="360" w:lineRule="auto"/>
              <w:rPr>
                <w:rFonts w:ascii="Arial" w:hAnsi="Arial" w:cs="Arial"/>
                <w:color w:val="000000"/>
                <w:sz w:val="24"/>
                <w:szCs w:val="24"/>
              </w:rPr>
            </w:pPr>
            <w:r w:rsidRPr="00046259">
              <w:rPr>
                <w:rFonts w:ascii="Arial" w:hAnsi="Arial" w:cs="Arial"/>
                <w:color w:val="000000"/>
                <w:sz w:val="24"/>
                <w:szCs w:val="24"/>
              </w:rPr>
              <w:t>Date</w:t>
            </w:r>
          </w:p>
        </w:tc>
        <w:tc>
          <w:tcPr>
            <w:tcW w:w="1621" w:type="dxa"/>
          </w:tcPr>
          <w:p w:rsidR="004C7570" w:rsidRPr="00046259" w:rsidRDefault="00AF4921" w:rsidP="00AF4921">
            <w:pPr>
              <w:spacing w:line="360" w:lineRule="auto"/>
              <w:jc w:val="both"/>
              <w:rPr>
                <w:rFonts w:ascii="Arial" w:hAnsi="Arial" w:cs="Arial"/>
                <w:color w:val="000000"/>
                <w:sz w:val="24"/>
                <w:szCs w:val="24"/>
              </w:rPr>
            </w:pPr>
            <w:r>
              <w:rPr>
                <w:rFonts w:ascii="Arial" w:hAnsi="Arial" w:cs="Arial"/>
                <w:color w:val="000000"/>
                <w:sz w:val="24"/>
                <w:szCs w:val="24"/>
              </w:rPr>
              <w:t>30</w:t>
            </w:r>
            <w:r w:rsidR="00A21070" w:rsidRPr="00A21070">
              <w:rPr>
                <w:rFonts w:ascii="Arial" w:hAnsi="Arial" w:cs="Arial"/>
                <w:color w:val="000000"/>
                <w:sz w:val="24"/>
                <w:szCs w:val="24"/>
                <w:vertAlign w:val="superscript"/>
              </w:rPr>
              <w:t>th</w:t>
            </w:r>
            <w:r w:rsidR="00A21070">
              <w:rPr>
                <w:rFonts w:ascii="Arial" w:hAnsi="Arial" w:cs="Arial"/>
                <w:color w:val="000000"/>
                <w:sz w:val="24"/>
                <w:szCs w:val="24"/>
              </w:rPr>
              <w:t xml:space="preserve"> </w:t>
            </w:r>
            <w:r w:rsidR="004C7570">
              <w:rPr>
                <w:rFonts w:ascii="Arial" w:hAnsi="Arial" w:cs="Arial"/>
                <w:color w:val="000000"/>
                <w:sz w:val="24"/>
                <w:szCs w:val="24"/>
              </w:rPr>
              <w:t>, March</w:t>
            </w:r>
            <w:r w:rsidR="00A21070">
              <w:rPr>
                <w:rFonts w:ascii="Arial" w:hAnsi="Arial" w:cs="Arial"/>
                <w:color w:val="000000"/>
                <w:sz w:val="24"/>
                <w:szCs w:val="24"/>
              </w:rPr>
              <w:t xml:space="preserve"> </w:t>
            </w:r>
            <w:r w:rsidR="004C7570" w:rsidRPr="00046259">
              <w:rPr>
                <w:rFonts w:ascii="Arial" w:hAnsi="Arial" w:cs="Arial"/>
                <w:color w:val="000000"/>
                <w:sz w:val="24"/>
                <w:szCs w:val="24"/>
              </w:rPr>
              <w:t xml:space="preserve"> 2016</w:t>
            </w:r>
          </w:p>
        </w:tc>
      </w:tr>
    </w:tbl>
    <w:p w:rsidR="004C7570" w:rsidRPr="00046259" w:rsidRDefault="004C7570" w:rsidP="004C7570">
      <w:pPr>
        <w:spacing w:line="360" w:lineRule="auto"/>
        <w:rPr>
          <w:rFonts w:ascii="Arial" w:hAnsi="Arial" w:cs="Arial"/>
          <w:color w:val="000000"/>
          <w:sz w:val="24"/>
          <w:szCs w:val="24"/>
          <w:lang w:val="en-US"/>
        </w:rPr>
      </w:pPr>
    </w:p>
    <w:p w:rsidR="004C7570" w:rsidRPr="00046259" w:rsidRDefault="004C7570" w:rsidP="004C7570">
      <w:pPr>
        <w:spacing w:line="360" w:lineRule="auto"/>
        <w:rPr>
          <w:rFonts w:ascii="Arial" w:hAnsi="Arial" w:cs="Arial"/>
          <w:color w:val="000000"/>
          <w:sz w:val="24"/>
          <w:szCs w:val="24"/>
          <w:lang w:val="en-US"/>
        </w:rPr>
      </w:pPr>
    </w:p>
    <w:p w:rsidR="004C7570" w:rsidRPr="00046259" w:rsidRDefault="004C7570" w:rsidP="004C7570">
      <w:pPr>
        <w:shd w:val="clear" w:color="auto" w:fill="D9D9D9" w:themeFill="background1" w:themeFillShade="D9"/>
        <w:spacing w:line="360" w:lineRule="auto"/>
        <w:rPr>
          <w:rFonts w:ascii="Arial" w:hAnsi="Arial" w:cs="Arial"/>
          <w:b/>
          <w:sz w:val="24"/>
          <w:szCs w:val="24"/>
          <w:lang w:val="en-US"/>
        </w:rPr>
      </w:pPr>
      <w:r w:rsidRPr="00046259">
        <w:rPr>
          <w:rFonts w:ascii="Arial" w:hAnsi="Arial" w:cs="Arial"/>
          <w:b/>
          <w:sz w:val="24"/>
          <w:szCs w:val="24"/>
          <w:lang w:val="en-US"/>
        </w:rPr>
        <w:t>For Tutor / Assessor Use Only</w:t>
      </w:r>
    </w:p>
    <w:tbl>
      <w:tblPr>
        <w:tblStyle w:val="TableGrid"/>
        <w:tblW w:w="0" w:type="auto"/>
        <w:tblLook w:val="04A0"/>
      </w:tblPr>
      <w:tblGrid>
        <w:gridCol w:w="4621"/>
        <w:gridCol w:w="4621"/>
      </w:tblGrid>
      <w:tr w:rsidR="004C7570" w:rsidRPr="00046259" w:rsidTr="005A3481">
        <w:trPr>
          <w:trHeight w:val="249"/>
        </w:trPr>
        <w:tc>
          <w:tcPr>
            <w:tcW w:w="4621" w:type="dxa"/>
            <w:shd w:val="clear" w:color="auto" w:fill="D9D9D9" w:themeFill="background1" w:themeFillShade="D9"/>
          </w:tcPr>
          <w:p w:rsidR="004C7570" w:rsidRPr="00046259" w:rsidRDefault="004C7570" w:rsidP="005A3481">
            <w:pPr>
              <w:spacing w:line="360" w:lineRule="auto"/>
              <w:rPr>
                <w:rFonts w:ascii="Arial" w:hAnsi="Arial" w:cs="Arial"/>
                <w:b/>
                <w:color w:val="002060"/>
                <w:sz w:val="24"/>
                <w:szCs w:val="24"/>
              </w:rPr>
            </w:pPr>
            <w:r w:rsidRPr="00046259">
              <w:rPr>
                <w:rFonts w:ascii="Arial" w:hAnsi="Arial" w:cs="Arial"/>
                <w:b/>
                <w:color w:val="002060"/>
                <w:sz w:val="24"/>
                <w:szCs w:val="24"/>
              </w:rPr>
              <w:t>Total Marks</w:t>
            </w:r>
          </w:p>
        </w:tc>
        <w:tc>
          <w:tcPr>
            <w:tcW w:w="4621" w:type="dxa"/>
          </w:tcPr>
          <w:p w:rsidR="004C7570" w:rsidRPr="00046259" w:rsidRDefault="004C7570" w:rsidP="005A3481">
            <w:pPr>
              <w:spacing w:line="360" w:lineRule="auto"/>
              <w:rPr>
                <w:rFonts w:ascii="Arial" w:hAnsi="Arial" w:cs="Arial"/>
                <w:sz w:val="24"/>
                <w:szCs w:val="24"/>
              </w:rPr>
            </w:pPr>
          </w:p>
        </w:tc>
      </w:tr>
      <w:tr w:rsidR="004C7570" w:rsidRPr="00046259" w:rsidTr="005A3481">
        <w:tc>
          <w:tcPr>
            <w:tcW w:w="4621" w:type="dxa"/>
            <w:shd w:val="clear" w:color="auto" w:fill="D9D9D9" w:themeFill="background1" w:themeFillShade="D9"/>
          </w:tcPr>
          <w:p w:rsidR="004C7570" w:rsidRPr="00046259" w:rsidRDefault="004C7570" w:rsidP="005A3481">
            <w:pPr>
              <w:spacing w:line="360" w:lineRule="auto"/>
              <w:rPr>
                <w:rFonts w:ascii="Arial" w:hAnsi="Arial" w:cs="Arial"/>
                <w:b/>
                <w:color w:val="002060"/>
                <w:sz w:val="24"/>
                <w:szCs w:val="24"/>
              </w:rPr>
            </w:pPr>
            <w:r w:rsidRPr="00046259">
              <w:rPr>
                <w:rFonts w:ascii="Arial" w:hAnsi="Arial" w:cs="Arial"/>
                <w:b/>
                <w:color w:val="002060"/>
                <w:sz w:val="24"/>
                <w:szCs w:val="24"/>
              </w:rPr>
              <w:t>Marks Obtained</w:t>
            </w:r>
          </w:p>
        </w:tc>
        <w:tc>
          <w:tcPr>
            <w:tcW w:w="4621" w:type="dxa"/>
          </w:tcPr>
          <w:p w:rsidR="004C7570" w:rsidRPr="00046259" w:rsidRDefault="004C7570" w:rsidP="005A3481">
            <w:pPr>
              <w:spacing w:line="360" w:lineRule="auto"/>
              <w:rPr>
                <w:rFonts w:ascii="Arial" w:hAnsi="Arial" w:cs="Arial"/>
                <w:sz w:val="24"/>
                <w:szCs w:val="24"/>
              </w:rPr>
            </w:pPr>
          </w:p>
        </w:tc>
      </w:tr>
      <w:tr w:rsidR="004C7570" w:rsidRPr="00046259" w:rsidTr="005A3481">
        <w:tc>
          <w:tcPr>
            <w:tcW w:w="4621" w:type="dxa"/>
            <w:shd w:val="clear" w:color="auto" w:fill="D9D9D9" w:themeFill="background1" w:themeFillShade="D9"/>
          </w:tcPr>
          <w:p w:rsidR="004C7570" w:rsidRPr="00046259" w:rsidRDefault="004C7570" w:rsidP="005A3481">
            <w:pPr>
              <w:spacing w:line="360" w:lineRule="auto"/>
              <w:rPr>
                <w:rFonts w:ascii="Arial" w:hAnsi="Arial" w:cs="Arial"/>
                <w:b/>
                <w:color w:val="002060"/>
                <w:sz w:val="24"/>
                <w:szCs w:val="24"/>
              </w:rPr>
            </w:pPr>
            <w:r w:rsidRPr="00046259">
              <w:rPr>
                <w:rFonts w:ascii="Arial" w:hAnsi="Arial" w:cs="Arial"/>
                <w:b/>
                <w:color w:val="002060"/>
                <w:sz w:val="24"/>
                <w:szCs w:val="24"/>
              </w:rPr>
              <w:t>Percentage / Grade</w:t>
            </w:r>
          </w:p>
        </w:tc>
        <w:tc>
          <w:tcPr>
            <w:tcW w:w="4621" w:type="dxa"/>
          </w:tcPr>
          <w:p w:rsidR="004C7570" w:rsidRPr="00046259" w:rsidRDefault="004C7570" w:rsidP="005A3481">
            <w:pPr>
              <w:spacing w:line="360" w:lineRule="auto"/>
              <w:rPr>
                <w:rFonts w:ascii="Arial" w:hAnsi="Arial" w:cs="Arial"/>
                <w:sz w:val="24"/>
                <w:szCs w:val="24"/>
              </w:rPr>
            </w:pPr>
          </w:p>
        </w:tc>
      </w:tr>
    </w:tbl>
    <w:p w:rsidR="004C7570" w:rsidRPr="00046259" w:rsidRDefault="004C7570" w:rsidP="004C7570">
      <w:pPr>
        <w:spacing w:line="360" w:lineRule="auto"/>
        <w:rPr>
          <w:rFonts w:ascii="Arial" w:hAnsi="Arial" w:cs="Arial"/>
          <w:sz w:val="24"/>
          <w:szCs w:val="24"/>
        </w:rPr>
      </w:pPr>
    </w:p>
    <w:p w:rsidR="004C7570" w:rsidRPr="00046259" w:rsidRDefault="004C7570" w:rsidP="004C7570">
      <w:pPr>
        <w:spacing w:line="360" w:lineRule="auto"/>
        <w:rPr>
          <w:rFonts w:ascii="Arial" w:hAnsi="Arial" w:cs="Arial"/>
          <w:sz w:val="24"/>
          <w:szCs w:val="24"/>
        </w:rPr>
      </w:pPr>
    </w:p>
    <w:p w:rsidR="004C7570" w:rsidRPr="00046259" w:rsidRDefault="004C7570" w:rsidP="004C7570">
      <w:pPr>
        <w:spacing w:line="360" w:lineRule="auto"/>
        <w:rPr>
          <w:rFonts w:ascii="Arial" w:hAnsi="Arial" w:cs="Arial"/>
          <w:sz w:val="24"/>
          <w:szCs w:val="24"/>
        </w:rPr>
      </w:pPr>
    </w:p>
    <w:p w:rsidR="004C7570" w:rsidRPr="00046259" w:rsidRDefault="004C7570" w:rsidP="004C7570">
      <w:pPr>
        <w:spacing w:line="360" w:lineRule="auto"/>
        <w:rPr>
          <w:rFonts w:ascii="Arial" w:hAnsi="Arial" w:cs="Arial"/>
          <w:sz w:val="24"/>
          <w:szCs w:val="24"/>
        </w:rPr>
      </w:pPr>
    </w:p>
    <w:p w:rsidR="004C7570" w:rsidRDefault="004C7570" w:rsidP="004C7570"/>
    <w:p w:rsidR="00253AAE" w:rsidRDefault="00396F45"/>
    <w:sectPr w:rsidR="00253AAE" w:rsidSect="00D1637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E33AD2"/>
    <w:multiLevelType w:val="hybridMultilevel"/>
    <w:tmpl w:val="373EA834"/>
    <w:lvl w:ilvl="0" w:tplc="D6E82984">
      <w:start w:val="1"/>
      <w:numFmt w:val="decimal"/>
      <w:lvlText w:val="(%1)"/>
      <w:lvlJc w:val="left"/>
      <w:pPr>
        <w:ind w:left="1665" w:hanging="360"/>
      </w:pPr>
      <w:rPr>
        <w:rFonts w:hint="default"/>
      </w:rPr>
    </w:lvl>
    <w:lvl w:ilvl="1" w:tplc="04090019" w:tentative="1">
      <w:start w:val="1"/>
      <w:numFmt w:val="lowerLetter"/>
      <w:lvlText w:val="%2."/>
      <w:lvlJc w:val="left"/>
      <w:pPr>
        <w:ind w:left="2385" w:hanging="360"/>
      </w:pPr>
    </w:lvl>
    <w:lvl w:ilvl="2" w:tplc="0409001B" w:tentative="1">
      <w:start w:val="1"/>
      <w:numFmt w:val="lowerRoman"/>
      <w:lvlText w:val="%3."/>
      <w:lvlJc w:val="right"/>
      <w:pPr>
        <w:ind w:left="3105" w:hanging="180"/>
      </w:pPr>
    </w:lvl>
    <w:lvl w:ilvl="3" w:tplc="0409000F" w:tentative="1">
      <w:start w:val="1"/>
      <w:numFmt w:val="decimal"/>
      <w:lvlText w:val="%4."/>
      <w:lvlJc w:val="left"/>
      <w:pPr>
        <w:ind w:left="3825" w:hanging="360"/>
      </w:pPr>
    </w:lvl>
    <w:lvl w:ilvl="4" w:tplc="04090019" w:tentative="1">
      <w:start w:val="1"/>
      <w:numFmt w:val="lowerLetter"/>
      <w:lvlText w:val="%5."/>
      <w:lvlJc w:val="left"/>
      <w:pPr>
        <w:ind w:left="4545" w:hanging="360"/>
      </w:pPr>
    </w:lvl>
    <w:lvl w:ilvl="5" w:tplc="0409001B" w:tentative="1">
      <w:start w:val="1"/>
      <w:numFmt w:val="lowerRoman"/>
      <w:lvlText w:val="%6."/>
      <w:lvlJc w:val="right"/>
      <w:pPr>
        <w:ind w:left="5265" w:hanging="180"/>
      </w:pPr>
    </w:lvl>
    <w:lvl w:ilvl="6" w:tplc="0409000F" w:tentative="1">
      <w:start w:val="1"/>
      <w:numFmt w:val="decimal"/>
      <w:lvlText w:val="%7."/>
      <w:lvlJc w:val="left"/>
      <w:pPr>
        <w:ind w:left="5985" w:hanging="360"/>
      </w:pPr>
    </w:lvl>
    <w:lvl w:ilvl="7" w:tplc="04090019" w:tentative="1">
      <w:start w:val="1"/>
      <w:numFmt w:val="lowerLetter"/>
      <w:lvlText w:val="%8."/>
      <w:lvlJc w:val="left"/>
      <w:pPr>
        <w:ind w:left="6705" w:hanging="360"/>
      </w:pPr>
    </w:lvl>
    <w:lvl w:ilvl="8" w:tplc="0409001B" w:tentative="1">
      <w:start w:val="1"/>
      <w:numFmt w:val="lowerRoman"/>
      <w:lvlText w:val="%9."/>
      <w:lvlJc w:val="right"/>
      <w:pPr>
        <w:ind w:left="7425" w:hanging="180"/>
      </w:pPr>
    </w:lvl>
  </w:abstractNum>
  <w:abstractNum w:abstractNumId="1">
    <w:nsid w:val="10E01260"/>
    <w:multiLevelType w:val="hybridMultilevel"/>
    <w:tmpl w:val="4AC495BE"/>
    <w:lvl w:ilvl="0" w:tplc="85D4AEA4">
      <w:start w:val="1"/>
      <w:numFmt w:val="decimal"/>
      <w:lvlText w:val="(%1)"/>
      <w:lvlJc w:val="left"/>
      <w:pPr>
        <w:ind w:left="1665" w:hanging="360"/>
      </w:pPr>
      <w:rPr>
        <w:rFonts w:hint="default"/>
      </w:rPr>
    </w:lvl>
    <w:lvl w:ilvl="1" w:tplc="04090019" w:tentative="1">
      <w:start w:val="1"/>
      <w:numFmt w:val="lowerLetter"/>
      <w:lvlText w:val="%2."/>
      <w:lvlJc w:val="left"/>
      <w:pPr>
        <w:ind w:left="2385" w:hanging="360"/>
      </w:pPr>
    </w:lvl>
    <w:lvl w:ilvl="2" w:tplc="0409001B" w:tentative="1">
      <w:start w:val="1"/>
      <w:numFmt w:val="lowerRoman"/>
      <w:lvlText w:val="%3."/>
      <w:lvlJc w:val="right"/>
      <w:pPr>
        <w:ind w:left="3105" w:hanging="180"/>
      </w:pPr>
    </w:lvl>
    <w:lvl w:ilvl="3" w:tplc="0409000F" w:tentative="1">
      <w:start w:val="1"/>
      <w:numFmt w:val="decimal"/>
      <w:lvlText w:val="%4."/>
      <w:lvlJc w:val="left"/>
      <w:pPr>
        <w:ind w:left="3825" w:hanging="360"/>
      </w:pPr>
    </w:lvl>
    <w:lvl w:ilvl="4" w:tplc="04090019" w:tentative="1">
      <w:start w:val="1"/>
      <w:numFmt w:val="lowerLetter"/>
      <w:lvlText w:val="%5."/>
      <w:lvlJc w:val="left"/>
      <w:pPr>
        <w:ind w:left="4545" w:hanging="360"/>
      </w:pPr>
    </w:lvl>
    <w:lvl w:ilvl="5" w:tplc="0409001B" w:tentative="1">
      <w:start w:val="1"/>
      <w:numFmt w:val="lowerRoman"/>
      <w:lvlText w:val="%6."/>
      <w:lvlJc w:val="right"/>
      <w:pPr>
        <w:ind w:left="5265" w:hanging="180"/>
      </w:pPr>
    </w:lvl>
    <w:lvl w:ilvl="6" w:tplc="0409000F" w:tentative="1">
      <w:start w:val="1"/>
      <w:numFmt w:val="decimal"/>
      <w:lvlText w:val="%7."/>
      <w:lvlJc w:val="left"/>
      <w:pPr>
        <w:ind w:left="5985" w:hanging="360"/>
      </w:pPr>
    </w:lvl>
    <w:lvl w:ilvl="7" w:tplc="04090019" w:tentative="1">
      <w:start w:val="1"/>
      <w:numFmt w:val="lowerLetter"/>
      <w:lvlText w:val="%8."/>
      <w:lvlJc w:val="left"/>
      <w:pPr>
        <w:ind w:left="6705" w:hanging="360"/>
      </w:pPr>
    </w:lvl>
    <w:lvl w:ilvl="8" w:tplc="0409001B" w:tentative="1">
      <w:start w:val="1"/>
      <w:numFmt w:val="lowerRoman"/>
      <w:lvlText w:val="%9."/>
      <w:lvlJc w:val="right"/>
      <w:pPr>
        <w:ind w:left="7425" w:hanging="180"/>
      </w:pPr>
    </w:lvl>
  </w:abstractNum>
  <w:abstractNum w:abstractNumId="2">
    <w:nsid w:val="18424B9D"/>
    <w:multiLevelType w:val="hybridMultilevel"/>
    <w:tmpl w:val="DAAC95F6"/>
    <w:lvl w:ilvl="0" w:tplc="44143404">
      <w:start w:val="1"/>
      <w:numFmt w:val="lowerRoman"/>
      <w:lvlText w:val="(%1)"/>
      <w:lvlJc w:val="left"/>
      <w:pPr>
        <w:ind w:left="1305" w:hanging="720"/>
      </w:pPr>
      <w:rPr>
        <w:rFonts w:hint="default"/>
        <w:b/>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3">
    <w:nsid w:val="196B4F17"/>
    <w:multiLevelType w:val="hybridMultilevel"/>
    <w:tmpl w:val="D172BC2A"/>
    <w:lvl w:ilvl="0" w:tplc="7E82DE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63634D"/>
    <w:multiLevelType w:val="hybridMultilevel"/>
    <w:tmpl w:val="C9B6DDF0"/>
    <w:lvl w:ilvl="0" w:tplc="5C68878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A98211D"/>
    <w:multiLevelType w:val="hybridMultilevel"/>
    <w:tmpl w:val="4A2CFB62"/>
    <w:lvl w:ilvl="0" w:tplc="D68689F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8522BB8"/>
    <w:multiLevelType w:val="hybridMultilevel"/>
    <w:tmpl w:val="8DB25258"/>
    <w:lvl w:ilvl="0" w:tplc="A9EC6798">
      <w:start w:val="1"/>
      <w:numFmt w:val="decimal"/>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7">
    <w:nsid w:val="49D774C6"/>
    <w:multiLevelType w:val="hybridMultilevel"/>
    <w:tmpl w:val="0268BB2E"/>
    <w:lvl w:ilvl="0" w:tplc="173846EA">
      <w:start w:val="1"/>
      <w:numFmt w:val="decimal"/>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8">
    <w:nsid w:val="55BE1F5D"/>
    <w:multiLevelType w:val="hybridMultilevel"/>
    <w:tmpl w:val="355C5D98"/>
    <w:lvl w:ilvl="0" w:tplc="9BE64A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210399B"/>
    <w:multiLevelType w:val="hybridMultilevel"/>
    <w:tmpl w:val="AE489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D604434"/>
    <w:multiLevelType w:val="hybridMultilevel"/>
    <w:tmpl w:val="EADCB2E4"/>
    <w:lvl w:ilvl="0" w:tplc="264A3E78">
      <w:start w:val="1"/>
      <w:numFmt w:val="lowerRoman"/>
      <w:lvlText w:val="%1."/>
      <w:lvlJc w:val="left"/>
      <w:pPr>
        <w:ind w:left="1125" w:hanging="72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1">
    <w:nsid w:val="76DE7552"/>
    <w:multiLevelType w:val="hybridMultilevel"/>
    <w:tmpl w:val="E048A764"/>
    <w:lvl w:ilvl="0" w:tplc="82E6562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0"/>
  </w:num>
  <w:num w:numId="2">
    <w:abstractNumId w:val="7"/>
  </w:num>
  <w:num w:numId="3">
    <w:abstractNumId w:val="6"/>
  </w:num>
  <w:num w:numId="4">
    <w:abstractNumId w:val="3"/>
  </w:num>
  <w:num w:numId="5">
    <w:abstractNumId w:val="4"/>
  </w:num>
  <w:num w:numId="6">
    <w:abstractNumId w:val="11"/>
  </w:num>
  <w:num w:numId="7">
    <w:abstractNumId w:val="9"/>
  </w:num>
  <w:num w:numId="8">
    <w:abstractNumId w:val="5"/>
  </w:num>
  <w:num w:numId="9">
    <w:abstractNumId w:val="8"/>
  </w:num>
  <w:num w:numId="10">
    <w:abstractNumId w:val="2"/>
  </w:num>
  <w:num w:numId="11">
    <w:abstractNumId w:val="1"/>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C7570"/>
    <w:rsid w:val="00000A43"/>
    <w:rsid w:val="00081954"/>
    <w:rsid w:val="000A12AA"/>
    <w:rsid w:val="001A1603"/>
    <w:rsid w:val="002465EE"/>
    <w:rsid w:val="002F00FB"/>
    <w:rsid w:val="00396F45"/>
    <w:rsid w:val="003D2A4C"/>
    <w:rsid w:val="004358B0"/>
    <w:rsid w:val="004A0F46"/>
    <w:rsid w:val="004C7570"/>
    <w:rsid w:val="00592A76"/>
    <w:rsid w:val="005F3094"/>
    <w:rsid w:val="007778B3"/>
    <w:rsid w:val="008A2111"/>
    <w:rsid w:val="00965F10"/>
    <w:rsid w:val="009C3FAB"/>
    <w:rsid w:val="00A21070"/>
    <w:rsid w:val="00AC5217"/>
    <w:rsid w:val="00AC7BAD"/>
    <w:rsid w:val="00AF4921"/>
    <w:rsid w:val="00BA0F31"/>
    <w:rsid w:val="00BB1672"/>
    <w:rsid w:val="00BC72F5"/>
    <w:rsid w:val="00C35DED"/>
    <w:rsid w:val="00E121EA"/>
    <w:rsid w:val="00E3464E"/>
    <w:rsid w:val="00E449A3"/>
    <w:rsid w:val="00F22A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57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7570"/>
    <w:pPr>
      <w:ind w:left="720"/>
      <w:contextualSpacing/>
    </w:pPr>
    <w:rPr>
      <w:rFonts w:ascii="Calibri" w:eastAsia="Calibri" w:hAnsi="Calibri" w:cs="Times New Roman"/>
      <w:lang w:val="en-US"/>
    </w:rPr>
  </w:style>
  <w:style w:type="paragraph" w:customStyle="1" w:styleId="Default">
    <w:name w:val="Default"/>
    <w:rsid w:val="004C757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4C75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6</Pages>
  <Words>1217</Words>
  <Characters>6943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PROTOCOL &amp; PASSAGES</dc:creator>
  <cp:keywords/>
  <dc:description/>
  <cp:lastModifiedBy>PROTOCOL &amp; PASSAGES</cp:lastModifiedBy>
  <cp:revision>4</cp:revision>
  <dcterms:created xsi:type="dcterms:W3CDTF">2016-03-24T13:20:00Z</dcterms:created>
  <dcterms:modified xsi:type="dcterms:W3CDTF">2016-03-30T13:27:00Z</dcterms:modified>
</cp:coreProperties>
</file>