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FF7D8C" w:rsidP="00A851DA">
      <w:pPr>
        <w:rPr>
          <w:lang w:val="en-US"/>
        </w:rPr>
      </w:pPr>
      <w:r>
        <w:rPr>
          <w:noProof/>
          <w:lang w:val="en-CA" w:eastAsia="en-C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132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4DDD" w:rsidP="0093132C">
            <w:pPr>
              <w:rPr>
                <w:rFonts w:cs="Bliss-Regular"/>
                <w:color w:val="000000"/>
              </w:rPr>
            </w:pPr>
            <w:r>
              <w:rPr>
                <w:rFonts w:cs="Bliss-Regular"/>
                <w:color w:val="000000"/>
              </w:rPr>
              <w:t>Ju</w:t>
            </w:r>
            <w:r w:rsidR="0093132C">
              <w:rPr>
                <w:rFonts w:cs="Bliss-Regular"/>
                <w:color w:val="000000"/>
              </w:rPr>
              <w:t>l</w:t>
            </w:r>
            <w:r w:rsidR="00F73B1F">
              <w:rPr>
                <w:rFonts w:cs="Bliss-Regular"/>
                <w:color w:val="000000"/>
              </w:rPr>
              <w:t xml:space="preserve"> 11</w:t>
            </w:r>
            <w:r w:rsidR="003C06AC" w:rsidRPr="003C06AC">
              <w:rPr>
                <w:rFonts w:cs="Bliss-Regular"/>
                <w:color w:val="000000"/>
                <w:vertAlign w:val="superscript"/>
              </w:rPr>
              <w:t>th</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93132C"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#4</w:t>
      </w:r>
    </w:p>
    <w:p w:rsidR="009935CA" w:rsidRDefault="003C06AC" w:rsidP="009935C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174119" w:rsidRPr="003C06AC" w:rsidRDefault="00174119" w:rsidP="009935CA">
      <w:pPr>
        <w:spacing w:after="160" w:line="259" w:lineRule="auto"/>
        <w:jc w:val="right"/>
        <w:rPr>
          <w:rFonts w:asciiTheme="minorBidi" w:eastAsia="Calibri" w:hAnsiTheme="minorBidi" w:cs="Times New Roman"/>
          <w:sz w:val="24"/>
          <w:szCs w:val="24"/>
          <w:lang w:val="en-US"/>
        </w:rPr>
      </w:pPr>
    </w:p>
    <w:p w:rsidR="0093132C" w:rsidRDefault="0093132C" w:rsidP="0093132C">
      <w:pPr>
        <w:pStyle w:val="ListParagraph"/>
        <w:numPr>
          <w:ilvl w:val="0"/>
          <w:numId w:val="3"/>
        </w:numPr>
        <w:spacing w:after="160" w:line="259" w:lineRule="auto"/>
      </w:pPr>
    </w:p>
    <w:p w:rsidR="0093132C" w:rsidRPr="0018031F" w:rsidRDefault="0093132C" w:rsidP="0093132C">
      <w:pPr>
        <w:pStyle w:val="ListParagraph"/>
      </w:pPr>
    </w:p>
    <w:p w:rsidR="0093132C" w:rsidRDefault="0093132C" w:rsidP="0093132C">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Which is not part of Project Scope Management:</w:t>
      </w:r>
    </w:p>
    <w:p w:rsidR="0093132C" w:rsidRPr="00304268" w:rsidRDefault="0093132C" w:rsidP="0093132C">
      <w:pPr>
        <w:pStyle w:val="ListParagraph"/>
        <w:spacing w:before="30" w:after="30"/>
        <w:ind w:left="850" w:right="850"/>
        <w:rPr>
          <w:rFonts w:asciiTheme="minorBidi" w:hAnsiTheme="minorBidi"/>
          <w:sz w:val="24"/>
          <w:szCs w:val="24"/>
        </w:rPr>
      </w:pPr>
      <w:r>
        <w:rPr>
          <w:rFonts w:asciiTheme="minorBidi" w:hAnsiTheme="minorBidi"/>
          <w:sz w:val="24"/>
          <w:szCs w:val="24"/>
        </w:rPr>
        <w:t>c. Quality Assurance.</w:t>
      </w:r>
    </w:p>
    <w:p w:rsidR="0093132C" w:rsidRPr="004C56D1" w:rsidRDefault="0093132C" w:rsidP="0093132C">
      <w:pPr>
        <w:spacing w:before="30" w:after="30"/>
        <w:ind w:right="850"/>
        <w:rPr>
          <w:rFonts w:asciiTheme="minorBidi" w:hAnsiTheme="minorBidi"/>
          <w:sz w:val="24"/>
          <w:szCs w:val="24"/>
        </w:rPr>
      </w:pPr>
    </w:p>
    <w:p w:rsidR="0093132C" w:rsidRDefault="0093132C" w:rsidP="0093132C">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When the project manager assigned to a project:</w:t>
      </w:r>
    </w:p>
    <w:p w:rsidR="0093132C" w:rsidRPr="007E4AA0" w:rsidRDefault="0093132C" w:rsidP="0093132C">
      <w:pPr>
        <w:pStyle w:val="ListParagraph"/>
        <w:spacing w:before="30" w:after="30"/>
        <w:ind w:left="850" w:right="850"/>
        <w:rPr>
          <w:rFonts w:asciiTheme="minorBidi" w:hAnsiTheme="minorBidi"/>
          <w:sz w:val="24"/>
          <w:szCs w:val="24"/>
        </w:rPr>
      </w:pPr>
      <w:r>
        <w:rPr>
          <w:rFonts w:asciiTheme="minorBidi" w:hAnsiTheme="minorBidi"/>
          <w:sz w:val="24"/>
          <w:szCs w:val="24"/>
        </w:rPr>
        <w:t>d. After the project is proven feasible.</w:t>
      </w:r>
    </w:p>
    <w:p w:rsidR="0093132C" w:rsidRPr="00985E96" w:rsidRDefault="0093132C" w:rsidP="0093132C">
      <w:pPr>
        <w:spacing w:before="30" w:after="30"/>
        <w:ind w:right="850"/>
        <w:rPr>
          <w:rFonts w:asciiTheme="minorBidi" w:hAnsiTheme="minorBidi"/>
          <w:sz w:val="24"/>
          <w:szCs w:val="24"/>
        </w:rPr>
      </w:pPr>
    </w:p>
    <w:p w:rsidR="0093132C" w:rsidRDefault="0093132C" w:rsidP="0093132C">
      <w:pPr>
        <w:pStyle w:val="ListParagraph"/>
        <w:numPr>
          <w:ilvl w:val="0"/>
          <w:numId w:val="2"/>
        </w:numPr>
        <w:spacing w:before="30" w:after="30" w:line="259" w:lineRule="auto"/>
        <w:ind w:left="850" w:right="850"/>
        <w:rPr>
          <w:rFonts w:asciiTheme="minorBidi" w:hAnsiTheme="minorBidi"/>
          <w:sz w:val="24"/>
          <w:szCs w:val="24"/>
        </w:rPr>
      </w:pPr>
      <w:r>
        <w:rPr>
          <w:rFonts w:asciiTheme="minorBidi" w:hAnsiTheme="minorBidi"/>
          <w:sz w:val="24"/>
          <w:szCs w:val="24"/>
        </w:rPr>
        <w:t>Best describe of term “project scope”:</w:t>
      </w:r>
    </w:p>
    <w:p w:rsidR="0093132C" w:rsidRPr="00390A30" w:rsidRDefault="0093132C" w:rsidP="0093132C">
      <w:pPr>
        <w:pStyle w:val="ListParagraph"/>
        <w:spacing w:before="30" w:after="30"/>
        <w:ind w:left="850" w:right="850"/>
        <w:rPr>
          <w:rFonts w:asciiTheme="minorBidi" w:hAnsiTheme="minorBidi"/>
          <w:sz w:val="24"/>
          <w:szCs w:val="24"/>
        </w:rPr>
      </w:pPr>
      <w:r>
        <w:rPr>
          <w:rFonts w:asciiTheme="minorBidi" w:hAnsiTheme="minorBidi"/>
          <w:sz w:val="24"/>
          <w:szCs w:val="24"/>
        </w:rPr>
        <w:t>c. the process of managing all of the required work-and only the required work- to complete the project.</w:t>
      </w:r>
    </w:p>
    <w:p w:rsidR="0093132C" w:rsidRDefault="0093132C" w:rsidP="0093132C">
      <w:pPr>
        <w:spacing w:before="30" w:after="30"/>
        <w:ind w:right="850"/>
        <w:rPr>
          <w:rFonts w:asciiTheme="minorBidi" w:hAnsiTheme="minorBidi"/>
          <w:sz w:val="24"/>
          <w:szCs w:val="24"/>
        </w:rPr>
      </w:pPr>
    </w:p>
    <w:p w:rsidR="0093132C" w:rsidRDefault="0093132C" w:rsidP="0093132C">
      <w:pPr>
        <w:spacing w:before="30" w:after="30"/>
        <w:ind w:right="850"/>
        <w:rPr>
          <w:rFonts w:asciiTheme="minorBidi" w:hAnsiTheme="minorBidi"/>
          <w:sz w:val="24"/>
          <w:szCs w:val="24"/>
        </w:rPr>
      </w:pPr>
    </w:p>
    <w:p w:rsidR="0093132C" w:rsidRDefault="0093132C" w:rsidP="0093132C">
      <w:pPr>
        <w:pStyle w:val="ListParagraph"/>
        <w:numPr>
          <w:ilvl w:val="0"/>
          <w:numId w:val="3"/>
        </w:numPr>
        <w:spacing w:before="30" w:after="30" w:line="259" w:lineRule="auto"/>
        <w:ind w:right="850"/>
        <w:rPr>
          <w:rFonts w:asciiTheme="minorBidi" w:hAnsiTheme="minorBidi"/>
          <w:sz w:val="24"/>
          <w:szCs w:val="24"/>
        </w:rPr>
      </w:pPr>
    </w:p>
    <w:p w:rsidR="0093132C" w:rsidRDefault="0093132C" w:rsidP="0093132C">
      <w:pPr>
        <w:spacing w:before="30" w:after="30"/>
        <w:ind w:right="850"/>
        <w:rPr>
          <w:rFonts w:asciiTheme="minorBidi" w:hAnsiTheme="minorBidi"/>
          <w:sz w:val="24"/>
          <w:szCs w:val="24"/>
        </w:rPr>
      </w:pPr>
    </w:p>
    <w:p w:rsidR="0093132C" w:rsidRDefault="0093132C" w:rsidP="0093132C">
      <w:pPr>
        <w:pStyle w:val="ListParagraph"/>
        <w:numPr>
          <w:ilvl w:val="0"/>
          <w:numId w:val="31"/>
        </w:numPr>
        <w:spacing w:before="30" w:after="30" w:line="259" w:lineRule="auto"/>
        <w:ind w:right="850"/>
        <w:rPr>
          <w:rFonts w:asciiTheme="minorBidi" w:hAnsiTheme="minorBidi"/>
          <w:sz w:val="24"/>
          <w:szCs w:val="24"/>
        </w:rPr>
      </w:pPr>
      <w:r>
        <w:rPr>
          <w:rFonts w:asciiTheme="minorBidi" w:hAnsiTheme="minorBidi"/>
          <w:sz w:val="24"/>
          <w:szCs w:val="24"/>
        </w:rPr>
        <w:t>Project scope is the description of the work required to deliver the product of project. Its defines what work will, and will not, be included in the project work. The project scope deals with the work required to create the project deliverables, and its specific to the work required to complete the project objectives. Project scope is measured against the project plan.</w:t>
      </w:r>
    </w:p>
    <w:p w:rsidR="0093132C" w:rsidRDefault="0093132C" w:rsidP="0093132C">
      <w:pPr>
        <w:pStyle w:val="ListParagraph"/>
        <w:spacing w:before="30" w:after="30"/>
        <w:ind w:right="850"/>
        <w:rPr>
          <w:rFonts w:asciiTheme="minorBidi" w:hAnsiTheme="minorBidi"/>
          <w:sz w:val="24"/>
          <w:szCs w:val="24"/>
        </w:rPr>
      </w:pPr>
    </w:p>
    <w:p w:rsidR="0093132C" w:rsidRDefault="0093132C" w:rsidP="0093132C">
      <w:pPr>
        <w:pStyle w:val="ListParagraph"/>
        <w:numPr>
          <w:ilvl w:val="0"/>
          <w:numId w:val="31"/>
        </w:numPr>
        <w:spacing w:before="30" w:after="30" w:line="259" w:lineRule="auto"/>
        <w:ind w:right="850"/>
        <w:rPr>
          <w:rFonts w:asciiTheme="minorBidi" w:hAnsiTheme="minorBidi"/>
          <w:sz w:val="24"/>
          <w:szCs w:val="24"/>
        </w:rPr>
      </w:pPr>
      <w:r>
        <w:rPr>
          <w:rFonts w:asciiTheme="minorBidi" w:hAnsiTheme="minorBidi"/>
          <w:sz w:val="24"/>
          <w:szCs w:val="24"/>
        </w:rPr>
        <w:t>Project scope management has several purposes:</w:t>
      </w:r>
    </w:p>
    <w:p w:rsidR="0093132C" w:rsidRDefault="0093132C" w:rsidP="0093132C">
      <w:pPr>
        <w:pStyle w:val="ListParagraph"/>
        <w:numPr>
          <w:ilvl w:val="0"/>
          <w:numId w:val="32"/>
        </w:numPr>
        <w:spacing w:after="160" w:line="259" w:lineRule="auto"/>
        <w:rPr>
          <w:rFonts w:asciiTheme="minorBidi" w:hAnsiTheme="minorBidi"/>
          <w:sz w:val="24"/>
          <w:szCs w:val="24"/>
        </w:rPr>
      </w:pPr>
      <w:r>
        <w:rPr>
          <w:rFonts w:asciiTheme="minorBidi" w:hAnsiTheme="minorBidi"/>
          <w:sz w:val="24"/>
          <w:szCs w:val="24"/>
        </w:rPr>
        <w:t>It defines what work is needed to complete the project activities.</w:t>
      </w:r>
    </w:p>
    <w:p w:rsidR="0093132C" w:rsidRDefault="0093132C" w:rsidP="0093132C">
      <w:pPr>
        <w:pStyle w:val="ListParagraph"/>
        <w:numPr>
          <w:ilvl w:val="0"/>
          <w:numId w:val="32"/>
        </w:numPr>
        <w:spacing w:after="160" w:line="259" w:lineRule="auto"/>
        <w:rPr>
          <w:rFonts w:asciiTheme="minorBidi" w:hAnsiTheme="minorBidi"/>
          <w:sz w:val="24"/>
          <w:szCs w:val="24"/>
        </w:rPr>
      </w:pPr>
      <w:r>
        <w:rPr>
          <w:rFonts w:asciiTheme="minorBidi" w:hAnsiTheme="minorBidi"/>
          <w:sz w:val="24"/>
          <w:szCs w:val="24"/>
        </w:rPr>
        <w:t>It serves as a guide to determine what work is not needed to complete the project objectives.</w:t>
      </w:r>
    </w:p>
    <w:p w:rsidR="0093132C" w:rsidRDefault="0093132C" w:rsidP="0093132C">
      <w:pPr>
        <w:pStyle w:val="ListParagraph"/>
        <w:numPr>
          <w:ilvl w:val="0"/>
          <w:numId w:val="32"/>
        </w:numPr>
        <w:spacing w:after="160" w:line="259" w:lineRule="auto"/>
        <w:rPr>
          <w:rFonts w:asciiTheme="minorBidi" w:hAnsiTheme="minorBidi"/>
          <w:sz w:val="24"/>
          <w:szCs w:val="24"/>
        </w:rPr>
      </w:pPr>
      <w:r>
        <w:rPr>
          <w:rFonts w:asciiTheme="minorBidi" w:hAnsiTheme="minorBidi"/>
          <w:sz w:val="24"/>
          <w:szCs w:val="24"/>
        </w:rPr>
        <w:t>It determines what is included in the project.</w:t>
      </w:r>
    </w:p>
    <w:p w:rsidR="0093132C" w:rsidRPr="000A4F5D" w:rsidRDefault="0093132C" w:rsidP="0093132C">
      <w:pPr>
        <w:pStyle w:val="ListParagraph"/>
        <w:numPr>
          <w:ilvl w:val="0"/>
          <w:numId w:val="32"/>
        </w:numPr>
        <w:spacing w:after="160" w:line="259" w:lineRule="auto"/>
        <w:rPr>
          <w:rFonts w:asciiTheme="minorBidi" w:hAnsiTheme="minorBidi"/>
          <w:sz w:val="24"/>
          <w:szCs w:val="24"/>
        </w:rPr>
      </w:pPr>
      <w:r>
        <w:rPr>
          <w:rFonts w:asciiTheme="minorBidi" w:hAnsiTheme="minorBidi"/>
          <w:sz w:val="24"/>
          <w:szCs w:val="24"/>
        </w:rPr>
        <w:t>It severs as a point of reference for what is not included in the project.</w:t>
      </w:r>
    </w:p>
    <w:p w:rsidR="0093132C" w:rsidRPr="00EC2EB2" w:rsidRDefault="0093132C" w:rsidP="0093132C">
      <w:pPr>
        <w:pStyle w:val="ListParagraph"/>
        <w:rPr>
          <w:rFonts w:asciiTheme="minorBidi" w:hAnsiTheme="minorBidi"/>
          <w:sz w:val="24"/>
          <w:szCs w:val="24"/>
        </w:rPr>
      </w:pPr>
    </w:p>
    <w:p w:rsidR="0093132C" w:rsidRDefault="0093132C" w:rsidP="0093132C">
      <w:pPr>
        <w:pStyle w:val="ListParagraph"/>
        <w:numPr>
          <w:ilvl w:val="0"/>
          <w:numId w:val="31"/>
        </w:numPr>
        <w:spacing w:before="30" w:after="30" w:line="259" w:lineRule="auto"/>
        <w:ind w:right="850"/>
        <w:rPr>
          <w:rFonts w:asciiTheme="minorBidi" w:hAnsiTheme="minorBidi"/>
          <w:sz w:val="24"/>
          <w:szCs w:val="24"/>
        </w:rPr>
      </w:pPr>
      <w:r>
        <w:rPr>
          <w:rFonts w:asciiTheme="minorBidi" w:hAnsiTheme="minorBidi"/>
          <w:sz w:val="24"/>
          <w:szCs w:val="24"/>
        </w:rPr>
        <w:t>Project Scope Management includes the following activities:</w:t>
      </w:r>
    </w:p>
    <w:p w:rsidR="0093132C" w:rsidRDefault="0093132C" w:rsidP="0093132C">
      <w:pPr>
        <w:pStyle w:val="ListParagraph"/>
        <w:numPr>
          <w:ilvl w:val="0"/>
          <w:numId w:val="33"/>
        </w:numPr>
        <w:spacing w:before="30" w:after="30" w:line="259" w:lineRule="auto"/>
        <w:ind w:right="850"/>
        <w:rPr>
          <w:rFonts w:asciiTheme="minorBidi" w:hAnsiTheme="minorBidi"/>
          <w:sz w:val="24"/>
          <w:szCs w:val="24"/>
        </w:rPr>
      </w:pPr>
      <w:r>
        <w:rPr>
          <w:rFonts w:asciiTheme="minorBidi" w:hAnsiTheme="minorBidi"/>
          <w:sz w:val="24"/>
          <w:szCs w:val="24"/>
        </w:rPr>
        <w:t>Initiation:</w:t>
      </w:r>
    </w:p>
    <w:p w:rsidR="0093132C" w:rsidRDefault="0093132C" w:rsidP="0093132C">
      <w:pPr>
        <w:pStyle w:val="ListParagraph"/>
        <w:spacing w:before="30" w:after="30"/>
        <w:ind w:left="1440" w:right="850"/>
        <w:rPr>
          <w:rFonts w:asciiTheme="minorBidi" w:hAnsiTheme="minorBidi"/>
          <w:sz w:val="24"/>
          <w:szCs w:val="24"/>
        </w:rPr>
      </w:pPr>
      <w:r>
        <w:rPr>
          <w:rFonts w:asciiTheme="minorBidi" w:hAnsiTheme="minorBidi"/>
          <w:sz w:val="24"/>
          <w:szCs w:val="24"/>
        </w:rPr>
        <w:t>It’s the process of formally recognizing that a new project exists or that an existing project should continue into its next phase to links the project to the scope.</w:t>
      </w:r>
      <w:r w:rsidRPr="00CA0F51">
        <w:rPr>
          <w:rFonts w:asciiTheme="minorBidi" w:hAnsiTheme="minorBidi"/>
          <w:sz w:val="24"/>
          <w:szCs w:val="24"/>
        </w:rPr>
        <w:t xml:space="preserve">  </w:t>
      </w:r>
    </w:p>
    <w:p w:rsidR="0093132C" w:rsidRDefault="0093132C" w:rsidP="0093132C">
      <w:pPr>
        <w:pStyle w:val="ListParagraph"/>
        <w:spacing w:before="30" w:after="30"/>
        <w:ind w:left="1440" w:right="850"/>
        <w:rPr>
          <w:rFonts w:asciiTheme="minorBidi" w:hAnsiTheme="minorBidi"/>
          <w:sz w:val="24"/>
          <w:szCs w:val="24"/>
        </w:rPr>
      </w:pPr>
    </w:p>
    <w:p w:rsidR="0093132C" w:rsidRDefault="0093132C" w:rsidP="0093132C">
      <w:pPr>
        <w:pStyle w:val="ListParagraph"/>
        <w:spacing w:before="30" w:after="30"/>
        <w:ind w:left="1440" w:right="850"/>
        <w:rPr>
          <w:rFonts w:asciiTheme="minorBidi" w:hAnsiTheme="minorBidi"/>
          <w:sz w:val="24"/>
          <w:szCs w:val="24"/>
        </w:rPr>
      </w:pPr>
    </w:p>
    <w:p w:rsidR="0093132C" w:rsidRDefault="0093132C" w:rsidP="0093132C">
      <w:pPr>
        <w:pStyle w:val="ListParagraph"/>
        <w:spacing w:before="30" w:after="30"/>
        <w:ind w:left="1440" w:right="850"/>
        <w:rPr>
          <w:rFonts w:asciiTheme="minorBidi" w:hAnsiTheme="minorBidi"/>
          <w:sz w:val="24"/>
          <w:szCs w:val="24"/>
        </w:rPr>
      </w:pP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#4</w:t>
      </w:r>
    </w:p>
    <w:p w:rsidR="0093132C" w:rsidRDefault="0093132C" w:rsidP="0093132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r w:rsidRPr="003C06AC">
        <w:rPr>
          <w:rFonts w:asciiTheme="minorBidi" w:eastAsia="Calibri" w:hAnsiTheme="minorBidi" w:cs="Times New Roman"/>
          <w:sz w:val="24"/>
          <w:szCs w:val="24"/>
          <w:lang w:val="en-US"/>
        </w:rPr>
        <w:t xml:space="preserve"> </w:t>
      </w:r>
    </w:p>
    <w:p w:rsidR="0093132C" w:rsidRPr="00CA0F51" w:rsidRDefault="0093132C" w:rsidP="0093132C">
      <w:pPr>
        <w:pStyle w:val="ListParagraph"/>
        <w:spacing w:before="30" w:after="30"/>
        <w:ind w:left="1440" w:right="850"/>
        <w:rPr>
          <w:rFonts w:asciiTheme="minorBidi" w:hAnsiTheme="minorBidi"/>
          <w:sz w:val="24"/>
          <w:szCs w:val="24"/>
        </w:rPr>
      </w:pPr>
    </w:p>
    <w:p w:rsidR="0093132C" w:rsidRPr="0093132C" w:rsidRDefault="0093132C" w:rsidP="0093132C">
      <w:pPr>
        <w:pStyle w:val="ListParagraph"/>
        <w:numPr>
          <w:ilvl w:val="0"/>
          <w:numId w:val="33"/>
        </w:numPr>
        <w:spacing w:before="30" w:after="30" w:line="259" w:lineRule="auto"/>
        <w:ind w:right="850"/>
        <w:rPr>
          <w:rFonts w:asciiTheme="minorBidi" w:hAnsiTheme="minorBidi"/>
          <w:sz w:val="24"/>
          <w:szCs w:val="24"/>
        </w:rPr>
      </w:pPr>
      <w:r>
        <w:rPr>
          <w:rFonts w:asciiTheme="minorBidi" w:hAnsiTheme="minorBidi"/>
          <w:sz w:val="24"/>
          <w:szCs w:val="24"/>
        </w:rPr>
        <w:t>Scope Planning:</w:t>
      </w:r>
    </w:p>
    <w:p w:rsidR="0093132C" w:rsidRDefault="0093132C" w:rsidP="0093132C">
      <w:pPr>
        <w:pStyle w:val="ListParagraph"/>
        <w:spacing w:before="30" w:after="30"/>
        <w:ind w:left="1440" w:right="850"/>
        <w:rPr>
          <w:rFonts w:asciiTheme="minorBidi" w:hAnsiTheme="minorBidi"/>
          <w:sz w:val="24"/>
          <w:szCs w:val="24"/>
        </w:rPr>
      </w:pPr>
      <w:r>
        <w:rPr>
          <w:rFonts w:asciiTheme="minorBidi" w:hAnsiTheme="minorBidi"/>
          <w:sz w:val="24"/>
          <w:szCs w:val="24"/>
        </w:rPr>
        <w:t>It’s the process of developing a written scope statement as the basis for future project decisions, and its producing the scope management plan.</w:t>
      </w:r>
    </w:p>
    <w:p w:rsidR="0093132C" w:rsidRDefault="0093132C" w:rsidP="0093132C">
      <w:pPr>
        <w:pStyle w:val="ListParagraph"/>
        <w:numPr>
          <w:ilvl w:val="0"/>
          <w:numId w:val="33"/>
        </w:numPr>
        <w:spacing w:before="30" w:after="30" w:line="259" w:lineRule="auto"/>
        <w:ind w:right="850"/>
        <w:rPr>
          <w:rFonts w:asciiTheme="minorBidi" w:hAnsiTheme="minorBidi"/>
          <w:sz w:val="24"/>
          <w:szCs w:val="24"/>
        </w:rPr>
      </w:pPr>
      <w:r>
        <w:rPr>
          <w:rFonts w:asciiTheme="minorBidi" w:hAnsiTheme="minorBidi"/>
          <w:sz w:val="24"/>
          <w:szCs w:val="24"/>
        </w:rPr>
        <w:t>Scope Definition:</w:t>
      </w:r>
    </w:p>
    <w:p w:rsidR="0093132C" w:rsidRPr="005D5787" w:rsidRDefault="0093132C" w:rsidP="0093132C">
      <w:pPr>
        <w:pStyle w:val="ListParagraph"/>
        <w:spacing w:before="30" w:after="30"/>
        <w:ind w:left="1440" w:right="850"/>
        <w:rPr>
          <w:rFonts w:asciiTheme="minorBidi" w:hAnsiTheme="minorBidi"/>
          <w:sz w:val="24"/>
          <w:szCs w:val="24"/>
        </w:rPr>
      </w:pPr>
      <w:r>
        <w:rPr>
          <w:rFonts w:asciiTheme="minorBidi" w:hAnsiTheme="minorBidi"/>
          <w:sz w:val="24"/>
          <w:szCs w:val="24"/>
        </w:rPr>
        <w:t xml:space="preserve">This process is taking the broad vision for the project and breaking it down into logical steps and manageable components in order to improve the accuracy, define the baseline and facilitate clear responsibility assignments. </w:t>
      </w:r>
    </w:p>
    <w:p w:rsidR="0093132C" w:rsidRDefault="0093132C" w:rsidP="0093132C">
      <w:pPr>
        <w:pStyle w:val="ListParagraph"/>
        <w:numPr>
          <w:ilvl w:val="0"/>
          <w:numId w:val="33"/>
        </w:numPr>
        <w:spacing w:before="30" w:after="30" w:line="259" w:lineRule="auto"/>
        <w:ind w:right="850"/>
        <w:rPr>
          <w:rFonts w:asciiTheme="minorBidi" w:hAnsiTheme="minorBidi"/>
          <w:sz w:val="24"/>
          <w:szCs w:val="24"/>
        </w:rPr>
      </w:pPr>
      <w:r>
        <w:rPr>
          <w:rFonts w:asciiTheme="minorBidi" w:hAnsiTheme="minorBidi"/>
          <w:sz w:val="24"/>
          <w:szCs w:val="24"/>
        </w:rPr>
        <w:t>Scope Verification:</w:t>
      </w:r>
    </w:p>
    <w:p w:rsidR="0093132C" w:rsidRDefault="0093132C" w:rsidP="0093132C">
      <w:pPr>
        <w:pStyle w:val="ListParagraph"/>
        <w:spacing w:before="30" w:after="30"/>
        <w:ind w:left="1440" w:right="850"/>
        <w:rPr>
          <w:rFonts w:asciiTheme="minorBidi" w:hAnsiTheme="minorBidi"/>
          <w:sz w:val="24"/>
          <w:szCs w:val="24"/>
        </w:rPr>
      </w:pPr>
      <w:r>
        <w:rPr>
          <w:rFonts w:asciiTheme="minorBidi" w:hAnsiTheme="minorBidi"/>
          <w:sz w:val="24"/>
          <w:szCs w:val="24"/>
        </w:rPr>
        <w:t>This is the process of formalizing acceptance of the project scope by the stakeholders. It requires reviewing work products and results to ensure that all were completed correctly and satisfactorily.</w:t>
      </w:r>
    </w:p>
    <w:p w:rsidR="0093132C" w:rsidRDefault="0093132C" w:rsidP="0093132C">
      <w:pPr>
        <w:pStyle w:val="ListParagraph"/>
        <w:numPr>
          <w:ilvl w:val="0"/>
          <w:numId w:val="33"/>
        </w:numPr>
        <w:spacing w:before="30" w:after="30" w:line="259" w:lineRule="auto"/>
        <w:ind w:right="850"/>
        <w:rPr>
          <w:rFonts w:asciiTheme="minorBidi" w:hAnsiTheme="minorBidi"/>
          <w:sz w:val="24"/>
          <w:szCs w:val="24"/>
        </w:rPr>
      </w:pPr>
      <w:r>
        <w:rPr>
          <w:rFonts w:asciiTheme="minorBidi" w:hAnsiTheme="minorBidi"/>
          <w:sz w:val="24"/>
          <w:szCs w:val="24"/>
        </w:rPr>
        <w:t>Scope Change Control:</w:t>
      </w:r>
    </w:p>
    <w:p w:rsidR="0093132C" w:rsidRDefault="0093132C" w:rsidP="0093132C">
      <w:pPr>
        <w:pStyle w:val="ListParagraph"/>
        <w:spacing w:before="30" w:after="30"/>
        <w:ind w:left="1440" w:right="850"/>
        <w:rPr>
          <w:rFonts w:asciiTheme="minorBidi" w:hAnsiTheme="minorBidi"/>
          <w:sz w:val="24"/>
          <w:szCs w:val="24"/>
        </w:rPr>
      </w:pPr>
      <w:r>
        <w:rPr>
          <w:rFonts w:asciiTheme="minorBidi" w:hAnsiTheme="minorBidi"/>
          <w:sz w:val="24"/>
          <w:szCs w:val="24"/>
        </w:rPr>
        <w:t>Scope change control is concerned with influencing the factors which create scope changes to ensure that changes are beneficial, determining that a scope changes has occurred.</w:t>
      </w:r>
    </w:p>
    <w:p w:rsidR="0093132C" w:rsidRDefault="0093132C" w:rsidP="0093132C">
      <w:pPr>
        <w:pStyle w:val="ListParagraph"/>
        <w:spacing w:before="30" w:after="30"/>
        <w:ind w:right="850"/>
        <w:rPr>
          <w:rFonts w:asciiTheme="minorBidi" w:hAnsiTheme="minorBidi"/>
          <w:sz w:val="24"/>
          <w:szCs w:val="24"/>
        </w:rPr>
      </w:pPr>
    </w:p>
    <w:p w:rsidR="0093132C" w:rsidRDefault="0093132C" w:rsidP="0093132C">
      <w:pPr>
        <w:pStyle w:val="ListParagraph"/>
        <w:numPr>
          <w:ilvl w:val="0"/>
          <w:numId w:val="31"/>
        </w:numPr>
        <w:spacing w:before="30" w:after="30" w:line="259" w:lineRule="auto"/>
        <w:ind w:right="850"/>
        <w:rPr>
          <w:rFonts w:asciiTheme="minorBidi" w:hAnsiTheme="minorBidi"/>
          <w:sz w:val="24"/>
          <w:szCs w:val="24"/>
        </w:rPr>
      </w:pPr>
      <w:r>
        <w:rPr>
          <w:rFonts w:asciiTheme="minorBidi" w:hAnsiTheme="minorBidi"/>
          <w:sz w:val="24"/>
          <w:szCs w:val="24"/>
        </w:rPr>
        <w:t>Difference between project scope and product scope appear throughout the project execution, the work is measured against the project plan to verify that the project is on track to fulfil the product scope. The product scope is measured against requirements, while the project scope is measured against the project plan.</w:t>
      </w:r>
    </w:p>
    <w:p w:rsidR="0093132C" w:rsidRDefault="0093132C" w:rsidP="0093132C">
      <w:pPr>
        <w:pStyle w:val="ListParagraph"/>
        <w:spacing w:before="30" w:after="30"/>
        <w:ind w:right="850"/>
        <w:rPr>
          <w:rFonts w:asciiTheme="minorBidi" w:hAnsiTheme="minorBidi"/>
          <w:sz w:val="24"/>
          <w:szCs w:val="24"/>
        </w:rPr>
      </w:pPr>
    </w:p>
    <w:p w:rsidR="0093132C" w:rsidRDefault="0093132C" w:rsidP="0093132C">
      <w:pPr>
        <w:pStyle w:val="ListParagraph"/>
        <w:numPr>
          <w:ilvl w:val="0"/>
          <w:numId w:val="31"/>
        </w:numPr>
        <w:spacing w:before="30" w:after="30" w:line="259" w:lineRule="auto"/>
        <w:ind w:right="850"/>
        <w:rPr>
          <w:rFonts w:asciiTheme="minorBidi" w:hAnsiTheme="minorBidi"/>
          <w:sz w:val="24"/>
          <w:szCs w:val="24"/>
        </w:rPr>
      </w:pPr>
      <w:r>
        <w:rPr>
          <w:rFonts w:asciiTheme="minorBidi" w:hAnsiTheme="minorBidi"/>
          <w:sz w:val="24"/>
          <w:szCs w:val="24"/>
        </w:rPr>
        <w:t>The scope statement includes or references the following:</w:t>
      </w:r>
    </w:p>
    <w:p w:rsidR="0093132C" w:rsidRDefault="0093132C" w:rsidP="0093132C">
      <w:pPr>
        <w:pStyle w:val="ListParagraph"/>
        <w:numPr>
          <w:ilvl w:val="0"/>
          <w:numId w:val="34"/>
        </w:numPr>
        <w:spacing w:before="30" w:after="30" w:line="259" w:lineRule="auto"/>
        <w:ind w:right="850"/>
        <w:rPr>
          <w:rFonts w:asciiTheme="minorBidi" w:hAnsiTheme="minorBidi"/>
          <w:sz w:val="24"/>
          <w:szCs w:val="24"/>
        </w:rPr>
      </w:pPr>
      <w:r>
        <w:rPr>
          <w:rFonts w:asciiTheme="minorBidi" w:hAnsiTheme="minorBidi"/>
          <w:sz w:val="24"/>
          <w:szCs w:val="24"/>
        </w:rPr>
        <w:t>Project Justification:</w:t>
      </w:r>
    </w:p>
    <w:p w:rsidR="0093132C" w:rsidRDefault="0093132C" w:rsidP="0093132C">
      <w:pPr>
        <w:pStyle w:val="ListParagraph"/>
        <w:spacing w:before="30" w:after="30"/>
        <w:ind w:left="1452" w:right="850"/>
        <w:rPr>
          <w:rFonts w:asciiTheme="minorBidi" w:hAnsiTheme="minorBidi"/>
          <w:sz w:val="24"/>
          <w:szCs w:val="24"/>
        </w:rPr>
      </w:pPr>
      <w:r>
        <w:rPr>
          <w:rFonts w:asciiTheme="minorBidi" w:hAnsiTheme="minorBidi"/>
          <w:sz w:val="24"/>
          <w:szCs w:val="24"/>
        </w:rPr>
        <w:t>This describes the business need of the project by using the cost benefit and cash flow analysis to determine the projected profitability of the project.</w:t>
      </w:r>
    </w:p>
    <w:p w:rsidR="0093132C" w:rsidRDefault="0093132C" w:rsidP="0093132C">
      <w:pPr>
        <w:pStyle w:val="ListParagraph"/>
        <w:numPr>
          <w:ilvl w:val="0"/>
          <w:numId w:val="34"/>
        </w:numPr>
        <w:spacing w:before="30" w:after="30" w:line="259" w:lineRule="auto"/>
        <w:ind w:right="850"/>
        <w:rPr>
          <w:rFonts w:asciiTheme="minorBidi" w:hAnsiTheme="minorBidi"/>
          <w:sz w:val="24"/>
          <w:szCs w:val="24"/>
        </w:rPr>
      </w:pPr>
      <w:r>
        <w:rPr>
          <w:rFonts w:asciiTheme="minorBidi" w:hAnsiTheme="minorBidi"/>
          <w:sz w:val="24"/>
          <w:szCs w:val="24"/>
        </w:rPr>
        <w:t>Project’s Product:</w:t>
      </w:r>
    </w:p>
    <w:p w:rsidR="0093132C" w:rsidRPr="00566E47" w:rsidRDefault="0093132C" w:rsidP="0093132C">
      <w:pPr>
        <w:pStyle w:val="ListParagraph"/>
        <w:spacing w:before="30" w:after="30"/>
        <w:ind w:left="1452" w:right="850"/>
        <w:rPr>
          <w:rFonts w:asciiTheme="minorBidi" w:hAnsiTheme="minorBidi"/>
          <w:sz w:val="24"/>
          <w:szCs w:val="24"/>
        </w:rPr>
      </w:pPr>
      <w:r>
        <w:rPr>
          <w:rFonts w:asciiTheme="minorBidi" w:hAnsiTheme="minorBidi"/>
          <w:sz w:val="24"/>
          <w:szCs w:val="24"/>
        </w:rPr>
        <w:t>The scope statement reiterates the details of the project product.</w:t>
      </w:r>
    </w:p>
    <w:p w:rsidR="0093132C" w:rsidRDefault="0093132C" w:rsidP="0093132C">
      <w:pPr>
        <w:pStyle w:val="ListParagraph"/>
        <w:numPr>
          <w:ilvl w:val="0"/>
          <w:numId w:val="34"/>
        </w:numPr>
        <w:spacing w:before="30" w:after="30" w:line="259" w:lineRule="auto"/>
        <w:ind w:right="850"/>
        <w:rPr>
          <w:rFonts w:asciiTheme="minorBidi" w:hAnsiTheme="minorBidi"/>
          <w:sz w:val="24"/>
          <w:szCs w:val="24"/>
        </w:rPr>
      </w:pPr>
      <w:r>
        <w:rPr>
          <w:rFonts w:asciiTheme="minorBidi" w:hAnsiTheme="minorBidi"/>
          <w:sz w:val="24"/>
          <w:szCs w:val="24"/>
        </w:rPr>
        <w:t>Project Deliverables:</w:t>
      </w:r>
    </w:p>
    <w:p w:rsidR="0093132C" w:rsidRDefault="0093132C" w:rsidP="0093132C">
      <w:pPr>
        <w:pStyle w:val="ListParagraph"/>
        <w:spacing w:before="30" w:after="30"/>
        <w:ind w:left="1452" w:right="850"/>
        <w:rPr>
          <w:rFonts w:asciiTheme="minorBidi" w:hAnsiTheme="minorBidi"/>
          <w:sz w:val="24"/>
          <w:szCs w:val="24"/>
        </w:rPr>
      </w:pPr>
      <w:r>
        <w:rPr>
          <w:rFonts w:asciiTheme="minorBidi" w:hAnsiTheme="minorBidi"/>
          <w:sz w:val="24"/>
          <w:szCs w:val="24"/>
        </w:rPr>
        <w:t>The high level deliverables of the project should be identified, and the scope statement should also list what deliverables are excluded from the project deliverables.</w:t>
      </w:r>
    </w:p>
    <w:p w:rsidR="0093132C" w:rsidRDefault="0093132C" w:rsidP="0093132C">
      <w:pPr>
        <w:pStyle w:val="ListParagraph"/>
        <w:spacing w:before="30" w:after="30"/>
        <w:ind w:left="1452" w:right="850"/>
        <w:rPr>
          <w:rFonts w:asciiTheme="minorBidi" w:hAnsiTheme="minorBidi"/>
          <w:sz w:val="24"/>
          <w:szCs w:val="24"/>
        </w:rPr>
      </w:pP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#4</w:t>
      </w:r>
    </w:p>
    <w:p w:rsidR="0093132C" w:rsidRDefault="0093132C" w:rsidP="0093132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r w:rsidRPr="003C06AC">
        <w:rPr>
          <w:rFonts w:asciiTheme="minorBidi" w:eastAsia="Calibri" w:hAnsiTheme="minorBidi" w:cs="Times New Roman"/>
          <w:sz w:val="24"/>
          <w:szCs w:val="24"/>
          <w:lang w:val="en-US"/>
        </w:rPr>
        <w:t xml:space="preserve"> </w:t>
      </w:r>
    </w:p>
    <w:p w:rsidR="0093132C" w:rsidRDefault="0093132C" w:rsidP="0093132C">
      <w:pPr>
        <w:pStyle w:val="ListParagraph"/>
        <w:spacing w:before="30" w:after="30"/>
        <w:ind w:left="1452" w:right="850"/>
        <w:rPr>
          <w:rFonts w:asciiTheme="minorBidi" w:hAnsiTheme="minorBidi"/>
          <w:sz w:val="24"/>
          <w:szCs w:val="24"/>
        </w:rPr>
      </w:pPr>
    </w:p>
    <w:p w:rsidR="0093132C" w:rsidRPr="0093132C" w:rsidRDefault="0093132C" w:rsidP="0093132C">
      <w:pPr>
        <w:pStyle w:val="ListParagraph"/>
        <w:numPr>
          <w:ilvl w:val="0"/>
          <w:numId w:val="34"/>
        </w:numPr>
        <w:spacing w:before="30" w:after="30" w:line="259" w:lineRule="auto"/>
        <w:ind w:right="850"/>
        <w:rPr>
          <w:rFonts w:asciiTheme="minorBidi" w:hAnsiTheme="minorBidi"/>
          <w:sz w:val="24"/>
          <w:szCs w:val="24"/>
        </w:rPr>
      </w:pPr>
      <w:r>
        <w:rPr>
          <w:rFonts w:asciiTheme="minorBidi" w:hAnsiTheme="minorBidi"/>
          <w:sz w:val="24"/>
          <w:szCs w:val="24"/>
        </w:rPr>
        <w:t>Project Objectives:</w:t>
      </w:r>
    </w:p>
    <w:p w:rsidR="0093132C" w:rsidRDefault="0093132C" w:rsidP="0093132C">
      <w:pPr>
        <w:pStyle w:val="ListParagraph"/>
        <w:spacing w:before="30" w:after="30"/>
        <w:ind w:left="1452" w:right="850"/>
        <w:rPr>
          <w:rFonts w:asciiTheme="minorBidi" w:hAnsiTheme="minorBidi"/>
          <w:sz w:val="24"/>
          <w:szCs w:val="24"/>
        </w:rPr>
      </w:pPr>
      <w:r>
        <w:rPr>
          <w:rFonts w:asciiTheme="minorBidi" w:hAnsiTheme="minorBidi"/>
          <w:sz w:val="24"/>
          <w:szCs w:val="24"/>
        </w:rPr>
        <w:t>This is specific condition that determine the success of a project. The scope statement should contain a comprehensive listing of all the project requirements.</w:t>
      </w:r>
    </w:p>
    <w:p w:rsidR="0093132C" w:rsidRDefault="0093132C" w:rsidP="0093132C">
      <w:pPr>
        <w:pStyle w:val="ListParagraph"/>
        <w:spacing w:before="30" w:after="30"/>
        <w:ind w:left="1452" w:right="850"/>
        <w:rPr>
          <w:rFonts w:asciiTheme="minorBidi" w:hAnsiTheme="minorBidi"/>
          <w:sz w:val="24"/>
          <w:szCs w:val="24"/>
        </w:rPr>
      </w:pPr>
    </w:p>
    <w:p w:rsidR="0093132C" w:rsidRDefault="0093132C" w:rsidP="0093132C">
      <w:pPr>
        <w:pStyle w:val="ListParagraph"/>
        <w:spacing w:before="30" w:after="30"/>
        <w:ind w:left="1452" w:right="850"/>
        <w:rPr>
          <w:rFonts w:asciiTheme="minorBidi" w:hAnsiTheme="minorBidi"/>
          <w:sz w:val="24"/>
          <w:szCs w:val="24"/>
        </w:rPr>
      </w:pPr>
      <w:r>
        <w:rPr>
          <w:rFonts w:asciiTheme="minorBidi" w:hAnsiTheme="minorBidi"/>
          <w:noProof/>
          <w:sz w:val="24"/>
          <w:szCs w:val="24"/>
          <w:lang w:eastAsia="en-CA"/>
        </w:rPr>
        <w:drawing>
          <wp:inline distT="0" distB="0" distL="0" distR="0" wp14:anchorId="2BD60FCD" wp14:editId="4E28FDBE">
            <wp:extent cx="4286250" cy="2833008"/>
            <wp:effectExtent l="0" t="38100" r="0" b="10096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93132C" w:rsidRPr="00CC62E6" w:rsidRDefault="0093132C" w:rsidP="0093132C">
      <w:pPr>
        <w:pStyle w:val="ListParagraph"/>
        <w:spacing w:before="30" w:after="30"/>
        <w:ind w:left="1452" w:right="850"/>
        <w:rPr>
          <w:rFonts w:asciiTheme="minorBidi" w:hAnsiTheme="minorBidi"/>
          <w:sz w:val="24"/>
          <w:szCs w:val="24"/>
        </w:rPr>
      </w:pPr>
    </w:p>
    <w:p w:rsidR="0093132C" w:rsidRDefault="0093132C" w:rsidP="0093132C">
      <w:pPr>
        <w:pStyle w:val="ListParagraph"/>
        <w:numPr>
          <w:ilvl w:val="0"/>
          <w:numId w:val="31"/>
        </w:numPr>
        <w:spacing w:before="30" w:after="30" w:line="259" w:lineRule="auto"/>
        <w:ind w:right="850"/>
        <w:rPr>
          <w:rFonts w:asciiTheme="minorBidi" w:hAnsiTheme="minorBidi"/>
          <w:sz w:val="24"/>
          <w:szCs w:val="24"/>
        </w:rPr>
      </w:pPr>
      <w:r>
        <w:rPr>
          <w:rFonts w:asciiTheme="minorBidi" w:hAnsiTheme="minorBidi"/>
          <w:sz w:val="24"/>
          <w:szCs w:val="24"/>
        </w:rPr>
        <w:t xml:space="preserve">The work package is the lowest level in a WBS, and </w:t>
      </w:r>
      <w:r>
        <w:rPr>
          <w:rFonts w:asciiTheme="minorBidi" w:hAnsiTheme="minorBidi"/>
          <w:sz w:val="24"/>
          <w:szCs w:val="24"/>
        </w:rPr>
        <w:t>it’s</w:t>
      </w:r>
      <w:r>
        <w:rPr>
          <w:rFonts w:asciiTheme="minorBidi" w:hAnsiTheme="minorBidi"/>
          <w:sz w:val="24"/>
          <w:szCs w:val="24"/>
        </w:rPr>
        <w:t xml:space="preserve"> the tasks that can be easily assigned to one person, or team of people, with clear accountability and responsibility for completing the assignment which can be made at any level in WBS. The work package level is where cost estimate, and resource estimates are determined.</w:t>
      </w:r>
    </w:p>
    <w:p w:rsidR="0093132C" w:rsidRDefault="0093132C" w:rsidP="0093132C">
      <w:pPr>
        <w:pStyle w:val="ListParagraph"/>
        <w:spacing w:before="30" w:after="30"/>
        <w:ind w:right="850"/>
        <w:rPr>
          <w:rFonts w:asciiTheme="minorBidi" w:hAnsiTheme="minorBidi"/>
          <w:sz w:val="24"/>
          <w:szCs w:val="24"/>
        </w:rPr>
      </w:pPr>
    </w:p>
    <w:p w:rsidR="0093132C" w:rsidRDefault="0093132C" w:rsidP="0093132C">
      <w:pPr>
        <w:pStyle w:val="ListParagraph"/>
        <w:numPr>
          <w:ilvl w:val="0"/>
          <w:numId w:val="31"/>
        </w:numPr>
        <w:spacing w:before="30" w:after="30" w:line="259" w:lineRule="auto"/>
        <w:ind w:right="850"/>
        <w:rPr>
          <w:rFonts w:asciiTheme="minorBidi" w:hAnsiTheme="minorBidi"/>
          <w:sz w:val="24"/>
          <w:szCs w:val="24"/>
        </w:rPr>
      </w:pPr>
      <w:r>
        <w:rPr>
          <w:rFonts w:asciiTheme="minorBidi" w:hAnsiTheme="minorBidi"/>
          <w:sz w:val="24"/>
          <w:szCs w:val="24"/>
        </w:rPr>
        <w:t>The scope statement documents the project goals, deliverables, and requirements in order that they might be used as a baseline for future project decisions. The scope statement establishes a common understanding among the stakeholders and project team members regarding project requirements and deliverables.</w:t>
      </w:r>
    </w:p>
    <w:p w:rsidR="0093132C" w:rsidRPr="00515BF7" w:rsidRDefault="0093132C" w:rsidP="0093132C">
      <w:pPr>
        <w:spacing w:before="30" w:after="30"/>
        <w:ind w:left="720" w:right="850"/>
        <w:rPr>
          <w:rFonts w:asciiTheme="minorBidi" w:hAnsiTheme="minorBidi"/>
          <w:sz w:val="24"/>
          <w:szCs w:val="24"/>
        </w:rPr>
      </w:pPr>
      <w:r>
        <w:rPr>
          <w:rFonts w:asciiTheme="minorBidi" w:hAnsiTheme="minorBidi"/>
          <w:sz w:val="24"/>
          <w:szCs w:val="24"/>
        </w:rPr>
        <w:t xml:space="preserve">The scope statement contains a list of the high-level deliverables, justification for the project’s existing, and quantification of the deliverables. </w:t>
      </w:r>
    </w:p>
    <w:p w:rsidR="0093132C" w:rsidRDefault="0093132C" w:rsidP="0093132C">
      <w:pPr>
        <w:pStyle w:val="ListParagraph"/>
        <w:spacing w:before="30" w:after="30"/>
        <w:ind w:right="850"/>
        <w:rPr>
          <w:rFonts w:asciiTheme="minorBidi" w:hAnsiTheme="minorBidi"/>
          <w:sz w:val="24"/>
          <w:szCs w:val="24"/>
        </w:rPr>
      </w:pPr>
    </w:p>
    <w:p w:rsidR="0093132C" w:rsidRDefault="0093132C" w:rsidP="0093132C">
      <w:pPr>
        <w:pStyle w:val="ListParagraph"/>
        <w:spacing w:before="30" w:after="30"/>
        <w:ind w:right="850"/>
        <w:rPr>
          <w:rFonts w:asciiTheme="minorBidi" w:hAnsiTheme="minorBidi"/>
          <w:sz w:val="24"/>
          <w:szCs w:val="24"/>
        </w:rPr>
      </w:pPr>
    </w:p>
    <w:p w:rsidR="0093132C" w:rsidRDefault="0093132C" w:rsidP="0093132C">
      <w:pPr>
        <w:pStyle w:val="ListParagraph"/>
        <w:spacing w:before="30" w:after="30"/>
        <w:ind w:right="850"/>
        <w:rPr>
          <w:rFonts w:asciiTheme="minorBidi" w:hAnsiTheme="minorBidi"/>
          <w:sz w:val="24"/>
          <w:szCs w:val="24"/>
        </w:rPr>
      </w:pP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Abdullah Abu Kharroub</w:t>
      </w: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93132C" w:rsidRPr="003C06AC" w:rsidRDefault="0093132C" w:rsidP="0093132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#4</w:t>
      </w:r>
    </w:p>
    <w:p w:rsidR="0093132C" w:rsidRDefault="0093132C" w:rsidP="0093132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Page.4</w:t>
      </w:r>
      <w:r w:rsidRPr="003C06AC">
        <w:rPr>
          <w:rFonts w:asciiTheme="minorBidi" w:eastAsia="Calibri" w:hAnsiTheme="minorBidi" w:cs="Times New Roman"/>
          <w:sz w:val="24"/>
          <w:szCs w:val="24"/>
          <w:lang w:val="en-US"/>
        </w:rPr>
        <w:t xml:space="preserve"> </w:t>
      </w:r>
    </w:p>
    <w:p w:rsidR="0093132C" w:rsidRDefault="0093132C" w:rsidP="0093132C">
      <w:pPr>
        <w:pStyle w:val="ListParagraph"/>
        <w:spacing w:before="30" w:after="30"/>
        <w:ind w:right="850"/>
        <w:rPr>
          <w:rFonts w:asciiTheme="minorBidi" w:hAnsiTheme="minorBidi"/>
          <w:sz w:val="24"/>
          <w:szCs w:val="24"/>
        </w:rPr>
      </w:pPr>
    </w:p>
    <w:p w:rsidR="0093132C" w:rsidRDefault="0093132C" w:rsidP="0093132C">
      <w:pPr>
        <w:pStyle w:val="ListParagraph"/>
        <w:numPr>
          <w:ilvl w:val="0"/>
          <w:numId w:val="3"/>
        </w:numPr>
        <w:spacing w:before="30" w:after="30" w:line="259" w:lineRule="auto"/>
        <w:ind w:right="850"/>
        <w:rPr>
          <w:rFonts w:asciiTheme="minorBidi" w:hAnsiTheme="minorBidi"/>
          <w:sz w:val="24"/>
          <w:szCs w:val="24"/>
        </w:rPr>
      </w:pPr>
    </w:p>
    <w:p w:rsidR="0093132C" w:rsidRDefault="0093132C" w:rsidP="0093132C">
      <w:pPr>
        <w:pStyle w:val="ListParagraph"/>
        <w:spacing w:before="30" w:after="30"/>
        <w:ind w:right="850"/>
        <w:rPr>
          <w:rFonts w:asciiTheme="minorBidi" w:hAnsiTheme="minorBidi"/>
          <w:sz w:val="24"/>
          <w:szCs w:val="24"/>
        </w:rPr>
      </w:pPr>
    </w:p>
    <w:p w:rsidR="0093132C" w:rsidRDefault="0093132C" w:rsidP="0093132C">
      <w:pPr>
        <w:pStyle w:val="ListParagraph"/>
        <w:spacing w:before="30" w:after="30"/>
        <w:ind w:right="850"/>
        <w:rPr>
          <w:rFonts w:asciiTheme="minorBidi" w:hAnsiTheme="minorBidi"/>
          <w:sz w:val="24"/>
          <w:szCs w:val="24"/>
        </w:rPr>
      </w:pPr>
      <w:r>
        <w:rPr>
          <w:rFonts w:asciiTheme="minorBidi" w:hAnsiTheme="minorBidi"/>
          <w:sz w:val="24"/>
          <w:szCs w:val="24"/>
        </w:rPr>
        <w:t xml:space="preserve">Decomposing is the process of breaking down the major project deliverables into smaller, manageable components, and </w:t>
      </w:r>
      <w:r w:rsidR="00BF09DB">
        <w:rPr>
          <w:rFonts w:asciiTheme="minorBidi" w:hAnsiTheme="minorBidi"/>
          <w:sz w:val="24"/>
          <w:szCs w:val="24"/>
        </w:rPr>
        <w:t>it’s</w:t>
      </w:r>
      <w:r>
        <w:rPr>
          <w:rFonts w:asciiTheme="minorBidi" w:hAnsiTheme="minorBidi"/>
          <w:sz w:val="24"/>
          <w:szCs w:val="24"/>
        </w:rPr>
        <w:t xml:space="preserve"> done in the following way:</w:t>
      </w:r>
    </w:p>
    <w:p w:rsidR="0093132C" w:rsidRDefault="0093132C" w:rsidP="0093132C">
      <w:pPr>
        <w:pStyle w:val="ListParagraph"/>
        <w:numPr>
          <w:ilvl w:val="0"/>
          <w:numId w:val="35"/>
        </w:numPr>
        <w:spacing w:before="30" w:after="30" w:line="259" w:lineRule="auto"/>
        <w:ind w:right="850"/>
        <w:rPr>
          <w:rFonts w:asciiTheme="minorBidi" w:hAnsiTheme="minorBidi"/>
          <w:sz w:val="24"/>
          <w:szCs w:val="24"/>
        </w:rPr>
      </w:pPr>
      <w:r>
        <w:rPr>
          <w:rFonts w:asciiTheme="minorBidi" w:hAnsiTheme="minorBidi"/>
          <w:sz w:val="24"/>
          <w:szCs w:val="24"/>
        </w:rPr>
        <w:t>The major deliverables of the project are identified, including the project management activities. A logical approach includes identifying the phases pf the project life cycle or the major deliverables of the project.</w:t>
      </w:r>
    </w:p>
    <w:p w:rsidR="0093132C" w:rsidRDefault="0093132C" w:rsidP="0093132C">
      <w:pPr>
        <w:pStyle w:val="ListParagraph"/>
        <w:numPr>
          <w:ilvl w:val="0"/>
          <w:numId w:val="35"/>
        </w:numPr>
        <w:spacing w:before="30" w:after="30" w:line="259" w:lineRule="auto"/>
        <w:ind w:right="850"/>
        <w:rPr>
          <w:rFonts w:asciiTheme="minorBidi" w:hAnsiTheme="minorBidi"/>
          <w:sz w:val="24"/>
          <w:szCs w:val="24"/>
        </w:rPr>
      </w:pPr>
      <w:r>
        <w:rPr>
          <w:rFonts w:asciiTheme="minorBidi" w:hAnsiTheme="minorBidi"/>
          <w:sz w:val="24"/>
          <w:szCs w:val="24"/>
        </w:rPr>
        <w:t>Determine whether adequate cost and time estimates can be applied to lowest level of the decomposed. The smallest component of the WBS is the work package.</w:t>
      </w:r>
    </w:p>
    <w:p w:rsidR="0093132C" w:rsidRDefault="0093132C" w:rsidP="0093132C">
      <w:pPr>
        <w:pStyle w:val="ListParagraph"/>
        <w:numPr>
          <w:ilvl w:val="0"/>
          <w:numId w:val="35"/>
        </w:numPr>
        <w:spacing w:before="30" w:after="30" w:line="259" w:lineRule="auto"/>
        <w:ind w:right="850"/>
        <w:rPr>
          <w:rFonts w:asciiTheme="minorBidi" w:hAnsiTheme="minorBidi"/>
          <w:sz w:val="24"/>
          <w:szCs w:val="24"/>
        </w:rPr>
      </w:pPr>
      <w:r>
        <w:rPr>
          <w:rFonts w:asciiTheme="minorBidi" w:hAnsiTheme="minorBidi"/>
          <w:sz w:val="24"/>
          <w:szCs w:val="24"/>
        </w:rPr>
        <w:t>Identify the deliverable’s constituent. This means asking whether the project deliverable can be measured at this particular point of decomposition.</w:t>
      </w:r>
    </w:p>
    <w:p w:rsidR="0093132C" w:rsidRDefault="0093132C" w:rsidP="0093132C">
      <w:pPr>
        <w:pStyle w:val="ListParagraph"/>
        <w:numPr>
          <w:ilvl w:val="0"/>
          <w:numId w:val="35"/>
        </w:numPr>
        <w:spacing w:before="30" w:after="30" w:line="259" w:lineRule="auto"/>
        <w:ind w:right="850"/>
        <w:rPr>
          <w:rFonts w:asciiTheme="minorBidi" w:hAnsiTheme="minorBidi"/>
          <w:sz w:val="24"/>
          <w:szCs w:val="24"/>
        </w:rPr>
      </w:pPr>
      <w:r>
        <w:rPr>
          <w:rFonts w:asciiTheme="minorBidi" w:hAnsiTheme="minorBidi"/>
          <w:sz w:val="24"/>
          <w:szCs w:val="24"/>
        </w:rPr>
        <w:t>Verify the decomposition. The lower-level items must be evaluated to ensure they are complete and accurate. Each item within the decomposition must be clearly defined and deliverable-orientated. Finally, each item should be decomposed to the point where it can be scheduled, budgeted, and assigned to a resource.</w:t>
      </w:r>
    </w:p>
    <w:p w:rsidR="0093132C" w:rsidRPr="00F12B4B" w:rsidRDefault="0093132C" w:rsidP="0093132C">
      <w:pPr>
        <w:pStyle w:val="ListParagraph"/>
        <w:numPr>
          <w:ilvl w:val="0"/>
          <w:numId w:val="35"/>
        </w:numPr>
        <w:spacing w:before="30" w:after="30" w:line="259" w:lineRule="auto"/>
        <w:ind w:right="850"/>
        <w:rPr>
          <w:rFonts w:asciiTheme="minorBidi" w:hAnsiTheme="minorBidi"/>
          <w:sz w:val="24"/>
          <w:szCs w:val="24"/>
        </w:rPr>
      </w:pPr>
      <w:r>
        <w:rPr>
          <w:rFonts w:asciiTheme="minorBidi" w:hAnsiTheme="minorBidi"/>
          <w:sz w:val="24"/>
          <w:szCs w:val="24"/>
        </w:rPr>
        <w:t>Other approaches include breaking it down by geography or functional area, or even breaking the work down by in-house and contracted work.</w:t>
      </w:r>
    </w:p>
    <w:p w:rsidR="004D5C5F" w:rsidRPr="0093132C" w:rsidRDefault="004D5C5F" w:rsidP="004D5C5F">
      <w:pPr>
        <w:spacing w:before="30" w:after="30"/>
        <w:ind w:right="850"/>
        <w:rPr>
          <w:rFonts w:asciiTheme="minorBidi" w:hAnsiTheme="minorBidi"/>
          <w:sz w:val="24"/>
          <w:szCs w:val="24"/>
          <w:lang w:val="en-US"/>
        </w:rPr>
      </w:pPr>
    </w:p>
    <w:p w:rsidR="009935CA" w:rsidRPr="004D5C5F" w:rsidRDefault="009935CA" w:rsidP="009935CA">
      <w:pPr>
        <w:pStyle w:val="ListParagraph"/>
        <w:rPr>
          <w:lang w:val="en-GB"/>
        </w:rPr>
      </w:pPr>
    </w:p>
    <w:sectPr w:rsidR="009935CA" w:rsidRPr="004D5C5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F85" w:rsidRDefault="00914F85" w:rsidP="00CB4D0A">
      <w:pPr>
        <w:spacing w:after="0" w:line="240" w:lineRule="auto"/>
      </w:pPr>
      <w:r>
        <w:separator/>
      </w:r>
    </w:p>
  </w:endnote>
  <w:endnote w:type="continuationSeparator" w:id="0">
    <w:p w:rsidR="00914F85" w:rsidRDefault="00914F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F85" w:rsidRDefault="00914F85" w:rsidP="00CB4D0A">
      <w:pPr>
        <w:spacing w:after="0" w:line="240" w:lineRule="auto"/>
      </w:pPr>
      <w:r>
        <w:separator/>
      </w:r>
    </w:p>
  </w:footnote>
  <w:footnote w:type="continuationSeparator" w:id="0">
    <w:p w:rsidR="00914F85" w:rsidRDefault="00914F8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251"/>
    <w:multiLevelType w:val="hybridMultilevel"/>
    <w:tmpl w:val="F7226F88"/>
    <w:lvl w:ilvl="0" w:tplc="850806A6">
      <w:start w:val="5"/>
      <w:numFmt w:val="bullet"/>
      <w:lvlText w:val="-"/>
      <w:lvlJc w:val="left"/>
      <w:pPr>
        <w:ind w:left="2084" w:hanging="360"/>
      </w:pPr>
      <w:rPr>
        <w:rFonts w:ascii="Arial" w:eastAsiaTheme="minorHAnsi" w:hAnsi="Arial" w:cs="Arial" w:hint="default"/>
      </w:rPr>
    </w:lvl>
    <w:lvl w:ilvl="1" w:tplc="10090003" w:tentative="1">
      <w:start w:val="1"/>
      <w:numFmt w:val="bullet"/>
      <w:lvlText w:val="o"/>
      <w:lvlJc w:val="left"/>
      <w:pPr>
        <w:ind w:left="2804" w:hanging="360"/>
      </w:pPr>
      <w:rPr>
        <w:rFonts w:ascii="Courier New" w:hAnsi="Courier New" w:cs="Courier New" w:hint="default"/>
      </w:rPr>
    </w:lvl>
    <w:lvl w:ilvl="2" w:tplc="10090005" w:tentative="1">
      <w:start w:val="1"/>
      <w:numFmt w:val="bullet"/>
      <w:lvlText w:val=""/>
      <w:lvlJc w:val="left"/>
      <w:pPr>
        <w:ind w:left="3524" w:hanging="360"/>
      </w:pPr>
      <w:rPr>
        <w:rFonts w:ascii="Wingdings" w:hAnsi="Wingdings" w:hint="default"/>
      </w:rPr>
    </w:lvl>
    <w:lvl w:ilvl="3" w:tplc="10090001" w:tentative="1">
      <w:start w:val="1"/>
      <w:numFmt w:val="bullet"/>
      <w:lvlText w:val=""/>
      <w:lvlJc w:val="left"/>
      <w:pPr>
        <w:ind w:left="4244" w:hanging="360"/>
      </w:pPr>
      <w:rPr>
        <w:rFonts w:ascii="Symbol" w:hAnsi="Symbol" w:hint="default"/>
      </w:rPr>
    </w:lvl>
    <w:lvl w:ilvl="4" w:tplc="10090003" w:tentative="1">
      <w:start w:val="1"/>
      <w:numFmt w:val="bullet"/>
      <w:lvlText w:val="o"/>
      <w:lvlJc w:val="left"/>
      <w:pPr>
        <w:ind w:left="4964" w:hanging="360"/>
      </w:pPr>
      <w:rPr>
        <w:rFonts w:ascii="Courier New" w:hAnsi="Courier New" w:cs="Courier New" w:hint="default"/>
      </w:rPr>
    </w:lvl>
    <w:lvl w:ilvl="5" w:tplc="10090005" w:tentative="1">
      <w:start w:val="1"/>
      <w:numFmt w:val="bullet"/>
      <w:lvlText w:val=""/>
      <w:lvlJc w:val="left"/>
      <w:pPr>
        <w:ind w:left="5684" w:hanging="360"/>
      </w:pPr>
      <w:rPr>
        <w:rFonts w:ascii="Wingdings" w:hAnsi="Wingdings" w:hint="default"/>
      </w:rPr>
    </w:lvl>
    <w:lvl w:ilvl="6" w:tplc="10090001" w:tentative="1">
      <w:start w:val="1"/>
      <w:numFmt w:val="bullet"/>
      <w:lvlText w:val=""/>
      <w:lvlJc w:val="left"/>
      <w:pPr>
        <w:ind w:left="6404" w:hanging="360"/>
      </w:pPr>
      <w:rPr>
        <w:rFonts w:ascii="Symbol" w:hAnsi="Symbol" w:hint="default"/>
      </w:rPr>
    </w:lvl>
    <w:lvl w:ilvl="7" w:tplc="10090003" w:tentative="1">
      <w:start w:val="1"/>
      <w:numFmt w:val="bullet"/>
      <w:lvlText w:val="o"/>
      <w:lvlJc w:val="left"/>
      <w:pPr>
        <w:ind w:left="7124" w:hanging="360"/>
      </w:pPr>
      <w:rPr>
        <w:rFonts w:ascii="Courier New" w:hAnsi="Courier New" w:cs="Courier New" w:hint="default"/>
      </w:rPr>
    </w:lvl>
    <w:lvl w:ilvl="8" w:tplc="10090005" w:tentative="1">
      <w:start w:val="1"/>
      <w:numFmt w:val="bullet"/>
      <w:lvlText w:val=""/>
      <w:lvlJc w:val="left"/>
      <w:pPr>
        <w:ind w:left="7844" w:hanging="360"/>
      </w:pPr>
      <w:rPr>
        <w:rFonts w:ascii="Wingdings" w:hAnsi="Wingdings" w:hint="default"/>
      </w:rPr>
    </w:lvl>
  </w:abstractNum>
  <w:abstractNum w:abstractNumId="1" w15:restartNumberingAfterBreak="0">
    <w:nsid w:val="0F934078"/>
    <w:multiLevelType w:val="hybridMultilevel"/>
    <w:tmpl w:val="CF660572"/>
    <w:lvl w:ilvl="0" w:tplc="4CEC4790">
      <w:start w:val="2"/>
      <w:numFmt w:val="lowerLetter"/>
      <w:lvlText w:val="%1."/>
      <w:lvlJc w:val="left"/>
      <w:pPr>
        <w:ind w:left="1210" w:hanging="360"/>
      </w:pPr>
      <w:rPr>
        <w:rFonts w:hint="default"/>
      </w:rPr>
    </w:lvl>
    <w:lvl w:ilvl="1" w:tplc="10090019" w:tentative="1">
      <w:start w:val="1"/>
      <w:numFmt w:val="lowerLetter"/>
      <w:lvlText w:val="%2."/>
      <w:lvlJc w:val="left"/>
      <w:pPr>
        <w:ind w:left="1930" w:hanging="360"/>
      </w:pPr>
    </w:lvl>
    <w:lvl w:ilvl="2" w:tplc="1009001B" w:tentative="1">
      <w:start w:val="1"/>
      <w:numFmt w:val="lowerRoman"/>
      <w:lvlText w:val="%3."/>
      <w:lvlJc w:val="right"/>
      <w:pPr>
        <w:ind w:left="2650" w:hanging="180"/>
      </w:pPr>
    </w:lvl>
    <w:lvl w:ilvl="3" w:tplc="1009000F" w:tentative="1">
      <w:start w:val="1"/>
      <w:numFmt w:val="decimal"/>
      <w:lvlText w:val="%4."/>
      <w:lvlJc w:val="left"/>
      <w:pPr>
        <w:ind w:left="3370" w:hanging="360"/>
      </w:pPr>
    </w:lvl>
    <w:lvl w:ilvl="4" w:tplc="10090019" w:tentative="1">
      <w:start w:val="1"/>
      <w:numFmt w:val="lowerLetter"/>
      <w:lvlText w:val="%5."/>
      <w:lvlJc w:val="left"/>
      <w:pPr>
        <w:ind w:left="4090" w:hanging="360"/>
      </w:pPr>
    </w:lvl>
    <w:lvl w:ilvl="5" w:tplc="1009001B" w:tentative="1">
      <w:start w:val="1"/>
      <w:numFmt w:val="lowerRoman"/>
      <w:lvlText w:val="%6."/>
      <w:lvlJc w:val="right"/>
      <w:pPr>
        <w:ind w:left="4810" w:hanging="180"/>
      </w:pPr>
    </w:lvl>
    <w:lvl w:ilvl="6" w:tplc="1009000F" w:tentative="1">
      <w:start w:val="1"/>
      <w:numFmt w:val="decimal"/>
      <w:lvlText w:val="%7."/>
      <w:lvlJc w:val="left"/>
      <w:pPr>
        <w:ind w:left="5530" w:hanging="360"/>
      </w:pPr>
    </w:lvl>
    <w:lvl w:ilvl="7" w:tplc="10090019" w:tentative="1">
      <w:start w:val="1"/>
      <w:numFmt w:val="lowerLetter"/>
      <w:lvlText w:val="%8."/>
      <w:lvlJc w:val="left"/>
      <w:pPr>
        <w:ind w:left="6250" w:hanging="360"/>
      </w:pPr>
    </w:lvl>
    <w:lvl w:ilvl="8" w:tplc="1009001B" w:tentative="1">
      <w:start w:val="1"/>
      <w:numFmt w:val="lowerRoman"/>
      <w:lvlText w:val="%9."/>
      <w:lvlJc w:val="right"/>
      <w:pPr>
        <w:ind w:left="6970" w:hanging="180"/>
      </w:pPr>
    </w:lvl>
  </w:abstractNum>
  <w:abstractNum w:abstractNumId="2" w15:restartNumberingAfterBreak="0">
    <w:nsid w:val="16003C68"/>
    <w:multiLevelType w:val="hybridMultilevel"/>
    <w:tmpl w:val="4C8617E6"/>
    <w:lvl w:ilvl="0" w:tplc="850806A6">
      <w:start w:val="5"/>
      <w:numFmt w:val="bullet"/>
      <w:lvlText w:val="-"/>
      <w:lvlJc w:val="left"/>
      <w:pPr>
        <w:ind w:left="1836" w:hanging="360"/>
      </w:pPr>
      <w:rPr>
        <w:rFonts w:ascii="Arial" w:eastAsiaTheme="minorHAnsi" w:hAnsi="Arial" w:cs="Arial" w:hint="default"/>
      </w:rPr>
    </w:lvl>
    <w:lvl w:ilvl="1" w:tplc="10090003" w:tentative="1">
      <w:start w:val="1"/>
      <w:numFmt w:val="bullet"/>
      <w:lvlText w:val="o"/>
      <w:lvlJc w:val="left"/>
      <w:pPr>
        <w:ind w:left="2556" w:hanging="360"/>
      </w:pPr>
      <w:rPr>
        <w:rFonts w:ascii="Courier New" w:hAnsi="Courier New" w:cs="Courier New" w:hint="default"/>
      </w:rPr>
    </w:lvl>
    <w:lvl w:ilvl="2" w:tplc="10090005" w:tentative="1">
      <w:start w:val="1"/>
      <w:numFmt w:val="bullet"/>
      <w:lvlText w:val=""/>
      <w:lvlJc w:val="left"/>
      <w:pPr>
        <w:ind w:left="3276" w:hanging="360"/>
      </w:pPr>
      <w:rPr>
        <w:rFonts w:ascii="Wingdings" w:hAnsi="Wingdings" w:hint="default"/>
      </w:rPr>
    </w:lvl>
    <w:lvl w:ilvl="3" w:tplc="10090001" w:tentative="1">
      <w:start w:val="1"/>
      <w:numFmt w:val="bullet"/>
      <w:lvlText w:val=""/>
      <w:lvlJc w:val="left"/>
      <w:pPr>
        <w:ind w:left="3996" w:hanging="360"/>
      </w:pPr>
      <w:rPr>
        <w:rFonts w:ascii="Symbol" w:hAnsi="Symbol" w:hint="default"/>
      </w:rPr>
    </w:lvl>
    <w:lvl w:ilvl="4" w:tplc="10090003" w:tentative="1">
      <w:start w:val="1"/>
      <w:numFmt w:val="bullet"/>
      <w:lvlText w:val="o"/>
      <w:lvlJc w:val="left"/>
      <w:pPr>
        <w:ind w:left="4716" w:hanging="360"/>
      </w:pPr>
      <w:rPr>
        <w:rFonts w:ascii="Courier New" w:hAnsi="Courier New" w:cs="Courier New" w:hint="default"/>
      </w:rPr>
    </w:lvl>
    <w:lvl w:ilvl="5" w:tplc="10090005" w:tentative="1">
      <w:start w:val="1"/>
      <w:numFmt w:val="bullet"/>
      <w:lvlText w:val=""/>
      <w:lvlJc w:val="left"/>
      <w:pPr>
        <w:ind w:left="5436" w:hanging="360"/>
      </w:pPr>
      <w:rPr>
        <w:rFonts w:ascii="Wingdings" w:hAnsi="Wingdings" w:hint="default"/>
      </w:rPr>
    </w:lvl>
    <w:lvl w:ilvl="6" w:tplc="10090001" w:tentative="1">
      <w:start w:val="1"/>
      <w:numFmt w:val="bullet"/>
      <w:lvlText w:val=""/>
      <w:lvlJc w:val="left"/>
      <w:pPr>
        <w:ind w:left="6156" w:hanging="360"/>
      </w:pPr>
      <w:rPr>
        <w:rFonts w:ascii="Symbol" w:hAnsi="Symbol" w:hint="default"/>
      </w:rPr>
    </w:lvl>
    <w:lvl w:ilvl="7" w:tplc="10090003" w:tentative="1">
      <w:start w:val="1"/>
      <w:numFmt w:val="bullet"/>
      <w:lvlText w:val="o"/>
      <w:lvlJc w:val="left"/>
      <w:pPr>
        <w:ind w:left="6876" w:hanging="360"/>
      </w:pPr>
      <w:rPr>
        <w:rFonts w:ascii="Courier New" w:hAnsi="Courier New" w:cs="Courier New" w:hint="default"/>
      </w:rPr>
    </w:lvl>
    <w:lvl w:ilvl="8" w:tplc="10090005" w:tentative="1">
      <w:start w:val="1"/>
      <w:numFmt w:val="bullet"/>
      <w:lvlText w:val=""/>
      <w:lvlJc w:val="left"/>
      <w:pPr>
        <w:ind w:left="7596" w:hanging="360"/>
      </w:pPr>
      <w:rPr>
        <w:rFonts w:ascii="Wingdings" w:hAnsi="Wingdings" w:hint="default"/>
      </w:rPr>
    </w:lvl>
  </w:abstractNum>
  <w:abstractNum w:abstractNumId="3" w15:restartNumberingAfterBreak="0">
    <w:nsid w:val="1AF968D0"/>
    <w:multiLevelType w:val="hybridMultilevel"/>
    <w:tmpl w:val="A1A231DE"/>
    <w:lvl w:ilvl="0" w:tplc="1009000B">
      <w:start w:val="1"/>
      <w:numFmt w:val="bullet"/>
      <w:lvlText w:val=""/>
      <w:lvlJc w:val="left"/>
      <w:pPr>
        <w:ind w:left="1452" w:hanging="360"/>
      </w:pPr>
      <w:rPr>
        <w:rFonts w:ascii="Wingdings" w:hAnsi="Wingdings" w:hint="default"/>
      </w:rPr>
    </w:lvl>
    <w:lvl w:ilvl="1" w:tplc="10090003" w:tentative="1">
      <w:start w:val="1"/>
      <w:numFmt w:val="bullet"/>
      <w:lvlText w:val="o"/>
      <w:lvlJc w:val="left"/>
      <w:pPr>
        <w:ind w:left="2172" w:hanging="360"/>
      </w:pPr>
      <w:rPr>
        <w:rFonts w:ascii="Courier New" w:hAnsi="Courier New" w:cs="Courier New" w:hint="default"/>
      </w:rPr>
    </w:lvl>
    <w:lvl w:ilvl="2" w:tplc="10090005" w:tentative="1">
      <w:start w:val="1"/>
      <w:numFmt w:val="bullet"/>
      <w:lvlText w:val=""/>
      <w:lvlJc w:val="left"/>
      <w:pPr>
        <w:ind w:left="2892" w:hanging="360"/>
      </w:pPr>
      <w:rPr>
        <w:rFonts w:ascii="Wingdings" w:hAnsi="Wingdings" w:hint="default"/>
      </w:rPr>
    </w:lvl>
    <w:lvl w:ilvl="3" w:tplc="10090001" w:tentative="1">
      <w:start w:val="1"/>
      <w:numFmt w:val="bullet"/>
      <w:lvlText w:val=""/>
      <w:lvlJc w:val="left"/>
      <w:pPr>
        <w:ind w:left="3612" w:hanging="360"/>
      </w:pPr>
      <w:rPr>
        <w:rFonts w:ascii="Symbol" w:hAnsi="Symbol" w:hint="default"/>
      </w:rPr>
    </w:lvl>
    <w:lvl w:ilvl="4" w:tplc="10090003" w:tentative="1">
      <w:start w:val="1"/>
      <w:numFmt w:val="bullet"/>
      <w:lvlText w:val="o"/>
      <w:lvlJc w:val="left"/>
      <w:pPr>
        <w:ind w:left="4332" w:hanging="360"/>
      </w:pPr>
      <w:rPr>
        <w:rFonts w:ascii="Courier New" w:hAnsi="Courier New" w:cs="Courier New" w:hint="default"/>
      </w:rPr>
    </w:lvl>
    <w:lvl w:ilvl="5" w:tplc="10090005" w:tentative="1">
      <w:start w:val="1"/>
      <w:numFmt w:val="bullet"/>
      <w:lvlText w:val=""/>
      <w:lvlJc w:val="left"/>
      <w:pPr>
        <w:ind w:left="5052" w:hanging="360"/>
      </w:pPr>
      <w:rPr>
        <w:rFonts w:ascii="Wingdings" w:hAnsi="Wingdings" w:hint="default"/>
      </w:rPr>
    </w:lvl>
    <w:lvl w:ilvl="6" w:tplc="10090001" w:tentative="1">
      <w:start w:val="1"/>
      <w:numFmt w:val="bullet"/>
      <w:lvlText w:val=""/>
      <w:lvlJc w:val="left"/>
      <w:pPr>
        <w:ind w:left="5772" w:hanging="360"/>
      </w:pPr>
      <w:rPr>
        <w:rFonts w:ascii="Symbol" w:hAnsi="Symbol" w:hint="default"/>
      </w:rPr>
    </w:lvl>
    <w:lvl w:ilvl="7" w:tplc="10090003" w:tentative="1">
      <w:start w:val="1"/>
      <w:numFmt w:val="bullet"/>
      <w:lvlText w:val="o"/>
      <w:lvlJc w:val="left"/>
      <w:pPr>
        <w:ind w:left="6492" w:hanging="360"/>
      </w:pPr>
      <w:rPr>
        <w:rFonts w:ascii="Courier New" w:hAnsi="Courier New" w:cs="Courier New" w:hint="default"/>
      </w:rPr>
    </w:lvl>
    <w:lvl w:ilvl="8" w:tplc="10090005" w:tentative="1">
      <w:start w:val="1"/>
      <w:numFmt w:val="bullet"/>
      <w:lvlText w:val=""/>
      <w:lvlJc w:val="left"/>
      <w:pPr>
        <w:ind w:left="7212" w:hanging="360"/>
      </w:pPr>
      <w:rPr>
        <w:rFonts w:ascii="Wingdings" w:hAnsi="Wingdings" w:hint="default"/>
      </w:rPr>
    </w:lvl>
  </w:abstractNum>
  <w:abstractNum w:abstractNumId="4" w15:restartNumberingAfterBreak="0">
    <w:nsid w:val="1B1A5C29"/>
    <w:multiLevelType w:val="hybridMultilevel"/>
    <w:tmpl w:val="AC921230"/>
    <w:lvl w:ilvl="0" w:tplc="1009000B">
      <w:start w:val="1"/>
      <w:numFmt w:val="bullet"/>
      <w:lvlText w:val=""/>
      <w:lvlJc w:val="left"/>
      <w:pPr>
        <w:ind w:left="1570" w:hanging="360"/>
      </w:pPr>
      <w:rPr>
        <w:rFonts w:ascii="Wingdings" w:hAnsi="Wingdings" w:hint="default"/>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5" w15:restartNumberingAfterBreak="0">
    <w:nsid w:val="20CF6C39"/>
    <w:multiLevelType w:val="hybridMultilevel"/>
    <w:tmpl w:val="0D5CFF4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20E352EF"/>
    <w:multiLevelType w:val="hybridMultilevel"/>
    <w:tmpl w:val="E10403A0"/>
    <w:lvl w:ilvl="0" w:tplc="850806A6">
      <w:start w:val="5"/>
      <w:numFmt w:val="bullet"/>
      <w:lvlText w:val="-"/>
      <w:lvlJc w:val="left"/>
      <w:pPr>
        <w:ind w:left="1440" w:hanging="360"/>
      </w:pPr>
      <w:rPr>
        <w:rFonts w:ascii="Arial" w:eastAsiaTheme="minorHAnsi" w:hAnsi="Arial" w:cs="Aria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217842C3"/>
    <w:multiLevelType w:val="hybridMultilevel"/>
    <w:tmpl w:val="C40A701C"/>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8" w15:restartNumberingAfterBreak="0">
    <w:nsid w:val="28F74CB8"/>
    <w:multiLevelType w:val="hybridMultilevel"/>
    <w:tmpl w:val="FC7A61FA"/>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9" w15:restartNumberingAfterBreak="0">
    <w:nsid w:val="2BEE0107"/>
    <w:multiLevelType w:val="hybridMultilevel"/>
    <w:tmpl w:val="56764814"/>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0" w15:restartNumberingAfterBreak="0">
    <w:nsid w:val="2D6533BD"/>
    <w:multiLevelType w:val="hybridMultilevel"/>
    <w:tmpl w:val="342491E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EE07B3F"/>
    <w:multiLevelType w:val="hybridMultilevel"/>
    <w:tmpl w:val="D0528AF0"/>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2" w15:restartNumberingAfterBreak="0">
    <w:nsid w:val="2F977B6F"/>
    <w:multiLevelType w:val="hybridMultilevel"/>
    <w:tmpl w:val="6D8C2B62"/>
    <w:lvl w:ilvl="0" w:tplc="10090009">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31720DC8"/>
    <w:multiLevelType w:val="hybridMultilevel"/>
    <w:tmpl w:val="34ECAAA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4" w15:restartNumberingAfterBreak="0">
    <w:nsid w:val="31831FDA"/>
    <w:multiLevelType w:val="hybridMultilevel"/>
    <w:tmpl w:val="D946CD1A"/>
    <w:lvl w:ilvl="0" w:tplc="29DEAA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5DB54D5"/>
    <w:multiLevelType w:val="hybridMultilevel"/>
    <w:tmpl w:val="85268EA8"/>
    <w:lvl w:ilvl="0" w:tplc="850806A6">
      <w:start w:val="5"/>
      <w:numFmt w:val="bullet"/>
      <w:lvlText w:val="-"/>
      <w:lvlJc w:val="left"/>
      <w:pPr>
        <w:ind w:left="2160" w:hanging="360"/>
      </w:pPr>
      <w:rPr>
        <w:rFonts w:ascii="Arial" w:eastAsiaTheme="minorHAnsi" w:hAnsi="Arial" w:cs="Aria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6" w15:restartNumberingAfterBreak="0">
    <w:nsid w:val="37740AC2"/>
    <w:multiLevelType w:val="hybridMultilevel"/>
    <w:tmpl w:val="BD24AFFA"/>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7" w15:restartNumberingAfterBreak="0">
    <w:nsid w:val="37C65620"/>
    <w:multiLevelType w:val="hybridMultilevel"/>
    <w:tmpl w:val="943A1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381536D1"/>
    <w:multiLevelType w:val="hybridMultilevel"/>
    <w:tmpl w:val="68D6451E"/>
    <w:lvl w:ilvl="0" w:tplc="850806A6">
      <w:start w:val="5"/>
      <w:numFmt w:val="bullet"/>
      <w:lvlText w:val="-"/>
      <w:lvlJc w:val="left"/>
      <w:pPr>
        <w:ind w:left="1632" w:hanging="360"/>
      </w:pPr>
      <w:rPr>
        <w:rFonts w:ascii="Arial" w:eastAsiaTheme="minorHAnsi" w:hAnsi="Arial" w:cs="Arial" w:hint="default"/>
      </w:rPr>
    </w:lvl>
    <w:lvl w:ilvl="1" w:tplc="10090003" w:tentative="1">
      <w:start w:val="1"/>
      <w:numFmt w:val="bullet"/>
      <w:lvlText w:val="o"/>
      <w:lvlJc w:val="left"/>
      <w:pPr>
        <w:ind w:left="2352" w:hanging="360"/>
      </w:pPr>
      <w:rPr>
        <w:rFonts w:ascii="Courier New" w:hAnsi="Courier New" w:cs="Courier New" w:hint="default"/>
      </w:rPr>
    </w:lvl>
    <w:lvl w:ilvl="2" w:tplc="10090005" w:tentative="1">
      <w:start w:val="1"/>
      <w:numFmt w:val="bullet"/>
      <w:lvlText w:val=""/>
      <w:lvlJc w:val="left"/>
      <w:pPr>
        <w:ind w:left="3072" w:hanging="360"/>
      </w:pPr>
      <w:rPr>
        <w:rFonts w:ascii="Wingdings" w:hAnsi="Wingdings" w:hint="default"/>
      </w:rPr>
    </w:lvl>
    <w:lvl w:ilvl="3" w:tplc="10090001" w:tentative="1">
      <w:start w:val="1"/>
      <w:numFmt w:val="bullet"/>
      <w:lvlText w:val=""/>
      <w:lvlJc w:val="left"/>
      <w:pPr>
        <w:ind w:left="3792" w:hanging="360"/>
      </w:pPr>
      <w:rPr>
        <w:rFonts w:ascii="Symbol" w:hAnsi="Symbol" w:hint="default"/>
      </w:rPr>
    </w:lvl>
    <w:lvl w:ilvl="4" w:tplc="10090003" w:tentative="1">
      <w:start w:val="1"/>
      <w:numFmt w:val="bullet"/>
      <w:lvlText w:val="o"/>
      <w:lvlJc w:val="left"/>
      <w:pPr>
        <w:ind w:left="4512" w:hanging="360"/>
      </w:pPr>
      <w:rPr>
        <w:rFonts w:ascii="Courier New" w:hAnsi="Courier New" w:cs="Courier New" w:hint="default"/>
      </w:rPr>
    </w:lvl>
    <w:lvl w:ilvl="5" w:tplc="10090005" w:tentative="1">
      <w:start w:val="1"/>
      <w:numFmt w:val="bullet"/>
      <w:lvlText w:val=""/>
      <w:lvlJc w:val="left"/>
      <w:pPr>
        <w:ind w:left="5232" w:hanging="360"/>
      </w:pPr>
      <w:rPr>
        <w:rFonts w:ascii="Wingdings" w:hAnsi="Wingdings" w:hint="default"/>
      </w:rPr>
    </w:lvl>
    <w:lvl w:ilvl="6" w:tplc="10090001" w:tentative="1">
      <w:start w:val="1"/>
      <w:numFmt w:val="bullet"/>
      <w:lvlText w:val=""/>
      <w:lvlJc w:val="left"/>
      <w:pPr>
        <w:ind w:left="5952" w:hanging="360"/>
      </w:pPr>
      <w:rPr>
        <w:rFonts w:ascii="Symbol" w:hAnsi="Symbol" w:hint="default"/>
      </w:rPr>
    </w:lvl>
    <w:lvl w:ilvl="7" w:tplc="10090003" w:tentative="1">
      <w:start w:val="1"/>
      <w:numFmt w:val="bullet"/>
      <w:lvlText w:val="o"/>
      <w:lvlJc w:val="left"/>
      <w:pPr>
        <w:ind w:left="6672" w:hanging="360"/>
      </w:pPr>
      <w:rPr>
        <w:rFonts w:ascii="Courier New" w:hAnsi="Courier New" w:cs="Courier New" w:hint="default"/>
      </w:rPr>
    </w:lvl>
    <w:lvl w:ilvl="8" w:tplc="10090005" w:tentative="1">
      <w:start w:val="1"/>
      <w:numFmt w:val="bullet"/>
      <w:lvlText w:val=""/>
      <w:lvlJc w:val="left"/>
      <w:pPr>
        <w:ind w:left="7392" w:hanging="360"/>
      </w:pPr>
      <w:rPr>
        <w:rFonts w:ascii="Wingdings" w:hAnsi="Wingdings" w:hint="default"/>
      </w:rPr>
    </w:lvl>
  </w:abstractNum>
  <w:abstractNum w:abstractNumId="19" w15:restartNumberingAfterBreak="0">
    <w:nsid w:val="3BB964E1"/>
    <w:multiLevelType w:val="hybridMultilevel"/>
    <w:tmpl w:val="D3DAD138"/>
    <w:lvl w:ilvl="0" w:tplc="10090005">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0" w15:restartNumberingAfterBreak="0">
    <w:nsid w:val="3F3629DC"/>
    <w:multiLevelType w:val="hybridMultilevel"/>
    <w:tmpl w:val="401A7974"/>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21" w15:restartNumberingAfterBreak="0">
    <w:nsid w:val="45A226F7"/>
    <w:multiLevelType w:val="hybridMultilevel"/>
    <w:tmpl w:val="F3D0F20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721C4E"/>
    <w:multiLevelType w:val="hybridMultilevel"/>
    <w:tmpl w:val="2528F6AE"/>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25" w15:restartNumberingAfterBreak="0">
    <w:nsid w:val="54656E2B"/>
    <w:multiLevelType w:val="hybridMultilevel"/>
    <w:tmpl w:val="D48441C8"/>
    <w:lvl w:ilvl="0" w:tplc="10090005">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6" w15:restartNumberingAfterBreak="0">
    <w:nsid w:val="555A1F4A"/>
    <w:multiLevelType w:val="hybridMultilevel"/>
    <w:tmpl w:val="88ACBFBA"/>
    <w:lvl w:ilvl="0" w:tplc="850806A6">
      <w:start w:val="5"/>
      <w:numFmt w:val="bullet"/>
      <w:lvlText w:val="-"/>
      <w:lvlJc w:val="left"/>
      <w:pPr>
        <w:ind w:left="1210" w:hanging="360"/>
      </w:pPr>
      <w:rPr>
        <w:rFonts w:ascii="Arial" w:eastAsiaTheme="minorHAnsi" w:hAnsi="Arial" w:cs="Arial" w:hint="default"/>
      </w:rPr>
    </w:lvl>
    <w:lvl w:ilvl="1" w:tplc="10090003" w:tentative="1">
      <w:start w:val="1"/>
      <w:numFmt w:val="bullet"/>
      <w:lvlText w:val="o"/>
      <w:lvlJc w:val="left"/>
      <w:pPr>
        <w:ind w:left="1930" w:hanging="360"/>
      </w:pPr>
      <w:rPr>
        <w:rFonts w:ascii="Courier New" w:hAnsi="Courier New" w:cs="Courier New" w:hint="default"/>
      </w:rPr>
    </w:lvl>
    <w:lvl w:ilvl="2" w:tplc="10090005" w:tentative="1">
      <w:start w:val="1"/>
      <w:numFmt w:val="bullet"/>
      <w:lvlText w:val=""/>
      <w:lvlJc w:val="left"/>
      <w:pPr>
        <w:ind w:left="2650" w:hanging="360"/>
      </w:pPr>
      <w:rPr>
        <w:rFonts w:ascii="Wingdings" w:hAnsi="Wingdings" w:hint="default"/>
      </w:rPr>
    </w:lvl>
    <w:lvl w:ilvl="3" w:tplc="10090001" w:tentative="1">
      <w:start w:val="1"/>
      <w:numFmt w:val="bullet"/>
      <w:lvlText w:val=""/>
      <w:lvlJc w:val="left"/>
      <w:pPr>
        <w:ind w:left="3370" w:hanging="360"/>
      </w:pPr>
      <w:rPr>
        <w:rFonts w:ascii="Symbol" w:hAnsi="Symbol" w:hint="default"/>
      </w:rPr>
    </w:lvl>
    <w:lvl w:ilvl="4" w:tplc="10090003" w:tentative="1">
      <w:start w:val="1"/>
      <w:numFmt w:val="bullet"/>
      <w:lvlText w:val="o"/>
      <w:lvlJc w:val="left"/>
      <w:pPr>
        <w:ind w:left="4090" w:hanging="360"/>
      </w:pPr>
      <w:rPr>
        <w:rFonts w:ascii="Courier New" w:hAnsi="Courier New" w:cs="Courier New" w:hint="default"/>
      </w:rPr>
    </w:lvl>
    <w:lvl w:ilvl="5" w:tplc="10090005" w:tentative="1">
      <w:start w:val="1"/>
      <w:numFmt w:val="bullet"/>
      <w:lvlText w:val=""/>
      <w:lvlJc w:val="left"/>
      <w:pPr>
        <w:ind w:left="4810" w:hanging="360"/>
      </w:pPr>
      <w:rPr>
        <w:rFonts w:ascii="Wingdings" w:hAnsi="Wingdings" w:hint="default"/>
      </w:rPr>
    </w:lvl>
    <w:lvl w:ilvl="6" w:tplc="10090001" w:tentative="1">
      <w:start w:val="1"/>
      <w:numFmt w:val="bullet"/>
      <w:lvlText w:val=""/>
      <w:lvlJc w:val="left"/>
      <w:pPr>
        <w:ind w:left="5530" w:hanging="360"/>
      </w:pPr>
      <w:rPr>
        <w:rFonts w:ascii="Symbol" w:hAnsi="Symbol" w:hint="default"/>
      </w:rPr>
    </w:lvl>
    <w:lvl w:ilvl="7" w:tplc="10090003" w:tentative="1">
      <w:start w:val="1"/>
      <w:numFmt w:val="bullet"/>
      <w:lvlText w:val="o"/>
      <w:lvlJc w:val="left"/>
      <w:pPr>
        <w:ind w:left="6250" w:hanging="360"/>
      </w:pPr>
      <w:rPr>
        <w:rFonts w:ascii="Courier New" w:hAnsi="Courier New" w:cs="Courier New" w:hint="default"/>
      </w:rPr>
    </w:lvl>
    <w:lvl w:ilvl="8" w:tplc="10090005" w:tentative="1">
      <w:start w:val="1"/>
      <w:numFmt w:val="bullet"/>
      <w:lvlText w:val=""/>
      <w:lvlJc w:val="left"/>
      <w:pPr>
        <w:ind w:left="6970" w:hanging="360"/>
      </w:pPr>
      <w:rPr>
        <w:rFonts w:ascii="Wingdings" w:hAnsi="Wingdings" w:hint="default"/>
      </w:rPr>
    </w:lvl>
  </w:abstractNum>
  <w:abstractNum w:abstractNumId="27" w15:restartNumberingAfterBreak="0">
    <w:nsid w:val="5949054E"/>
    <w:multiLevelType w:val="hybridMultilevel"/>
    <w:tmpl w:val="B120A53C"/>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850E57"/>
    <w:multiLevelType w:val="hybridMultilevel"/>
    <w:tmpl w:val="E5A8F238"/>
    <w:lvl w:ilvl="0" w:tplc="10090001">
      <w:start w:val="1"/>
      <w:numFmt w:val="bullet"/>
      <w:lvlText w:val=""/>
      <w:lvlJc w:val="left"/>
      <w:pPr>
        <w:ind w:left="1570" w:hanging="360"/>
      </w:pPr>
      <w:rPr>
        <w:rFonts w:ascii="Symbol" w:hAnsi="Symbol" w:hint="default"/>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29" w15:restartNumberingAfterBreak="0">
    <w:nsid w:val="5D276043"/>
    <w:multiLevelType w:val="hybridMultilevel"/>
    <w:tmpl w:val="4782982C"/>
    <w:lvl w:ilvl="0" w:tplc="10090001">
      <w:start w:val="1"/>
      <w:numFmt w:val="bullet"/>
      <w:lvlText w:val=""/>
      <w:lvlJc w:val="left"/>
      <w:pPr>
        <w:ind w:left="1790" w:hanging="360"/>
      </w:pPr>
      <w:rPr>
        <w:rFonts w:ascii="Symbol" w:hAnsi="Symbol" w:hint="default"/>
      </w:rPr>
    </w:lvl>
    <w:lvl w:ilvl="1" w:tplc="10090003" w:tentative="1">
      <w:start w:val="1"/>
      <w:numFmt w:val="bullet"/>
      <w:lvlText w:val="o"/>
      <w:lvlJc w:val="left"/>
      <w:pPr>
        <w:ind w:left="2510" w:hanging="360"/>
      </w:pPr>
      <w:rPr>
        <w:rFonts w:ascii="Courier New" w:hAnsi="Courier New" w:cs="Courier New" w:hint="default"/>
      </w:rPr>
    </w:lvl>
    <w:lvl w:ilvl="2" w:tplc="10090005" w:tentative="1">
      <w:start w:val="1"/>
      <w:numFmt w:val="bullet"/>
      <w:lvlText w:val=""/>
      <w:lvlJc w:val="left"/>
      <w:pPr>
        <w:ind w:left="3230" w:hanging="360"/>
      </w:pPr>
      <w:rPr>
        <w:rFonts w:ascii="Wingdings" w:hAnsi="Wingdings" w:hint="default"/>
      </w:rPr>
    </w:lvl>
    <w:lvl w:ilvl="3" w:tplc="10090001" w:tentative="1">
      <w:start w:val="1"/>
      <w:numFmt w:val="bullet"/>
      <w:lvlText w:val=""/>
      <w:lvlJc w:val="left"/>
      <w:pPr>
        <w:ind w:left="3950" w:hanging="360"/>
      </w:pPr>
      <w:rPr>
        <w:rFonts w:ascii="Symbol" w:hAnsi="Symbol" w:hint="default"/>
      </w:rPr>
    </w:lvl>
    <w:lvl w:ilvl="4" w:tplc="10090003" w:tentative="1">
      <w:start w:val="1"/>
      <w:numFmt w:val="bullet"/>
      <w:lvlText w:val="o"/>
      <w:lvlJc w:val="left"/>
      <w:pPr>
        <w:ind w:left="4670" w:hanging="360"/>
      </w:pPr>
      <w:rPr>
        <w:rFonts w:ascii="Courier New" w:hAnsi="Courier New" w:cs="Courier New" w:hint="default"/>
      </w:rPr>
    </w:lvl>
    <w:lvl w:ilvl="5" w:tplc="10090005" w:tentative="1">
      <w:start w:val="1"/>
      <w:numFmt w:val="bullet"/>
      <w:lvlText w:val=""/>
      <w:lvlJc w:val="left"/>
      <w:pPr>
        <w:ind w:left="5390" w:hanging="360"/>
      </w:pPr>
      <w:rPr>
        <w:rFonts w:ascii="Wingdings" w:hAnsi="Wingdings" w:hint="default"/>
      </w:rPr>
    </w:lvl>
    <w:lvl w:ilvl="6" w:tplc="10090001" w:tentative="1">
      <w:start w:val="1"/>
      <w:numFmt w:val="bullet"/>
      <w:lvlText w:val=""/>
      <w:lvlJc w:val="left"/>
      <w:pPr>
        <w:ind w:left="6110" w:hanging="360"/>
      </w:pPr>
      <w:rPr>
        <w:rFonts w:ascii="Symbol" w:hAnsi="Symbol" w:hint="default"/>
      </w:rPr>
    </w:lvl>
    <w:lvl w:ilvl="7" w:tplc="10090003" w:tentative="1">
      <w:start w:val="1"/>
      <w:numFmt w:val="bullet"/>
      <w:lvlText w:val="o"/>
      <w:lvlJc w:val="left"/>
      <w:pPr>
        <w:ind w:left="6830" w:hanging="360"/>
      </w:pPr>
      <w:rPr>
        <w:rFonts w:ascii="Courier New" w:hAnsi="Courier New" w:cs="Courier New" w:hint="default"/>
      </w:rPr>
    </w:lvl>
    <w:lvl w:ilvl="8" w:tplc="10090005" w:tentative="1">
      <w:start w:val="1"/>
      <w:numFmt w:val="bullet"/>
      <w:lvlText w:val=""/>
      <w:lvlJc w:val="left"/>
      <w:pPr>
        <w:ind w:left="7550" w:hanging="360"/>
      </w:pPr>
      <w:rPr>
        <w:rFonts w:ascii="Wingdings" w:hAnsi="Wingdings" w:hint="default"/>
      </w:rPr>
    </w:lvl>
  </w:abstractNum>
  <w:abstractNum w:abstractNumId="30" w15:restartNumberingAfterBreak="0">
    <w:nsid w:val="5F1B6223"/>
    <w:multiLevelType w:val="hybridMultilevel"/>
    <w:tmpl w:val="0FF8226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5C7374B"/>
    <w:multiLevelType w:val="hybridMultilevel"/>
    <w:tmpl w:val="FF1C942E"/>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33" w15:restartNumberingAfterBreak="0">
    <w:nsid w:val="7D2963F0"/>
    <w:multiLevelType w:val="hybridMultilevel"/>
    <w:tmpl w:val="69460308"/>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4" w15:restartNumberingAfterBreak="0">
    <w:nsid w:val="7F9976C5"/>
    <w:multiLevelType w:val="hybridMultilevel"/>
    <w:tmpl w:val="5D18F2DC"/>
    <w:lvl w:ilvl="0" w:tplc="10090015">
      <w:start w:val="1"/>
      <w:numFmt w:val="upp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23"/>
  </w:num>
  <w:num w:numId="2">
    <w:abstractNumId w:val="22"/>
  </w:num>
  <w:num w:numId="3">
    <w:abstractNumId w:val="31"/>
  </w:num>
  <w:num w:numId="4">
    <w:abstractNumId w:val="14"/>
  </w:num>
  <w:num w:numId="5">
    <w:abstractNumId w:val="5"/>
  </w:num>
  <w:num w:numId="6">
    <w:abstractNumId w:val="29"/>
  </w:num>
  <w:num w:numId="7">
    <w:abstractNumId w:val="26"/>
  </w:num>
  <w:num w:numId="8">
    <w:abstractNumId w:val="25"/>
  </w:num>
  <w:num w:numId="9">
    <w:abstractNumId w:val="13"/>
  </w:num>
  <w:num w:numId="10">
    <w:abstractNumId w:val="10"/>
  </w:num>
  <w:num w:numId="11">
    <w:abstractNumId w:val="30"/>
  </w:num>
  <w:num w:numId="12">
    <w:abstractNumId w:val="1"/>
  </w:num>
  <w:num w:numId="13">
    <w:abstractNumId w:val="21"/>
  </w:num>
  <w:num w:numId="14">
    <w:abstractNumId w:val="33"/>
  </w:num>
  <w:num w:numId="15">
    <w:abstractNumId w:val="15"/>
  </w:num>
  <w:num w:numId="16">
    <w:abstractNumId w:val="19"/>
  </w:num>
  <w:num w:numId="17">
    <w:abstractNumId w:val="12"/>
  </w:num>
  <w:num w:numId="18">
    <w:abstractNumId w:val="28"/>
  </w:num>
  <w:num w:numId="19">
    <w:abstractNumId w:val="20"/>
  </w:num>
  <w:num w:numId="20">
    <w:abstractNumId w:val="9"/>
  </w:num>
  <w:num w:numId="21">
    <w:abstractNumId w:val="11"/>
  </w:num>
  <w:num w:numId="22">
    <w:abstractNumId w:val="32"/>
  </w:num>
  <w:num w:numId="23">
    <w:abstractNumId w:val="16"/>
  </w:num>
  <w:num w:numId="24">
    <w:abstractNumId w:val="24"/>
  </w:num>
  <w:num w:numId="25">
    <w:abstractNumId w:val="4"/>
  </w:num>
  <w:num w:numId="26">
    <w:abstractNumId w:val="18"/>
  </w:num>
  <w:num w:numId="27">
    <w:abstractNumId w:val="2"/>
  </w:num>
  <w:num w:numId="28">
    <w:abstractNumId w:val="7"/>
  </w:num>
  <w:num w:numId="29">
    <w:abstractNumId w:val="0"/>
  </w:num>
  <w:num w:numId="30">
    <w:abstractNumId w:val="8"/>
  </w:num>
  <w:num w:numId="31">
    <w:abstractNumId w:val="27"/>
  </w:num>
  <w:num w:numId="32">
    <w:abstractNumId w:val="17"/>
  </w:num>
  <w:num w:numId="33">
    <w:abstractNumId w:val="6"/>
  </w:num>
  <w:num w:numId="34">
    <w:abstractNumId w:val="3"/>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35CDD"/>
    <w:rsid w:val="00040083"/>
    <w:rsid w:val="00041ECA"/>
    <w:rsid w:val="00055992"/>
    <w:rsid w:val="000820E8"/>
    <w:rsid w:val="000C2EA8"/>
    <w:rsid w:val="001175EE"/>
    <w:rsid w:val="00157CF6"/>
    <w:rsid w:val="00174119"/>
    <w:rsid w:val="00182416"/>
    <w:rsid w:val="00187EB4"/>
    <w:rsid w:val="001B28A6"/>
    <w:rsid w:val="001F0481"/>
    <w:rsid w:val="00200C92"/>
    <w:rsid w:val="0020451E"/>
    <w:rsid w:val="00206B9D"/>
    <w:rsid w:val="0023259C"/>
    <w:rsid w:val="002A4DDD"/>
    <w:rsid w:val="002B0BD7"/>
    <w:rsid w:val="002B573D"/>
    <w:rsid w:val="002C5CB2"/>
    <w:rsid w:val="002F779F"/>
    <w:rsid w:val="00355B79"/>
    <w:rsid w:val="00371885"/>
    <w:rsid w:val="003C06AC"/>
    <w:rsid w:val="003E2B87"/>
    <w:rsid w:val="00402786"/>
    <w:rsid w:val="004037FF"/>
    <w:rsid w:val="00405895"/>
    <w:rsid w:val="004058DF"/>
    <w:rsid w:val="00443E6F"/>
    <w:rsid w:val="00454CAA"/>
    <w:rsid w:val="00486F1A"/>
    <w:rsid w:val="00490CB9"/>
    <w:rsid w:val="004A2CE2"/>
    <w:rsid w:val="004A6E68"/>
    <w:rsid w:val="004D5C5F"/>
    <w:rsid w:val="004E3CDA"/>
    <w:rsid w:val="004F4B4D"/>
    <w:rsid w:val="0050216D"/>
    <w:rsid w:val="00503D7E"/>
    <w:rsid w:val="0050778F"/>
    <w:rsid w:val="00527C11"/>
    <w:rsid w:val="00535F31"/>
    <w:rsid w:val="005363FA"/>
    <w:rsid w:val="00574D64"/>
    <w:rsid w:val="00591365"/>
    <w:rsid w:val="005B31E4"/>
    <w:rsid w:val="006034F6"/>
    <w:rsid w:val="00607874"/>
    <w:rsid w:val="00607E77"/>
    <w:rsid w:val="00617BB3"/>
    <w:rsid w:val="00645CDD"/>
    <w:rsid w:val="006823A7"/>
    <w:rsid w:val="00687EE8"/>
    <w:rsid w:val="0070347F"/>
    <w:rsid w:val="0070678E"/>
    <w:rsid w:val="00734FED"/>
    <w:rsid w:val="0075603E"/>
    <w:rsid w:val="007E0339"/>
    <w:rsid w:val="00831C11"/>
    <w:rsid w:val="008A60B4"/>
    <w:rsid w:val="008B3C31"/>
    <w:rsid w:val="008B64FE"/>
    <w:rsid w:val="008E784C"/>
    <w:rsid w:val="00914F85"/>
    <w:rsid w:val="0093132C"/>
    <w:rsid w:val="00935BF7"/>
    <w:rsid w:val="0095442C"/>
    <w:rsid w:val="00983942"/>
    <w:rsid w:val="009935CA"/>
    <w:rsid w:val="009B38C9"/>
    <w:rsid w:val="009C37E0"/>
    <w:rsid w:val="009E41F4"/>
    <w:rsid w:val="00A14B66"/>
    <w:rsid w:val="00A306EB"/>
    <w:rsid w:val="00A65CF7"/>
    <w:rsid w:val="00A81AB4"/>
    <w:rsid w:val="00A851DA"/>
    <w:rsid w:val="00AC7D5B"/>
    <w:rsid w:val="00AE1481"/>
    <w:rsid w:val="00B0415E"/>
    <w:rsid w:val="00B04678"/>
    <w:rsid w:val="00B5340D"/>
    <w:rsid w:val="00BC46DF"/>
    <w:rsid w:val="00BE0C52"/>
    <w:rsid w:val="00BF09DB"/>
    <w:rsid w:val="00C03577"/>
    <w:rsid w:val="00C12E47"/>
    <w:rsid w:val="00C53029"/>
    <w:rsid w:val="00C65FEA"/>
    <w:rsid w:val="00CA0AC2"/>
    <w:rsid w:val="00CB4D0A"/>
    <w:rsid w:val="00CC2FB3"/>
    <w:rsid w:val="00CC575A"/>
    <w:rsid w:val="00CF123B"/>
    <w:rsid w:val="00D039AC"/>
    <w:rsid w:val="00D12857"/>
    <w:rsid w:val="00D427DE"/>
    <w:rsid w:val="00D543A9"/>
    <w:rsid w:val="00D5587D"/>
    <w:rsid w:val="00D707CC"/>
    <w:rsid w:val="00D72377"/>
    <w:rsid w:val="00D77E91"/>
    <w:rsid w:val="00D821FE"/>
    <w:rsid w:val="00DB0793"/>
    <w:rsid w:val="00E00821"/>
    <w:rsid w:val="00E04DB4"/>
    <w:rsid w:val="00E30679"/>
    <w:rsid w:val="00E4597D"/>
    <w:rsid w:val="00E54832"/>
    <w:rsid w:val="00E56A90"/>
    <w:rsid w:val="00E641CC"/>
    <w:rsid w:val="00EA30AB"/>
    <w:rsid w:val="00EB3925"/>
    <w:rsid w:val="00F164D0"/>
    <w:rsid w:val="00F73B1F"/>
    <w:rsid w:val="00F96EB3"/>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05A82"/>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92A3F5-06C3-406B-B328-287B7B69BFC7}" type="doc">
      <dgm:prSet loTypeId="urn:microsoft.com/office/officeart/2005/8/layout/radial5" loCatId="cycle" qsTypeId="urn:microsoft.com/office/officeart/2005/8/quickstyle/3d1" qsCatId="3D" csTypeId="urn:microsoft.com/office/officeart/2005/8/colors/colorful1" csCatId="colorful" phldr="1"/>
      <dgm:spPr/>
      <dgm:t>
        <a:bodyPr/>
        <a:lstStyle/>
        <a:p>
          <a:endParaRPr lang="en-US"/>
        </a:p>
      </dgm:t>
    </dgm:pt>
    <dgm:pt modelId="{09AF670C-5A75-4555-8567-FF78C8184A73}">
      <dgm:prSet phldrT="[Text]"/>
      <dgm:spPr/>
      <dgm:t>
        <a:bodyPr/>
        <a:lstStyle/>
        <a:p>
          <a:pPr algn="ctr"/>
          <a:r>
            <a:rPr lang="en-CA"/>
            <a:t>Scope Statement Components </a:t>
          </a:r>
          <a:endParaRPr lang="en-US"/>
        </a:p>
      </dgm:t>
    </dgm:pt>
    <dgm:pt modelId="{A54F5840-185B-45AD-BB01-1DC204B7FDFF}" type="parTrans" cxnId="{E5A3CDE5-14E9-4ADC-A758-ABB8C3D06CC6}">
      <dgm:prSet/>
      <dgm:spPr/>
      <dgm:t>
        <a:bodyPr/>
        <a:lstStyle/>
        <a:p>
          <a:pPr algn="ctr"/>
          <a:endParaRPr lang="en-US"/>
        </a:p>
      </dgm:t>
    </dgm:pt>
    <dgm:pt modelId="{A4CB92A5-5DEF-46E6-8E57-6F8396CA551F}" type="sibTrans" cxnId="{E5A3CDE5-14E9-4ADC-A758-ABB8C3D06CC6}">
      <dgm:prSet/>
      <dgm:spPr/>
      <dgm:t>
        <a:bodyPr/>
        <a:lstStyle/>
        <a:p>
          <a:pPr algn="ctr"/>
          <a:endParaRPr lang="en-US"/>
        </a:p>
      </dgm:t>
    </dgm:pt>
    <dgm:pt modelId="{DB7ABA63-4670-4FD4-99C4-8D0CE81F1055}">
      <dgm:prSet phldrT="[Text]"/>
      <dgm:spPr/>
      <dgm:t>
        <a:bodyPr/>
        <a:lstStyle/>
        <a:p>
          <a:pPr algn="ctr"/>
          <a:r>
            <a:rPr lang="en-CA"/>
            <a:t>Project Justification</a:t>
          </a:r>
          <a:endParaRPr lang="en-US"/>
        </a:p>
      </dgm:t>
    </dgm:pt>
    <dgm:pt modelId="{9762FC07-4099-43C6-A01E-867F4F6D92AF}" type="parTrans" cxnId="{D591D221-7E11-435C-9AC5-5522ADCC6F73}">
      <dgm:prSet/>
      <dgm:spPr/>
      <dgm:t>
        <a:bodyPr/>
        <a:lstStyle/>
        <a:p>
          <a:pPr algn="ctr"/>
          <a:endParaRPr lang="en-US"/>
        </a:p>
      </dgm:t>
    </dgm:pt>
    <dgm:pt modelId="{B3D142F8-AD17-4311-9B1C-218A7D459EF0}" type="sibTrans" cxnId="{D591D221-7E11-435C-9AC5-5522ADCC6F73}">
      <dgm:prSet/>
      <dgm:spPr/>
      <dgm:t>
        <a:bodyPr/>
        <a:lstStyle/>
        <a:p>
          <a:pPr algn="ctr"/>
          <a:endParaRPr lang="en-US"/>
        </a:p>
      </dgm:t>
    </dgm:pt>
    <dgm:pt modelId="{12D11B94-8CDF-4776-9105-1351FDBF4721}">
      <dgm:prSet phldrT="[Text]"/>
      <dgm:spPr/>
      <dgm:t>
        <a:bodyPr/>
        <a:lstStyle/>
        <a:p>
          <a:pPr algn="ctr"/>
          <a:r>
            <a:rPr lang="en-CA"/>
            <a:t>Project’s Product</a:t>
          </a:r>
          <a:endParaRPr lang="en-US"/>
        </a:p>
      </dgm:t>
    </dgm:pt>
    <dgm:pt modelId="{841F839B-BA3C-4BB2-AFC3-06E0982CF0A2}" type="parTrans" cxnId="{1D5B63B7-338E-4924-A5AE-E6CB6592B3C0}">
      <dgm:prSet/>
      <dgm:spPr/>
      <dgm:t>
        <a:bodyPr/>
        <a:lstStyle/>
        <a:p>
          <a:pPr algn="ctr"/>
          <a:endParaRPr lang="en-US"/>
        </a:p>
      </dgm:t>
    </dgm:pt>
    <dgm:pt modelId="{035BFC9B-CFA8-4677-A2D2-534EBA98ECB4}" type="sibTrans" cxnId="{1D5B63B7-338E-4924-A5AE-E6CB6592B3C0}">
      <dgm:prSet/>
      <dgm:spPr/>
      <dgm:t>
        <a:bodyPr/>
        <a:lstStyle/>
        <a:p>
          <a:pPr algn="ctr"/>
          <a:endParaRPr lang="en-US"/>
        </a:p>
      </dgm:t>
    </dgm:pt>
    <dgm:pt modelId="{E291202C-01E7-4532-BE5F-E01D5F35802D}">
      <dgm:prSet phldrT="[Text]"/>
      <dgm:spPr/>
      <dgm:t>
        <a:bodyPr/>
        <a:lstStyle/>
        <a:p>
          <a:pPr algn="ctr"/>
          <a:r>
            <a:rPr lang="en-CA"/>
            <a:t>Project Deliverables</a:t>
          </a:r>
          <a:endParaRPr lang="en-US"/>
        </a:p>
      </dgm:t>
    </dgm:pt>
    <dgm:pt modelId="{3475E61F-84CD-48E2-8527-AAE8C2BD3F71}" type="parTrans" cxnId="{CB7AB261-E2C0-463E-8C02-47C1851D9B29}">
      <dgm:prSet/>
      <dgm:spPr/>
      <dgm:t>
        <a:bodyPr/>
        <a:lstStyle/>
        <a:p>
          <a:pPr algn="ctr"/>
          <a:endParaRPr lang="en-US"/>
        </a:p>
      </dgm:t>
    </dgm:pt>
    <dgm:pt modelId="{6E31995E-4CF1-4BFE-A3F6-2D565D5DEC64}" type="sibTrans" cxnId="{CB7AB261-E2C0-463E-8C02-47C1851D9B29}">
      <dgm:prSet/>
      <dgm:spPr/>
      <dgm:t>
        <a:bodyPr/>
        <a:lstStyle/>
        <a:p>
          <a:pPr algn="ctr"/>
          <a:endParaRPr lang="en-US"/>
        </a:p>
      </dgm:t>
    </dgm:pt>
    <dgm:pt modelId="{7979786B-BDDE-49C1-93B7-E37FB2874669}">
      <dgm:prSet phldrT="[Text]"/>
      <dgm:spPr/>
      <dgm:t>
        <a:bodyPr/>
        <a:lstStyle/>
        <a:p>
          <a:pPr algn="ctr"/>
          <a:r>
            <a:rPr lang="en-CA"/>
            <a:t>Project Objectives</a:t>
          </a:r>
          <a:endParaRPr lang="en-US"/>
        </a:p>
      </dgm:t>
    </dgm:pt>
    <dgm:pt modelId="{810258A5-3284-4F13-B9B4-CA21DB4D80C1}" type="parTrans" cxnId="{91B0877B-864F-486C-B20B-9DF1D3AEBB8A}">
      <dgm:prSet/>
      <dgm:spPr/>
      <dgm:t>
        <a:bodyPr/>
        <a:lstStyle/>
        <a:p>
          <a:pPr algn="ctr"/>
          <a:endParaRPr lang="en-US"/>
        </a:p>
      </dgm:t>
    </dgm:pt>
    <dgm:pt modelId="{0B531180-B739-4AE2-9D32-53745785961A}" type="sibTrans" cxnId="{91B0877B-864F-486C-B20B-9DF1D3AEBB8A}">
      <dgm:prSet/>
      <dgm:spPr/>
      <dgm:t>
        <a:bodyPr/>
        <a:lstStyle/>
        <a:p>
          <a:pPr algn="ctr"/>
          <a:endParaRPr lang="en-US"/>
        </a:p>
      </dgm:t>
    </dgm:pt>
    <dgm:pt modelId="{9C5F65D5-1EE4-4162-95AA-FF25D197C679}" type="pres">
      <dgm:prSet presAssocID="{D692A3F5-06C3-406B-B328-287B7B69BFC7}" presName="Name0" presStyleCnt="0">
        <dgm:presLayoutVars>
          <dgm:chMax val="1"/>
          <dgm:dir/>
          <dgm:animLvl val="ctr"/>
          <dgm:resizeHandles val="exact"/>
        </dgm:presLayoutVars>
      </dgm:prSet>
      <dgm:spPr/>
    </dgm:pt>
    <dgm:pt modelId="{6466D20A-FCEF-4E60-8640-63DD043AA54E}" type="pres">
      <dgm:prSet presAssocID="{09AF670C-5A75-4555-8567-FF78C8184A73}" presName="centerShape" presStyleLbl="node0" presStyleIdx="0" presStyleCnt="1"/>
      <dgm:spPr/>
    </dgm:pt>
    <dgm:pt modelId="{38A1E981-9A9F-4E60-AF53-A7771C1DA96F}" type="pres">
      <dgm:prSet presAssocID="{9762FC07-4099-43C6-A01E-867F4F6D92AF}" presName="parTrans" presStyleLbl="sibTrans2D1" presStyleIdx="0" presStyleCnt="4"/>
      <dgm:spPr/>
    </dgm:pt>
    <dgm:pt modelId="{CCE9C519-5F39-48D5-B320-FB8149FB69A2}" type="pres">
      <dgm:prSet presAssocID="{9762FC07-4099-43C6-A01E-867F4F6D92AF}" presName="connectorText" presStyleLbl="sibTrans2D1" presStyleIdx="0" presStyleCnt="4"/>
      <dgm:spPr/>
    </dgm:pt>
    <dgm:pt modelId="{93F4AAD6-4A0B-49CA-9262-07B1652D89AD}" type="pres">
      <dgm:prSet presAssocID="{DB7ABA63-4670-4FD4-99C4-8D0CE81F1055}" presName="node" presStyleLbl="node1" presStyleIdx="0" presStyleCnt="4">
        <dgm:presLayoutVars>
          <dgm:bulletEnabled val="1"/>
        </dgm:presLayoutVars>
      </dgm:prSet>
      <dgm:spPr/>
    </dgm:pt>
    <dgm:pt modelId="{80C540B9-453F-48CC-9167-5EAFDB3D4F1B}" type="pres">
      <dgm:prSet presAssocID="{841F839B-BA3C-4BB2-AFC3-06E0982CF0A2}" presName="parTrans" presStyleLbl="sibTrans2D1" presStyleIdx="1" presStyleCnt="4"/>
      <dgm:spPr/>
    </dgm:pt>
    <dgm:pt modelId="{C5C4617B-8BAF-4145-9FAE-4848795D5EDF}" type="pres">
      <dgm:prSet presAssocID="{841F839B-BA3C-4BB2-AFC3-06E0982CF0A2}" presName="connectorText" presStyleLbl="sibTrans2D1" presStyleIdx="1" presStyleCnt="4"/>
      <dgm:spPr/>
    </dgm:pt>
    <dgm:pt modelId="{B5566999-64DA-4EC0-8654-3E4A3FD97264}" type="pres">
      <dgm:prSet presAssocID="{12D11B94-8CDF-4776-9105-1351FDBF4721}" presName="node" presStyleLbl="node1" presStyleIdx="1" presStyleCnt="4">
        <dgm:presLayoutVars>
          <dgm:bulletEnabled val="1"/>
        </dgm:presLayoutVars>
      </dgm:prSet>
      <dgm:spPr/>
    </dgm:pt>
    <dgm:pt modelId="{2218E23D-1E6C-4D69-954C-9DE9BD4E1828}" type="pres">
      <dgm:prSet presAssocID="{3475E61F-84CD-48E2-8527-AAE8C2BD3F71}" presName="parTrans" presStyleLbl="sibTrans2D1" presStyleIdx="2" presStyleCnt="4"/>
      <dgm:spPr/>
    </dgm:pt>
    <dgm:pt modelId="{B70EC1B6-27B4-4E0F-B214-6817C5862C2E}" type="pres">
      <dgm:prSet presAssocID="{3475E61F-84CD-48E2-8527-AAE8C2BD3F71}" presName="connectorText" presStyleLbl="sibTrans2D1" presStyleIdx="2" presStyleCnt="4"/>
      <dgm:spPr/>
    </dgm:pt>
    <dgm:pt modelId="{D9F6118C-B751-4ACE-A2B4-E81F2BEBFAE7}" type="pres">
      <dgm:prSet presAssocID="{E291202C-01E7-4532-BE5F-E01D5F35802D}" presName="node" presStyleLbl="node1" presStyleIdx="2" presStyleCnt="4">
        <dgm:presLayoutVars>
          <dgm:bulletEnabled val="1"/>
        </dgm:presLayoutVars>
      </dgm:prSet>
      <dgm:spPr/>
    </dgm:pt>
    <dgm:pt modelId="{B240E2A5-1C56-46EB-B3C3-2F8956CF8891}" type="pres">
      <dgm:prSet presAssocID="{810258A5-3284-4F13-B9B4-CA21DB4D80C1}" presName="parTrans" presStyleLbl="sibTrans2D1" presStyleIdx="3" presStyleCnt="4"/>
      <dgm:spPr/>
    </dgm:pt>
    <dgm:pt modelId="{099BF523-4EE5-4A24-985A-0CF436DFD0EF}" type="pres">
      <dgm:prSet presAssocID="{810258A5-3284-4F13-B9B4-CA21DB4D80C1}" presName="connectorText" presStyleLbl="sibTrans2D1" presStyleIdx="3" presStyleCnt="4"/>
      <dgm:spPr/>
    </dgm:pt>
    <dgm:pt modelId="{444B6627-5E8A-4B49-BFF0-8A8347F707BE}" type="pres">
      <dgm:prSet presAssocID="{7979786B-BDDE-49C1-93B7-E37FB2874669}" presName="node" presStyleLbl="node1" presStyleIdx="3" presStyleCnt="4">
        <dgm:presLayoutVars>
          <dgm:bulletEnabled val="1"/>
        </dgm:presLayoutVars>
      </dgm:prSet>
      <dgm:spPr/>
    </dgm:pt>
  </dgm:ptLst>
  <dgm:cxnLst>
    <dgm:cxn modelId="{D9E4BD16-EE43-4CB7-AC92-F22664A545F8}" type="presOf" srcId="{810258A5-3284-4F13-B9B4-CA21DB4D80C1}" destId="{B240E2A5-1C56-46EB-B3C3-2F8956CF8891}" srcOrd="0" destOrd="0" presId="urn:microsoft.com/office/officeart/2005/8/layout/radial5"/>
    <dgm:cxn modelId="{D46C50F0-4029-422F-BBAF-21F1D54D7031}" type="presOf" srcId="{DB7ABA63-4670-4FD4-99C4-8D0CE81F1055}" destId="{93F4AAD6-4A0B-49CA-9262-07B1652D89AD}" srcOrd="0" destOrd="0" presId="urn:microsoft.com/office/officeart/2005/8/layout/radial5"/>
    <dgm:cxn modelId="{13B23206-8D1F-49CA-B642-6AEDA8246868}" type="presOf" srcId="{3475E61F-84CD-48E2-8527-AAE8C2BD3F71}" destId="{B70EC1B6-27B4-4E0F-B214-6817C5862C2E}" srcOrd="1" destOrd="0" presId="urn:microsoft.com/office/officeart/2005/8/layout/radial5"/>
    <dgm:cxn modelId="{F5BD26CB-51CE-4707-BD43-F04CFACBEB1E}" type="presOf" srcId="{841F839B-BA3C-4BB2-AFC3-06E0982CF0A2}" destId="{C5C4617B-8BAF-4145-9FAE-4848795D5EDF}" srcOrd="1" destOrd="0" presId="urn:microsoft.com/office/officeart/2005/8/layout/radial5"/>
    <dgm:cxn modelId="{4CC034DA-54A1-4DB5-AF16-A3D473F212F3}" type="presOf" srcId="{3475E61F-84CD-48E2-8527-AAE8C2BD3F71}" destId="{2218E23D-1E6C-4D69-954C-9DE9BD4E1828}" srcOrd="0" destOrd="0" presId="urn:microsoft.com/office/officeart/2005/8/layout/radial5"/>
    <dgm:cxn modelId="{AD7E4257-E811-486C-B52B-35AB437C40F7}" type="presOf" srcId="{841F839B-BA3C-4BB2-AFC3-06E0982CF0A2}" destId="{80C540B9-453F-48CC-9167-5EAFDB3D4F1B}" srcOrd="0" destOrd="0" presId="urn:microsoft.com/office/officeart/2005/8/layout/radial5"/>
    <dgm:cxn modelId="{612C6164-8CD4-4CB3-83F5-D6AB19D30A79}" type="presOf" srcId="{E291202C-01E7-4532-BE5F-E01D5F35802D}" destId="{D9F6118C-B751-4ACE-A2B4-E81F2BEBFAE7}" srcOrd="0" destOrd="0" presId="urn:microsoft.com/office/officeart/2005/8/layout/radial5"/>
    <dgm:cxn modelId="{24829019-F0A2-464F-A056-E8AA89367298}" type="presOf" srcId="{7979786B-BDDE-49C1-93B7-E37FB2874669}" destId="{444B6627-5E8A-4B49-BFF0-8A8347F707BE}" srcOrd="0" destOrd="0" presId="urn:microsoft.com/office/officeart/2005/8/layout/radial5"/>
    <dgm:cxn modelId="{D4A3FE89-DB72-4FB9-9B42-2529FF2D79E5}" type="presOf" srcId="{9762FC07-4099-43C6-A01E-867F4F6D92AF}" destId="{38A1E981-9A9F-4E60-AF53-A7771C1DA96F}" srcOrd="0" destOrd="0" presId="urn:microsoft.com/office/officeart/2005/8/layout/radial5"/>
    <dgm:cxn modelId="{CC3F11DC-270C-4D3A-BEED-7F19B19E7437}" type="presOf" srcId="{9762FC07-4099-43C6-A01E-867F4F6D92AF}" destId="{CCE9C519-5F39-48D5-B320-FB8149FB69A2}" srcOrd="1" destOrd="0" presId="urn:microsoft.com/office/officeart/2005/8/layout/radial5"/>
    <dgm:cxn modelId="{E1D06D04-7AE8-4A80-8553-9F56E9706CF5}" type="presOf" srcId="{09AF670C-5A75-4555-8567-FF78C8184A73}" destId="{6466D20A-FCEF-4E60-8640-63DD043AA54E}" srcOrd="0" destOrd="0" presId="urn:microsoft.com/office/officeart/2005/8/layout/radial5"/>
    <dgm:cxn modelId="{4DA77370-9884-4575-9E31-41B263FC441C}" type="presOf" srcId="{12D11B94-8CDF-4776-9105-1351FDBF4721}" destId="{B5566999-64DA-4EC0-8654-3E4A3FD97264}" srcOrd="0" destOrd="0" presId="urn:microsoft.com/office/officeart/2005/8/layout/radial5"/>
    <dgm:cxn modelId="{AB534BF7-CEBC-4AC4-9649-FCC2C7EF31EC}" type="presOf" srcId="{810258A5-3284-4F13-B9B4-CA21DB4D80C1}" destId="{099BF523-4EE5-4A24-985A-0CF436DFD0EF}" srcOrd="1" destOrd="0" presId="urn:microsoft.com/office/officeart/2005/8/layout/radial5"/>
    <dgm:cxn modelId="{E5A3CDE5-14E9-4ADC-A758-ABB8C3D06CC6}" srcId="{D692A3F5-06C3-406B-B328-287B7B69BFC7}" destId="{09AF670C-5A75-4555-8567-FF78C8184A73}" srcOrd="0" destOrd="0" parTransId="{A54F5840-185B-45AD-BB01-1DC204B7FDFF}" sibTransId="{A4CB92A5-5DEF-46E6-8E57-6F8396CA551F}"/>
    <dgm:cxn modelId="{7D03620A-F0F9-408F-B913-7642CB8BAFB8}" type="presOf" srcId="{D692A3F5-06C3-406B-B328-287B7B69BFC7}" destId="{9C5F65D5-1EE4-4162-95AA-FF25D197C679}" srcOrd="0" destOrd="0" presId="urn:microsoft.com/office/officeart/2005/8/layout/radial5"/>
    <dgm:cxn modelId="{D591D221-7E11-435C-9AC5-5522ADCC6F73}" srcId="{09AF670C-5A75-4555-8567-FF78C8184A73}" destId="{DB7ABA63-4670-4FD4-99C4-8D0CE81F1055}" srcOrd="0" destOrd="0" parTransId="{9762FC07-4099-43C6-A01E-867F4F6D92AF}" sibTransId="{B3D142F8-AD17-4311-9B1C-218A7D459EF0}"/>
    <dgm:cxn modelId="{1D5B63B7-338E-4924-A5AE-E6CB6592B3C0}" srcId="{09AF670C-5A75-4555-8567-FF78C8184A73}" destId="{12D11B94-8CDF-4776-9105-1351FDBF4721}" srcOrd="1" destOrd="0" parTransId="{841F839B-BA3C-4BB2-AFC3-06E0982CF0A2}" sibTransId="{035BFC9B-CFA8-4677-A2D2-534EBA98ECB4}"/>
    <dgm:cxn modelId="{CB7AB261-E2C0-463E-8C02-47C1851D9B29}" srcId="{09AF670C-5A75-4555-8567-FF78C8184A73}" destId="{E291202C-01E7-4532-BE5F-E01D5F35802D}" srcOrd="2" destOrd="0" parTransId="{3475E61F-84CD-48E2-8527-AAE8C2BD3F71}" sibTransId="{6E31995E-4CF1-4BFE-A3F6-2D565D5DEC64}"/>
    <dgm:cxn modelId="{91B0877B-864F-486C-B20B-9DF1D3AEBB8A}" srcId="{09AF670C-5A75-4555-8567-FF78C8184A73}" destId="{7979786B-BDDE-49C1-93B7-E37FB2874669}" srcOrd="3" destOrd="0" parTransId="{810258A5-3284-4F13-B9B4-CA21DB4D80C1}" sibTransId="{0B531180-B739-4AE2-9D32-53745785961A}"/>
    <dgm:cxn modelId="{C92AFAE8-1A70-4631-BB74-64507573CCA0}" type="presParOf" srcId="{9C5F65D5-1EE4-4162-95AA-FF25D197C679}" destId="{6466D20A-FCEF-4E60-8640-63DD043AA54E}" srcOrd="0" destOrd="0" presId="urn:microsoft.com/office/officeart/2005/8/layout/radial5"/>
    <dgm:cxn modelId="{19D601B7-CE8B-4973-9190-49294706A6C2}" type="presParOf" srcId="{9C5F65D5-1EE4-4162-95AA-FF25D197C679}" destId="{38A1E981-9A9F-4E60-AF53-A7771C1DA96F}" srcOrd="1" destOrd="0" presId="urn:microsoft.com/office/officeart/2005/8/layout/radial5"/>
    <dgm:cxn modelId="{B4113D9B-B1A2-42F3-81D6-FE3358EDA0D2}" type="presParOf" srcId="{38A1E981-9A9F-4E60-AF53-A7771C1DA96F}" destId="{CCE9C519-5F39-48D5-B320-FB8149FB69A2}" srcOrd="0" destOrd="0" presId="urn:microsoft.com/office/officeart/2005/8/layout/radial5"/>
    <dgm:cxn modelId="{F5F11CF0-77C1-4CD4-86CE-C696EBC9D223}" type="presParOf" srcId="{9C5F65D5-1EE4-4162-95AA-FF25D197C679}" destId="{93F4AAD6-4A0B-49CA-9262-07B1652D89AD}" srcOrd="2" destOrd="0" presId="urn:microsoft.com/office/officeart/2005/8/layout/radial5"/>
    <dgm:cxn modelId="{11625608-ABEE-4380-B481-DFE770EF936A}" type="presParOf" srcId="{9C5F65D5-1EE4-4162-95AA-FF25D197C679}" destId="{80C540B9-453F-48CC-9167-5EAFDB3D4F1B}" srcOrd="3" destOrd="0" presId="urn:microsoft.com/office/officeart/2005/8/layout/radial5"/>
    <dgm:cxn modelId="{026C746B-5D2F-4D82-A58C-A0B6178B60B2}" type="presParOf" srcId="{80C540B9-453F-48CC-9167-5EAFDB3D4F1B}" destId="{C5C4617B-8BAF-4145-9FAE-4848795D5EDF}" srcOrd="0" destOrd="0" presId="urn:microsoft.com/office/officeart/2005/8/layout/radial5"/>
    <dgm:cxn modelId="{27C7D350-CE4E-4BE9-B40A-8123CFC55C2D}" type="presParOf" srcId="{9C5F65D5-1EE4-4162-95AA-FF25D197C679}" destId="{B5566999-64DA-4EC0-8654-3E4A3FD97264}" srcOrd="4" destOrd="0" presId="urn:microsoft.com/office/officeart/2005/8/layout/radial5"/>
    <dgm:cxn modelId="{27FDD928-CE16-475F-BFF5-4FD0A2355C32}" type="presParOf" srcId="{9C5F65D5-1EE4-4162-95AA-FF25D197C679}" destId="{2218E23D-1E6C-4D69-954C-9DE9BD4E1828}" srcOrd="5" destOrd="0" presId="urn:microsoft.com/office/officeart/2005/8/layout/radial5"/>
    <dgm:cxn modelId="{75F69B86-B360-4D12-9EFB-F9D70E948284}" type="presParOf" srcId="{2218E23D-1E6C-4D69-954C-9DE9BD4E1828}" destId="{B70EC1B6-27B4-4E0F-B214-6817C5862C2E}" srcOrd="0" destOrd="0" presId="urn:microsoft.com/office/officeart/2005/8/layout/radial5"/>
    <dgm:cxn modelId="{6CE3E0F8-7481-424C-8C8D-5039F93893F5}" type="presParOf" srcId="{9C5F65D5-1EE4-4162-95AA-FF25D197C679}" destId="{D9F6118C-B751-4ACE-A2B4-E81F2BEBFAE7}" srcOrd="6" destOrd="0" presId="urn:microsoft.com/office/officeart/2005/8/layout/radial5"/>
    <dgm:cxn modelId="{D0D5CFD8-42DA-4030-8E89-745F0C62FDFA}" type="presParOf" srcId="{9C5F65D5-1EE4-4162-95AA-FF25D197C679}" destId="{B240E2A5-1C56-46EB-B3C3-2F8956CF8891}" srcOrd="7" destOrd="0" presId="urn:microsoft.com/office/officeart/2005/8/layout/radial5"/>
    <dgm:cxn modelId="{DFDEC0FA-6604-427C-B164-1C5CAC0ECD24}" type="presParOf" srcId="{B240E2A5-1C56-46EB-B3C3-2F8956CF8891}" destId="{099BF523-4EE5-4A24-985A-0CF436DFD0EF}" srcOrd="0" destOrd="0" presId="urn:microsoft.com/office/officeart/2005/8/layout/radial5"/>
    <dgm:cxn modelId="{62C8DAF4-244B-4DB4-8EB0-06F7860F6EE5}" type="presParOf" srcId="{9C5F65D5-1EE4-4162-95AA-FF25D197C679}" destId="{444B6627-5E8A-4B49-BFF0-8A8347F707BE}" srcOrd="8" destOrd="0" presId="urn:microsoft.com/office/officeart/2005/8/layout/radial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66D20A-FCEF-4E60-8640-63DD043AA54E}">
      <dsp:nvSpPr>
        <dsp:cNvPr id="0" name=""/>
        <dsp:cNvSpPr/>
      </dsp:nvSpPr>
      <dsp:spPr>
        <a:xfrm>
          <a:off x="1771112" y="1044491"/>
          <a:ext cx="744024" cy="744024"/>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CA" sz="700" kern="1200"/>
            <a:t>Scope Statement Components </a:t>
          </a:r>
          <a:endParaRPr lang="en-US" sz="700" kern="1200"/>
        </a:p>
      </dsp:txBody>
      <dsp:txXfrm>
        <a:off x="1880072" y="1153451"/>
        <a:ext cx="526104" cy="526104"/>
      </dsp:txXfrm>
    </dsp:sp>
    <dsp:sp modelId="{38A1E981-9A9F-4E60-AF53-A7771C1DA96F}">
      <dsp:nvSpPr>
        <dsp:cNvPr id="0" name=""/>
        <dsp:cNvSpPr/>
      </dsp:nvSpPr>
      <dsp:spPr>
        <a:xfrm rot="16200000">
          <a:off x="2064156" y="773480"/>
          <a:ext cx="157936" cy="252968"/>
        </a:xfrm>
        <a:prstGeom prst="rightArrow">
          <a:avLst>
            <a:gd name="adj1" fmla="val 60000"/>
            <a:gd name="adj2" fmla="val 5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087847" y="847765"/>
        <a:ext cx="110555" cy="151780"/>
      </dsp:txXfrm>
    </dsp:sp>
    <dsp:sp modelId="{93F4AAD6-4A0B-49CA-9262-07B1652D89AD}">
      <dsp:nvSpPr>
        <dsp:cNvPr id="0" name=""/>
        <dsp:cNvSpPr/>
      </dsp:nvSpPr>
      <dsp:spPr>
        <a:xfrm>
          <a:off x="1771112" y="2474"/>
          <a:ext cx="744024" cy="744024"/>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CA" sz="700" kern="1200"/>
            <a:t>Project Justification</a:t>
          </a:r>
          <a:endParaRPr lang="en-US" sz="700" kern="1200"/>
        </a:p>
      </dsp:txBody>
      <dsp:txXfrm>
        <a:off x="1880072" y="111434"/>
        <a:ext cx="526104" cy="526104"/>
      </dsp:txXfrm>
    </dsp:sp>
    <dsp:sp modelId="{80C540B9-453F-48CC-9167-5EAFDB3D4F1B}">
      <dsp:nvSpPr>
        <dsp:cNvPr id="0" name=""/>
        <dsp:cNvSpPr/>
      </dsp:nvSpPr>
      <dsp:spPr>
        <a:xfrm>
          <a:off x="2580695" y="1290019"/>
          <a:ext cx="157936" cy="252968"/>
        </a:xfrm>
        <a:prstGeom prst="rightArrow">
          <a:avLst>
            <a:gd name="adj1" fmla="val 60000"/>
            <a:gd name="adj2" fmla="val 5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580695" y="1340613"/>
        <a:ext cx="110555" cy="151780"/>
      </dsp:txXfrm>
    </dsp:sp>
    <dsp:sp modelId="{B5566999-64DA-4EC0-8654-3E4A3FD97264}">
      <dsp:nvSpPr>
        <dsp:cNvPr id="0" name=""/>
        <dsp:cNvSpPr/>
      </dsp:nvSpPr>
      <dsp:spPr>
        <a:xfrm>
          <a:off x="2813130" y="1044491"/>
          <a:ext cx="744024" cy="744024"/>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CA" sz="700" kern="1200"/>
            <a:t>Project’s Product</a:t>
          </a:r>
          <a:endParaRPr lang="en-US" sz="700" kern="1200"/>
        </a:p>
      </dsp:txBody>
      <dsp:txXfrm>
        <a:off x="2922090" y="1153451"/>
        <a:ext cx="526104" cy="526104"/>
      </dsp:txXfrm>
    </dsp:sp>
    <dsp:sp modelId="{2218E23D-1E6C-4D69-954C-9DE9BD4E1828}">
      <dsp:nvSpPr>
        <dsp:cNvPr id="0" name=""/>
        <dsp:cNvSpPr/>
      </dsp:nvSpPr>
      <dsp:spPr>
        <a:xfrm rot="5400000">
          <a:off x="2064156" y="1806558"/>
          <a:ext cx="157936" cy="252968"/>
        </a:xfrm>
        <a:prstGeom prst="rightArrow">
          <a:avLst>
            <a:gd name="adj1" fmla="val 60000"/>
            <a:gd name="adj2" fmla="val 5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087847" y="1833462"/>
        <a:ext cx="110555" cy="151780"/>
      </dsp:txXfrm>
    </dsp:sp>
    <dsp:sp modelId="{D9F6118C-B751-4ACE-A2B4-E81F2BEBFAE7}">
      <dsp:nvSpPr>
        <dsp:cNvPr id="0" name=""/>
        <dsp:cNvSpPr/>
      </dsp:nvSpPr>
      <dsp:spPr>
        <a:xfrm>
          <a:off x="1771112" y="2086509"/>
          <a:ext cx="744024" cy="744024"/>
        </a:xfrm>
        <a:prstGeom prst="ellips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CA" sz="700" kern="1200"/>
            <a:t>Project Deliverables</a:t>
          </a:r>
          <a:endParaRPr lang="en-US" sz="700" kern="1200"/>
        </a:p>
      </dsp:txBody>
      <dsp:txXfrm>
        <a:off x="1880072" y="2195469"/>
        <a:ext cx="526104" cy="526104"/>
      </dsp:txXfrm>
    </dsp:sp>
    <dsp:sp modelId="{B240E2A5-1C56-46EB-B3C3-2F8956CF8891}">
      <dsp:nvSpPr>
        <dsp:cNvPr id="0" name=""/>
        <dsp:cNvSpPr/>
      </dsp:nvSpPr>
      <dsp:spPr>
        <a:xfrm rot="10800000">
          <a:off x="1547617" y="1290019"/>
          <a:ext cx="157936" cy="252968"/>
        </a:xfrm>
        <a:prstGeom prst="rightArrow">
          <a:avLst>
            <a:gd name="adj1" fmla="val 60000"/>
            <a:gd name="adj2" fmla="val 5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1594998" y="1340613"/>
        <a:ext cx="110555" cy="151780"/>
      </dsp:txXfrm>
    </dsp:sp>
    <dsp:sp modelId="{444B6627-5E8A-4B49-BFF0-8A8347F707BE}">
      <dsp:nvSpPr>
        <dsp:cNvPr id="0" name=""/>
        <dsp:cNvSpPr/>
      </dsp:nvSpPr>
      <dsp:spPr>
        <a:xfrm>
          <a:off x="729095" y="1044491"/>
          <a:ext cx="744024" cy="744024"/>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CA" sz="700" kern="1200"/>
            <a:t>Project Objectives</a:t>
          </a:r>
          <a:endParaRPr lang="en-US" sz="700" kern="1200"/>
        </a:p>
      </dsp:txBody>
      <dsp:txXfrm>
        <a:off x="838055" y="1153451"/>
        <a:ext cx="526104" cy="526104"/>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7C2D4-D5C9-47BE-BC2A-E337927D3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 Abu Kharroub</cp:lastModifiedBy>
  <cp:revision>17</cp:revision>
  <dcterms:created xsi:type="dcterms:W3CDTF">2016-04-16T23:03:00Z</dcterms:created>
  <dcterms:modified xsi:type="dcterms:W3CDTF">2016-07-12T06:29:00Z</dcterms:modified>
</cp:coreProperties>
</file>