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0A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5E6491">
            <w:pPr>
              <w:pStyle w:val="Default"/>
              <w:rPr>
                <w:rFonts w:ascii="Arial" w:hAnsi="Arial" w:cs="Arial"/>
              </w:rPr>
            </w:pPr>
            <w:r w:rsidRPr="005E6491">
              <w:rPr>
                <w:rFonts w:ascii="Arial" w:hAnsi="Arial" w:cs="Arial"/>
              </w:rPr>
              <w:t>Kyle Robert Turmel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5E6491">
            <w:pPr>
              <w:pStyle w:val="Default"/>
              <w:rPr>
                <w:rFonts w:ascii="Arial" w:hAnsi="Arial" w:cs="Arial"/>
              </w:rPr>
            </w:pPr>
            <w:r w:rsidRPr="005E6491">
              <w:rPr>
                <w:rFonts w:ascii="Arial" w:hAnsi="Arial" w:cs="Arial"/>
              </w:rPr>
              <w:t>2371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3B3FE7">
            <w:pPr>
              <w:pStyle w:val="Default"/>
              <w:rPr>
                <w:rFonts w:ascii="Arial" w:hAnsi="Arial" w:cs="Arial"/>
              </w:rPr>
            </w:pPr>
            <w:r>
              <w:rPr>
                <w:rFonts w:ascii="Arial" w:hAnsi="Arial" w:cs="Arial"/>
              </w:rPr>
              <w:t xml:space="preserve">Diploma </w:t>
            </w:r>
            <w:r w:rsidR="005E6491" w:rsidRPr="005E6491">
              <w:rPr>
                <w:rFonts w:ascii="Arial" w:hAnsi="Arial" w:cs="Arial"/>
              </w:rPr>
              <w:t xml:space="preserve">in </w:t>
            </w:r>
            <w:r>
              <w:rPr>
                <w:rFonts w:ascii="Arial" w:hAnsi="Arial" w:cs="Arial"/>
              </w:rPr>
              <w:t>Forensic</w:t>
            </w:r>
            <w:r w:rsidR="005E6491" w:rsidRPr="005E6491">
              <w:rPr>
                <w:rFonts w:ascii="Arial" w:hAnsi="Arial" w:cs="Arial"/>
              </w:rPr>
              <w:t xml:space="preserve">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5E6491">
            <w:pPr>
              <w:rPr>
                <w:rFonts w:ascii="Arial" w:hAnsi="Arial" w:cs="Arial"/>
                <w:sz w:val="24"/>
                <w:szCs w:val="24"/>
              </w:rPr>
            </w:pPr>
            <w:r w:rsidRPr="005E6491">
              <w:rPr>
                <w:rFonts w:ascii="Arial" w:hAnsi="Arial" w:cs="Arial"/>
                <w:sz w:val="24"/>
                <w:szCs w:val="24"/>
              </w:rPr>
              <w:t>1</w:t>
            </w:r>
          </w:p>
        </w:tc>
      </w:tr>
    </w:tbl>
    <w:p w:rsidR="00A0689B" w:rsidRDefault="00A0689B"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147FD">
              <w:rPr>
                <w:rFonts w:ascii="Arial" w:hAnsi="Arial" w:cs="Arial"/>
                <w:sz w:val="24"/>
                <w:szCs w:val="24"/>
              </w:rPr>
              <w:t xml:space="preserve"> (in word format) </w:t>
            </w:r>
            <w:r w:rsidRPr="00CC2FB3">
              <w:rPr>
                <w:rFonts w:ascii="Arial" w:hAnsi="Arial" w:cs="Arial"/>
                <w:sz w:val="24"/>
                <w:szCs w:val="24"/>
              </w:rPr>
              <w:t>here:</w:t>
            </w:r>
          </w:p>
          <w:p w:rsidR="00CC2FB3" w:rsidRDefault="00CC2FB3" w:rsidP="00A851DA">
            <w:pPr>
              <w:rPr>
                <w:b/>
              </w:rPr>
            </w:pPr>
          </w:p>
          <w:p w:rsidR="00CC2FB3" w:rsidRPr="005E6491" w:rsidRDefault="00CC2FB3" w:rsidP="00A851DA">
            <w:pPr>
              <w:rPr>
                <w:rFonts w:ascii="Arial" w:hAnsi="Arial" w:cs="Arial"/>
                <w:b/>
                <w:sz w:val="24"/>
                <w:szCs w:val="24"/>
              </w:rPr>
            </w:pPr>
          </w:p>
          <w:p w:rsidR="00CC2FB3" w:rsidRDefault="00B707B0" w:rsidP="00B707B0">
            <w:pPr>
              <w:rPr>
                <w:rFonts w:ascii="Arial" w:hAnsi="Arial" w:cs="Arial"/>
                <w:sz w:val="24"/>
                <w:szCs w:val="24"/>
              </w:rPr>
            </w:pPr>
            <w:r w:rsidRPr="00B707B0">
              <w:rPr>
                <w:rFonts w:ascii="Arial" w:hAnsi="Arial" w:cs="Arial"/>
                <w:sz w:val="24"/>
                <w:szCs w:val="24"/>
              </w:rPr>
              <w:t>1)</w:t>
            </w:r>
            <w:r>
              <w:rPr>
                <w:rFonts w:ascii="Arial" w:hAnsi="Arial" w:cs="Arial"/>
                <w:sz w:val="24"/>
                <w:szCs w:val="24"/>
              </w:rPr>
              <w:t xml:space="preserve"> (</w:t>
            </w:r>
            <w:proofErr w:type="spellStart"/>
            <w:proofErr w:type="gramStart"/>
            <w:r>
              <w:rPr>
                <w:rFonts w:ascii="Arial" w:hAnsi="Arial" w:cs="Arial"/>
                <w:sz w:val="24"/>
                <w:szCs w:val="24"/>
              </w:rPr>
              <w:t>i</w:t>
            </w:r>
            <w:proofErr w:type="spellEnd"/>
            <w:proofErr w:type="gramEnd"/>
            <w:r>
              <w:rPr>
                <w:rFonts w:ascii="Arial" w:hAnsi="Arial" w:cs="Arial"/>
                <w:sz w:val="24"/>
                <w:szCs w:val="24"/>
              </w:rPr>
              <w:t xml:space="preserve">) </w:t>
            </w:r>
            <w:r w:rsidR="00BD3BB6">
              <w:rPr>
                <w:rFonts w:ascii="Arial" w:hAnsi="Arial" w:cs="Arial"/>
                <w:sz w:val="24"/>
                <w:szCs w:val="24"/>
              </w:rPr>
              <w:t xml:space="preserve">Fraud, or occupational fraud as per the ACPE is </w:t>
            </w:r>
            <w:r w:rsidR="00156184">
              <w:rPr>
                <w:rFonts w:ascii="Arial" w:hAnsi="Arial" w:cs="Arial"/>
                <w:sz w:val="24"/>
                <w:szCs w:val="24"/>
              </w:rPr>
              <w:t>quoted</w:t>
            </w:r>
            <w:r w:rsidR="00BD3BB6">
              <w:rPr>
                <w:rFonts w:ascii="Arial" w:hAnsi="Arial" w:cs="Arial"/>
                <w:sz w:val="24"/>
                <w:szCs w:val="24"/>
              </w:rPr>
              <w:t xml:space="preserve"> as “the use of one’s occupation for personal enrichment through the deliberate misuse or misapplication of the employing </w:t>
            </w:r>
            <w:proofErr w:type="spellStart"/>
            <w:r w:rsidR="00BD3BB6">
              <w:rPr>
                <w:rFonts w:ascii="Arial" w:hAnsi="Arial" w:cs="Arial"/>
                <w:sz w:val="24"/>
                <w:szCs w:val="24"/>
              </w:rPr>
              <w:t>organisation’s</w:t>
            </w:r>
            <w:proofErr w:type="spellEnd"/>
            <w:r w:rsidR="00BD3BB6">
              <w:rPr>
                <w:rFonts w:ascii="Arial" w:hAnsi="Arial" w:cs="Arial"/>
                <w:sz w:val="24"/>
                <w:szCs w:val="24"/>
              </w:rPr>
              <w:t xml:space="preserve"> resources or assets.</w:t>
            </w:r>
            <w:r w:rsidR="00156184">
              <w:rPr>
                <w:rFonts w:ascii="Arial" w:hAnsi="Arial" w:cs="Arial"/>
                <w:sz w:val="24"/>
                <w:szCs w:val="24"/>
              </w:rPr>
              <w:t>”</w:t>
            </w:r>
          </w:p>
          <w:p w:rsidR="00BD3BB6" w:rsidRDefault="00BD3BB6" w:rsidP="00B707B0">
            <w:pPr>
              <w:rPr>
                <w:rFonts w:ascii="Arial" w:hAnsi="Arial" w:cs="Arial"/>
                <w:sz w:val="24"/>
                <w:szCs w:val="24"/>
              </w:rPr>
            </w:pPr>
          </w:p>
          <w:p w:rsidR="00BD3BB6" w:rsidRDefault="00156184" w:rsidP="00B707B0">
            <w:pPr>
              <w:rPr>
                <w:rFonts w:ascii="Arial" w:hAnsi="Arial" w:cs="Arial"/>
                <w:sz w:val="24"/>
                <w:szCs w:val="24"/>
              </w:rPr>
            </w:pPr>
            <w:r>
              <w:rPr>
                <w:rFonts w:ascii="Arial" w:hAnsi="Arial" w:cs="Arial"/>
                <w:sz w:val="24"/>
                <w:szCs w:val="24"/>
              </w:rPr>
              <w:t>The fraud</w:t>
            </w:r>
            <w:r w:rsidR="00BD3BB6">
              <w:rPr>
                <w:rFonts w:ascii="Arial" w:hAnsi="Arial" w:cs="Arial"/>
                <w:sz w:val="24"/>
                <w:szCs w:val="24"/>
              </w:rPr>
              <w:t xml:space="preserve"> triangle </w:t>
            </w:r>
            <w:r>
              <w:rPr>
                <w:rFonts w:ascii="Arial" w:hAnsi="Arial" w:cs="Arial"/>
                <w:sz w:val="24"/>
                <w:szCs w:val="24"/>
              </w:rPr>
              <w:t>provides for three conditions that are normally present for fraud to occur. Pressure, such as financial or personal. Opportunity i.e. poor internal controls or over-trusting. Finally, rationalization i.e. justifying the decision to commit fraud.</w:t>
            </w:r>
          </w:p>
          <w:p w:rsidR="00156184" w:rsidRDefault="00156184" w:rsidP="00B707B0">
            <w:pPr>
              <w:rPr>
                <w:rFonts w:ascii="Arial" w:hAnsi="Arial" w:cs="Arial"/>
                <w:sz w:val="24"/>
                <w:szCs w:val="24"/>
              </w:rPr>
            </w:pPr>
          </w:p>
          <w:p w:rsidR="00100AD2" w:rsidRDefault="00156184" w:rsidP="00B707B0">
            <w:pPr>
              <w:rPr>
                <w:rFonts w:ascii="Arial" w:hAnsi="Arial" w:cs="Arial"/>
                <w:sz w:val="24"/>
                <w:szCs w:val="24"/>
              </w:rPr>
            </w:pPr>
            <w:r>
              <w:rPr>
                <w:rFonts w:ascii="Arial" w:hAnsi="Arial" w:cs="Arial"/>
                <w:sz w:val="24"/>
                <w:szCs w:val="24"/>
              </w:rPr>
              <w:t xml:space="preserve">Fraud can also be </w:t>
            </w:r>
            <w:proofErr w:type="spellStart"/>
            <w:r>
              <w:rPr>
                <w:rFonts w:ascii="Arial" w:hAnsi="Arial" w:cs="Arial"/>
                <w:sz w:val="24"/>
                <w:szCs w:val="24"/>
              </w:rPr>
              <w:t>catagorised</w:t>
            </w:r>
            <w:proofErr w:type="spellEnd"/>
            <w:r>
              <w:rPr>
                <w:rFonts w:ascii="Arial" w:hAnsi="Arial" w:cs="Arial"/>
                <w:sz w:val="24"/>
                <w:szCs w:val="24"/>
              </w:rPr>
              <w:t xml:space="preserve"> into three different groups. Firstly, corruption which involves but not limited to bribery, conflicts of interest or extortion. Secondly, asset misappropriation which can take many differe</w:t>
            </w:r>
            <w:r w:rsidR="00326F2B">
              <w:rPr>
                <w:rFonts w:ascii="Arial" w:hAnsi="Arial" w:cs="Arial"/>
                <w:sz w:val="24"/>
                <w:szCs w:val="24"/>
              </w:rPr>
              <w:t>nt forms, such as cash theft, mi</w:t>
            </w:r>
            <w:r>
              <w:rPr>
                <w:rFonts w:ascii="Arial" w:hAnsi="Arial" w:cs="Arial"/>
                <w:sz w:val="24"/>
                <w:szCs w:val="24"/>
              </w:rPr>
              <w:t xml:space="preserve">suse of a company’s assets etc. The final category </w:t>
            </w:r>
            <w:r w:rsidR="00326F2B">
              <w:rPr>
                <w:rFonts w:ascii="Arial" w:hAnsi="Arial" w:cs="Arial"/>
                <w:sz w:val="24"/>
                <w:szCs w:val="24"/>
              </w:rPr>
              <w:t xml:space="preserve">of </w:t>
            </w:r>
            <w:r>
              <w:rPr>
                <w:rFonts w:ascii="Arial" w:hAnsi="Arial" w:cs="Arial"/>
                <w:sz w:val="24"/>
                <w:szCs w:val="24"/>
              </w:rPr>
              <w:t xml:space="preserve">fraud is Financial statement fraud. This type of fraud is essentially giving an unfair and untrue picture of a company through its financial statements e.g. misstating the liabilities </w:t>
            </w:r>
            <w:r w:rsidR="00326F2B">
              <w:rPr>
                <w:rFonts w:ascii="Arial" w:hAnsi="Arial" w:cs="Arial"/>
                <w:sz w:val="24"/>
                <w:szCs w:val="24"/>
              </w:rPr>
              <w:t>of a company in an aim to giving a greater picture of the company. This may be done with an aim to selling shares in a company at an inflated price due to insider knowledge and trading.</w:t>
            </w:r>
          </w:p>
          <w:p w:rsidR="00100AD2" w:rsidRDefault="00100AD2" w:rsidP="00B707B0">
            <w:pPr>
              <w:rPr>
                <w:rFonts w:ascii="Arial" w:hAnsi="Arial" w:cs="Arial"/>
                <w:sz w:val="24"/>
                <w:szCs w:val="24"/>
              </w:rPr>
            </w:pPr>
          </w:p>
          <w:p w:rsidR="00100AD2" w:rsidRPr="00100AD2" w:rsidRDefault="00100AD2" w:rsidP="00100AD2">
            <w:pPr>
              <w:rPr>
                <w:rFonts w:ascii="Arial" w:hAnsi="Arial" w:cs="Arial"/>
                <w:sz w:val="24"/>
                <w:szCs w:val="24"/>
              </w:rPr>
            </w:pPr>
            <w:r w:rsidRPr="00100AD2">
              <w:rPr>
                <w:rFonts w:ascii="Arial" w:hAnsi="Arial" w:cs="Arial"/>
                <w:sz w:val="24"/>
                <w:szCs w:val="24"/>
              </w:rPr>
              <w:t>1)</w:t>
            </w:r>
            <w:r>
              <w:rPr>
                <w:rFonts w:ascii="Arial" w:hAnsi="Arial" w:cs="Arial"/>
                <w:sz w:val="24"/>
                <w:szCs w:val="24"/>
              </w:rPr>
              <w:t xml:space="preserve"> </w:t>
            </w:r>
            <w:r w:rsidRPr="00100AD2">
              <w:rPr>
                <w:rFonts w:ascii="Arial" w:hAnsi="Arial" w:cs="Arial"/>
                <w:sz w:val="24"/>
                <w:szCs w:val="24"/>
              </w:rPr>
              <w:t>(</w:t>
            </w:r>
            <w:proofErr w:type="gramStart"/>
            <w:r w:rsidRPr="00100AD2">
              <w:rPr>
                <w:rFonts w:ascii="Arial" w:hAnsi="Arial" w:cs="Arial"/>
                <w:sz w:val="24"/>
                <w:szCs w:val="24"/>
              </w:rPr>
              <w:t>ii</w:t>
            </w:r>
            <w:proofErr w:type="gramEnd"/>
            <w:r w:rsidRPr="00100AD2">
              <w:rPr>
                <w:rFonts w:ascii="Arial" w:hAnsi="Arial" w:cs="Arial"/>
                <w:sz w:val="24"/>
                <w:szCs w:val="24"/>
              </w:rPr>
              <w:t>)</w:t>
            </w:r>
            <w:r>
              <w:rPr>
                <w:rFonts w:ascii="Arial" w:hAnsi="Arial" w:cs="Arial"/>
                <w:sz w:val="24"/>
                <w:szCs w:val="24"/>
              </w:rPr>
              <w:t xml:space="preserve"> </w:t>
            </w:r>
            <w:r w:rsidR="00F428A1">
              <w:rPr>
                <w:rFonts w:ascii="Arial" w:hAnsi="Arial" w:cs="Arial"/>
                <w:sz w:val="24"/>
                <w:szCs w:val="24"/>
              </w:rPr>
              <w:t xml:space="preserve">There are a number of skills that are of upmost importance in the role of forensic accounting. Firstly, identifying fraud is often challenging in the fact that it needs detecting on very little information or evidence. Therefore, the skill of working toward an aim with little to no information is </w:t>
            </w:r>
            <w:r w:rsidR="00F9677D">
              <w:rPr>
                <w:rFonts w:ascii="Arial" w:hAnsi="Arial" w:cs="Arial"/>
                <w:sz w:val="24"/>
                <w:szCs w:val="24"/>
              </w:rPr>
              <w:t xml:space="preserve">a </w:t>
            </w:r>
            <w:r w:rsidR="00F428A1">
              <w:rPr>
                <w:rFonts w:ascii="Arial" w:hAnsi="Arial" w:cs="Arial"/>
                <w:sz w:val="24"/>
                <w:szCs w:val="24"/>
              </w:rPr>
              <w:t>key</w:t>
            </w:r>
            <w:r w:rsidR="00F9677D">
              <w:rPr>
                <w:rFonts w:ascii="Arial" w:hAnsi="Arial" w:cs="Arial"/>
                <w:sz w:val="24"/>
                <w:szCs w:val="24"/>
              </w:rPr>
              <w:t xml:space="preserve"> attribute</w:t>
            </w:r>
            <w:r w:rsidR="00F428A1">
              <w:rPr>
                <w:rFonts w:ascii="Arial" w:hAnsi="Arial" w:cs="Arial"/>
                <w:sz w:val="24"/>
                <w:szCs w:val="24"/>
              </w:rPr>
              <w:t xml:space="preserve">. Interview techniques are also a key element in the process of forensic accounting. In order for evidence to be admissible in court </w:t>
            </w:r>
            <w:r w:rsidR="00B072D1">
              <w:rPr>
                <w:rFonts w:ascii="Arial" w:hAnsi="Arial" w:cs="Arial"/>
                <w:sz w:val="24"/>
                <w:szCs w:val="24"/>
              </w:rPr>
              <w:t xml:space="preserve">in needs to be collecting a certain, clear and precise way. This leads onto another skill in that of evidence gathering techniques and making sure that all evidence is admissible. </w:t>
            </w:r>
            <w:r w:rsidR="0079146F">
              <w:rPr>
                <w:rFonts w:ascii="Arial" w:hAnsi="Arial" w:cs="Arial"/>
                <w:sz w:val="24"/>
                <w:szCs w:val="24"/>
              </w:rPr>
              <w:t>Presentation skills are also important</w:t>
            </w:r>
            <w:r w:rsidR="00B072D1">
              <w:rPr>
                <w:rFonts w:ascii="Arial" w:hAnsi="Arial" w:cs="Arial"/>
                <w:sz w:val="24"/>
                <w:szCs w:val="24"/>
              </w:rPr>
              <w:t xml:space="preserve">. Evidence may need to be presented in different formats so it is important that the evidence can be </w:t>
            </w:r>
            <w:r w:rsidR="00B072D1">
              <w:rPr>
                <w:rFonts w:ascii="Arial" w:hAnsi="Arial" w:cs="Arial"/>
                <w:sz w:val="24"/>
                <w:szCs w:val="24"/>
              </w:rPr>
              <w:lastRenderedPageBreak/>
              <w:t xml:space="preserve">delivered in varying forms. In order to gather this evidence, good investigative skills will also be required in order to get the evidence in an admissible format. Finally, it is also important that the forensic accountant can interpret all forms of financial information and remain objective and skeptical whilst doing so. </w:t>
            </w:r>
          </w:p>
          <w:p w:rsidR="00BD3BB6" w:rsidRPr="00B707B0" w:rsidRDefault="00BD3BB6" w:rsidP="00B707B0">
            <w:pPr>
              <w:rPr>
                <w:rFonts w:ascii="Arial" w:hAnsi="Arial" w:cs="Arial"/>
                <w:sz w:val="24"/>
                <w:szCs w:val="24"/>
              </w:rPr>
            </w:pPr>
          </w:p>
          <w:p w:rsidR="00CC2FB3" w:rsidRPr="00C31EFD" w:rsidRDefault="00C31EFD" w:rsidP="00C31EFD">
            <w:pPr>
              <w:rPr>
                <w:rFonts w:ascii="Arial" w:hAnsi="Arial" w:cs="Arial"/>
                <w:sz w:val="24"/>
                <w:szCs w:val="24"/>
              </w:rPr>
            </w:pPr>
            <w:r w:rsidRPr="00C31EFD">
              <w:rPr>
                <w:rFonts w:ascii="Arial" w:hAnsi="Arial" w:cs="Arial"/>
                <w:sz w:val="24"/>
                <w:szCs w:val="24"/>
              </w:rPr>
              <w:t>1)</w:t>
            </w:r>
            <w:r>
              <w:rPr>
                <w:rFonts w:ascii="Arial" w:hAnsi="Arial" w:cs="Arial"/>
                <w:sz w:val="24"/>
                <w:szCs w:val="24"/>
              </w:rPr>
              <w:t xml:space="preserve"> </w:t>
            </w:r>
            <w:r w:rsidR="003B72D7" w:rsidRPr="00C31EFD">
              <w:rPr>
                <w:rFonts w:ascii="Arial" w:hAnsi="Arial" w:cs="Arial"/>
                <w:sz w:val="24"/>
                <w:szCs w:val="24"/>
              </w:rPr>
              <w:t>(</w:t>
            </w:r>
            <w:proofErr w:type="gramStart"/>
            <w:r w:rsidR="003B72D7" w:rsidRPr="00C31EFD">
              <w:rPr>
                <w:rFonts w:ascii="Arial" w:hAnsi="Arial" w:cs="Arial"/>
                <w:sz w:val="24"/>
                <w:szCs w:val="24"/>
              </w:rPr>
              <w:t>iii</w:t>
            </w:r>
            <w:proofErr w:type="gramEnd"/>
            <w:r w:rsidR="003B72D7" w:rsidRPr="00C31EFD">
              <w:rPr>
                <w:rFonts w:ascii="Arial" w:hAnsi="Arial" w:cs="Arial"/>
                <w:sz w:val="24"/>
                <w:szCs w:val="24"/>
              </w:rPr>
              <w:t>) In order to carry out their role effectively, the Forensic Accounting needs to possess</w:t>
            </w:r>
            <w:r w:rsidRPr="00C31EFD">
              <w:rPr>
                <w:rFonts w:ascii="Arial" w:hAnsi="Arial" w:cs="Arial"/>
                <w:sz w:val="24"/>
                <w:szCs w:val="24"/>
              </w:rPr>
              <w:t xml:space="preserve"> a certain mindset and way of approaching the job at hand. These specific attributes include the understanding that detection of fraud depends more heavily on the use of creative thinking and innovation rather than scientific, rules based principles.  In order for a successful fraud investigation to take place, the forensic accountant concerned requires a mixture of intelligence, persistence, determination and self-confidence. Any forensic accountant or auditor should have the skills of logic, problem-solving, tactics and detective skills. </w:t>
            </w:r>
          </w:p>
          <w:p w:rsidR="00C31EFD" w:rsidRDefault="00C31EFD" w:rsidP="00C31EFD"/>
          <w:p w:rsidR="00F62A9D" w:rsidRDefault="00C31EFD" w:rsidP="00C31EFD">
            <w:pPr>
              <w:rPr>
                <w:rFonts w:ascii="Arial" w:hAnsi="Arial" w:cs="Arial"/>
                <w:sz w:val="24"/>
                <w:szCs w:val="24"/>
              </w:rPr>
            </w:pPr>
            <w:r w:rsidRPr="00C31EFD">
              <w:rPr>
                <w:rFonts w:ascii="Arial" w:hAnsi="Arial" w:cs="Arial"/>
                <w:sz w:val="24"/>
                <w:szCs w:val="24"/>
              </w:rPr>
              <w:t>1) (</w:t>
            </w:r>
            <w:proofErr w:type="gramStart"/>
            <w:r w:rsidRPr="00C31EFD">
              <w:rPr>
                <w:rFonts w:ascii="Arial" w:hAnsi="Arial" w:cs="Arial"/>
                <w:sz w:val="24"/>
                <w:szCs w:val="24"/>
              </w:rPr>
              <w:t>iv</w:t>
            </w:r>
            <w:proofErr w:type="gramEnd"/>
            <w:r w:rsidRPr="00C31EFD">
              <w:rPr>
                <w:rFonts w:ascii="Arial" w:hAnsi="Arial" w:cs="Arial"/>
                <w:sz w:val="24"/>
                <w:szCs w:val="24"/>
              </w:rPr>
              <w:t>)</w:t>
            </w:r>
            <w:r>
              <w:rPr>
                <w:rFonts w:ascii="Arial" w:hAnsi="Arial" w:cs="Arial"/>
                <w:sz w:val="24"/>
                <w:szCs w:val="24"/>
              </w:rPr>
              <w:t xml:space="preserve"> There are five steps involved in a fraud investigation. First come</w:t>
            </w:r>
            <w:r w:rsidR="009F7803">
              <w:rPr>
                <w:rFonts w:ascii="Arial" w:hAnsi="Arial" w:cs="Arial"/>
                <w:sz w:val="24"/>
                <w:szCs w:val="24"/>
              </w:rPr>
              <w:t>’</w:t>
            </w:r>
            <w:r>
              <w:rPr>
                <w:rFonts w:ascii="Arial" w:hAnsi="Arial" w:cs="Arial"/>
                <w:sz w:val="24"/>
                <w:szCs w:val="24"/>
              </w:rPr>
              <w:t xml:space="preserve">s the acceptance of the investigation. </w:t>
            </w:r>
            <w:r w:rsidR="006D2A4D">
              <w:rPr>
                <w:rFonts w:ascii="Arial" w:hAnsi="Arial" w:cs="Arial"/>
                <w:sz w:val="24"/>
                <w:szCs w:val="24"/>
              </w:rPr>
              <w:t xml:space="preserve">The main considerations here are firstly, whether or </w:t>
            </w:r>
            <w:proofErr w:type="spellStart"/>
            <w:r w:rsidR="006D2A4D">
              <w:rPr>
                <w:rFonts w:ascii="Arial" w:hAnsi="Arial" w:cs="Arial"/>
                <w:sz w:val="24"/>
                <w:szCs w:val="24"/>
              </w:rPr>
              <w:t>no</w:t>
            </w:r>
            <w:proofErr w:type="spellEnd"/>
            <w:r w:rsidR="006D2A4D">
              <w:rPr>
                <w:rFonts w:ascii="Arial" w:hAnsi="Arial" w:cs="Arial"/>
                <w:sz w:val="24"/>
                <w:szCs w:val="24"/>
              </w:rPr>
              <w:t xml:space="preserve"> the team has the required experience and skills, and secondly that there are no ethical issues with taking on the investigation such as conflicts of interest. Once the investigation has been accepted, the next step is to plan the investigation. This includes setting objectives for the case such as revealing the people involved, gathering evidence of a specific nature and determining the financials loss involved.</w:t>
            </w:r>
            <w:r w:rsidR="00F62A9D">
              <w:rPr>
                <w:rFonts w:ascii="Arial" w:hAnsi="Arial" w:cs="Arial"/>
                <w:sz w:val="24"/>
                <w:szCs w:val="24"/>
              </w:rPr>
              <w:t xml:space="preserve"> </w:t>
            </w:r>
          </w:p>
          <w:p w:rsidR="00F62A9D" w:rsidRDefault="00F62A9D" w:rsidP="00C31EFD">
            <w:pPr>
              <w:rPr>
                <w:rFonts w:ascii="Arial" w:hAnsi="Arial" w:cs="Arial"/>
                <w:sz w:val="24"/>
                <w:szCs w:val="24"/>
              </w:rPr>
            </w:pPr>
          </w:p>
          <w:p w:rsidR="00C31EFD" w:rsidRDefault="00F62A9D" w:rsidP="00C31EFD">
            <w:pPr>
              <w:rPr>
                <w:rFonts w:ascii="Arial" w:hAnsi="Arial" w:cs="Arial"/>
                <w:sz w:val="24"/>
                <w:szCs w:val="24"/>
              </w:rPr>
            </w:pPr>
            <w:r>
              <w:rPr>
                <w:rFonts w:ascii="Arial" w:hAnsi="Arial" w:cs="Arial"/>
                <w:sz w:val="24"/>
                <w:szCs w:val="24"/>
              </w:rPr>
              <w:t>Following this come</w:t>
            </w:r>
            <w:r w:rsidR="00826187">
              <w:rPr>
                <w:rFonts w:ascii="Arial" w:hAnsi="Arial" w:cs="Arial"/>
                <w:sz w:val="24"/>
                <w:szCs w:val="24"/>
              </w:rPr>
              <w:t>’</w:t>
            </w:r>
            <w:r>
              <w:rPr>
                <w:rFonts w:ascii="Arial" w:hAnsi="Arial" w:cs="Arial"/>
                <w:sz w:val="24"/>
                <w:szCs w:val="24"/>
              </w:rPr>
              <w:t>s the evide</w:t>
            </w:r>
            <w:bookmarkStart w:id="0" w:name="_GoBack"/>
            <w:bookmarkEnd w:id="0"/>
            <w:r>
              <w:rPr>
                <w:rFonts w:ascii="Arial" w:hAnsi="Arial" w:cs="Arial"/>
                <w:sz w:val="24"/>
                <w:szCs w:val="24"/>
              </w:rPr>
              <w:t>nce gathering in order to put a case together that will be admissible in court. This can be done in a number of ways such as trend analysis, reviewing of internal controls, reconciliations of cash and supporting documentation etc.</w:t>
            </w:r>
          </w:p>
          <w:p w:rsidR="00F62A9D" w:rsidRDefault="00F62A9D" w:rsidP="00C31EFD">
            <w:pPr>
              <w:rPr>
                <w:rFonts w:ascii="Arial" w:hAnsi="Arial" w:cs="Arial"/>
                <w:sz w:val="24"/>
                <w:szCs w:val="24"/>
              </w:rPr>
            </w:pPr>
          </w:p>
          <w:p w:rsidR="00F62A9D" w:rsidRPr="00C31EFD" w:rsidRDefault="00F62A9D" w:rsidP="00C31EFD">
            <w:pPr>
              <w:rPr>
                <w:rFonts w:ascii="Arial" w:hAnsi="Arial" w:cs="Arial"/>
                <w:sz w:val="24"/>
                <w:szCs w:val="24"/>
              </w:rPr>
            </w:pPr>
            <w:r>
              <w:rPr>
                <w:rFonts w:ascii="Arial" w:hAnsi="Arial" w:cs="Arial"/>
                <w:sz w:val="24"/>
                <w:szCs w:val="24"/>
              </w:rPr>
              <w:t xml:space="preserve">Once the evidence has been gathered and </w:t>
            </w:r>
            <w:proofErr w:type="spellStart"/>
            <w:r>
              <w:rPr>
                <w:rFonts w:ascii="Arial" w:hAnsi="Arial" w:cs="Arial"/>
                <w:sz w:val="24"/>
                <w:szCs w:val="24"/>
              </w:rPr>
              <w:t>analysed</w:t>
            </w:r>
            <w:proofErr w:type="spellEnd"/>
            <w:r>
              <w:rPr>
                <w:rFonts w:ascii="Arial" w:hAnsi="Arial" w:cs="Arial"/>
                <w:sz w:val="24"/>
                <w:szCs w:val="24"/>
              </w:rPr>
              <w:t xml:space="preserve"> the next stage is to put </w:t>
            </w:r>
            <w:r w:rsidR="003F1C48">
              <w:rPr>
                <w:rFonts w:ascii="Arial" w:hAnsi="Arial" w:cs="Arial"/>
                <w:sz w:val="24"/>
                <w:szCs w:val="24"/>
              </w:rPr>
              <w:t>this into report format that sets out the evidence obtained, the extent of any losses, the control mechanism that was bypassed and the manner in which the fraud was conducted.</w:t>
            </w:r>
          </w:p>
          <w:p w:rsidR="00CC2FB3" w:rsidRDefault="00CC2FB3" w:rsidP="00A851DA">
            <w:pPr>
              <w:rPr>
                <w:b/>
              </w:rPr>
            </w:pPr>
          </w:p>
          <w:p w:rsidR="00C5470C" w:rsidRPr="00C5470C" w:rsidRDefault="00C5470C" w:rsidP="00C5470C">
            <w:pPr>
              <w:rPr>
                <w:rFonts w:ascii="Arial" w:hAnsi="Arial" w:cs="Arial"/>
                <w:sz w:val="24"/>
                <w:szCs w:val="24"/>
              </w:rPr>
            </w:pPr>
            <w:r w:rsidRPr="00C5470C">
              <w:rPr>
                <w:rFonts w:ascii="Arial" w:hAnsi="Arial" w:cs="Arial"/>
                <w:sz w:val="24"/>
                <w:szCs w:val="24"/>
              </w:rPr>
              <w:t>1)</w:t>
            </w:r>
            <w:r>
              <w:rPr>
                <w:rFonts w:ascii="Arial" w:hAnsi="Arial" w:cs="Arial"/>
                <w:sz w:val="24"/>
                <w:szCs w:val="24"/>
              </w:rPr>
              <w:t xml:space="preserve"> </w:t>
            </w:r>
            <w:r w:rsidRPr="00C5470C">
              <w:rPr>
                <w:rFonts w:ascii="Arial" w:hAnsi="Arial" w:cs="Arial"/>
                <w:sz w:val="24"/>
                <w:szCs w:val="24"/>
              </w:rPr>
              <w:t>(</w:t>
            </w:r>
            <w:proofErr w:type="gramStart"/>
            <w:r w:rsidRPr="00C5470C">
              <w:rPr>
                <w:rFonts w:ascii="Arial" w:hAnsi="Arial" w:cs="Arial"/>
                <w:sz w:val="24"/>
                <w:szCs w:val="24"/>
              </w:rPr>
              <w:t>v</w:t>
            </w:r>
            <w:proofErr w:type="gramEnd"/>
            <w:r w:rsidRPr="00C5470C">
              <w:rPr>
                <w:rFonts w:ascii="Arial" w:hAnsi="Arial" w:cs="Arial"/>
                <w:sz w:val="24"/>
                <w:szCs w:val="24"/>
              </w:rPr>
              <w:t xml:space="preserve">) Forensic accounting is the practice of carrying out investigations, putting together expert reports, gathering evidence in order to present in court and generally supporting lawyers in legal matters and cases that require the use of external experts in that of the forensic accounts. </w:t>
            </w:r>
          </w:p>
          <w:p w:rsidR="00C5470C" w:rsidRDefault="00C5470C" w:rsidP="00C5470C"/>
          <w:p w:rsidR="00C5470C" w:rsidRPr="00C5470C" w:rsidRDefault="00C5470C" w:rsidP="00C5470C">
            <w:pPr>
              <w:rPr>
                <w:rFonts w:ascii="Arial" w:hAnsi="Arial" w:cs="Arial"/>
                <w:sz w:val="24"/>
                <w:szCs w:val="24"/>
              </w:rPr>
            </w:pPr>
            <w:r>
              <w:rPr>
                <w:rFonts w:ascii="Arial" w:hAnsi="Arial" w:cs="Arial"/>
                <w:sz w:val="24"/>
                <w:szCs w:val="24"/>
              </w:rPr>
              <w:t>Fraud auditing is</w:t>
            </w:r>
            <w:r w:rsidRPr="00C5470C">
              <w:rPr>
                <w:rFonts w:ascii="Arial" w:hAnsi="Arial" w:cs="Arial"/>
                <w:sz w:val="24"/>
                <w:szCs w:val="24"/>
              </w:rPr>
              <w:t xml:space="preserve"> a more specific role than that of the forensic accounts. Fraud auditing deals with cases that relat</w:t>
            </w:r>
            <w:r>
              <w:rPr>
                <w:rFonts w:ascii="Arial" w:hAnsi="Arial" w:cs="Arial"/>
                <w:sz w:val="24"/>
                <w:szCs w:val="24"/>
              </w:rPr>
              <w:t>e specifically to fraud</w:t>
            </w:r>
            <w:r w:rsidRPr="00C5470C">
              <w:rPr>
                <w:rFonts w:ascii="Arial" w:hAnsi="Arial" w:cs="Arial"/>
                <w:sz w:val="24"/>
                <w:szCs w:val="24"/>
              </w:rPr>
              <w:t xml:space="preserve"> rather than any general case requiring the use of a forensic accountant. </w:t>
            </w:r>
          </w:p>
          <w:p w:rsidR="00C5470C" w:rsidRPr="00C5470C" w:rsidRDefault="00C5470C" w:rsidP="00C5470C">
            <w:pPr>
              <w:rPr>
                <w:rFonts w:ascii="Arial" w:hAnsi="Arial" w:cs="Arial"/>
                <w:sz w:val="24"/>
                <w:szCs w:val="24"/>
              </w:rPr>
            </w:pPr>
          </w:p>
          <w:p w:rsidR="00C5470C" w:rsidRPr="00C5470C" w:rsidRDefault="00C5470C" w:rsidP="00C5470C">
            <w:pPr>
              <w:rPr>
                <w:rFonts w:ascii="Arial" w:hAnsi="Arial" w:cs="Arial"/>
                <w:sz w:val="24"/>
                <w:szCs w:val="24"/>
              </w:rPr>
            </w:pPr>
            <w:r w:rsidRPr="00C5470C">
              <w:rPr>
                <w:rFonts w:ascii="Arial" w:hAnsi="Arial" w:cs="Arial"/>
                <w:sz w:val="24"/>
                <w:szCs w:val="24"/>
              </w:rPr>
              <w:t xml:space="preserve">Financial auditing is very much outside </w:t>
            </w:r>
            <w:proofErr w:type="spellStart"/>
            <w:proofErr w:type="gramStart"/>
            <w:r w:rsidRPr="00C5470C">
              <w:rPr>
                <w:rFonts w:ascii="Arial" w:hAnsi="Arial" w:cs="Arial"/>
                <w:sz w:val="24"/>
                <w:szCs w:val="24"/>
              </w:rPr>
              <w:t>he</w:t>
            </w:r>
            <w:proofErr w:type="spellEnd"/>
            <w:proofErr w:type="gramEnd"/>
            <w:r w:rsidRPr="00C5470C">
              <w:rPr>
                <w:rFonts w:ascii="Arial" w:hAnsi="Arial" w:cs="Arial"/>
                <w:sz w:val="24"/>
                <w:szCs w:val="24"/>
              </w:rPr>
              <w:t xml:space="preserve"> scope of forensic accounting. This involves the audit of other financial information such as a PLC set of financial statements. The aim is to provide comfort that the financial information is compliant with the relevant standards and that the information is free from material misstatements. This typically culminates in an unqualified audit opinion being provided by the financial auditors. </w:t>
            </w:r>
          </w:p>
          <w:p w:rsidR="00CC2FB3" w:rsidRDefault="00CC2FB3" w:rsidP="00A851DA">
            <w:pPr>
              <w:rPr>
                <w:b/>
              </w:rPr>
            </w:pPr>
          </w:p>
          <w:p w:rsidR="00A0689B" w:rsidRDefault="00A0689B" w:rsidP="00A851DA">
            <w:pPr>
              <w:rPr>
                <w:b/>
              </w:rPr>
            </w:pPr>
          </w:p>
          <w:p w:rsidR="00A0689B" w:rsidRDefault="00A0689B" w:rsidP="00A851DA">
            <w:pPr>
              <w:rPr>
                <w:b/>
              </w:rPr>
            </w:pPr>
          </w:p>
          <w:p w:rsidR="00CC2FB3" w:rsidRPr="00DB3595" w:rsidRDefault="00DB3595" w:rsidP="00A851DA">
            <w:pPr>
              <w:rPr>
                <w:rFonts w:ascii="Arial" w:hAnsi="Arial" w:cs="Arial"/>
                <w:sz w:val="24"/>
                <w:szCs w:val="24"/>
                <w:u w:val="single"/>
              </w:rPr>
            </w:pPr>
            <w:r w:rsidRPr="00DB3595">
              <w:rPr>
                <w:rFonts w:ascii="Arial" w:hAnsi="Arial" w:cs="Arial"/>
                <w:sz w:val="24"/>
                <w:szCs w:val="24"/>
                <w:u w:val="single"/>
              </w:rPr>
              <w:lastRenderedPageBreak/>
              <w:t>Case Study</w:t>
            </w:r>
          </w:p>
          <w:p w:rsidR="00CC2FB3" w:rsidRPr="00DB3595" w:rsidRDefault="00DB3595" w:rsidP="00A851DA">
            <w:pPr>
              <w:rPr>
                <w:rFonts w:ascii="Arial" w:hAnsi="Arial" w:cs="Arial"/>
                <w:sz w:val="24"/>
                <w:szCs w:val="24"/>
              </w:rPr>
            </w:pPr>
            <w:r w:rsidRPr="00DB3595">
              <w:rPr>
                <w:rFonts w:ascii="Arial" w:hAnsi="Arial" w:cs="Arial"/>
                <w:sz w:val="24"/>
                <w:szCs w:val="24"/>
              </w:rPr>
              <w:t xml:space="preserve">1) Following the acceptance of the investigation into the fraudulent expense payments by the administrator the forensic auditor should firstly plan he investigation. This will involve identifying the type of fraud, the timeline and the way in which it was concealed. The people involved will need identifying, as well as quantifying of the financial loss, and a method to be used in gathering the evidence. </w:t>
            </w:r>
          </w:p>
          <w:p w:rsidR="00CC2FB3" w:rsidRDefault="00CC2FB3" w:rsidP="00A851DA">
            <w:pPr>
              <w:rPr>
                <w:b/>
              </w:rPr>
            </w:pPr>
          </w:p>
          <w:p w:rsidR="00CC2FB3" w:rsidRDefault="00DB3595" w:rsidP="00A851DA">
            <w:pPr>
              <w:rPr>
                <w:rFonts w:ascii="Arial" w:hAnsi="Arial" w:cs="Arial"/>
                <w:sz w:val="24"/>
                <w:szCs w:val="24"/>
              </w:rPr>
            </w:pPr>
            <w:r w:rsidRPr="00474628">
              <w:rPr>
                <w:rFonts w:ascii="Arial" w:hAnsi="Arial" w:cs="Arial"/>
                <w:sz w:val="24"/>
                <w:szCs w:val="24"/>
              </w:rPr>
              <w:t xml:space="preserve">2) There are a number of key documents that could be sought after in order to help disclose the fraudulent activities and that can be used to provide as evidence in court. Checks that were paid into the bank would be key so they can be ticked back to the false expense claims and gas expenses as well as being reviewed against they’re signature to provide proof the </w:t>
            </w:r>
            <w:proofErr w:type="spellStart"/>
            <w:r w:rsidRPr="00474628">
              <w:rPr>
                <w:rFonts w:ascii="Arial" w:hAnsi="Arial" w:cs="Arial"/>
                <w:sz w:val="24"/>
                <w:szCs w:val="24"/>
              </w:rPr>
              <w:t>cheques</w:t>
            </w:r>
            <w:proofErr w:type="spellEnd"/>
            <w:r w:rsidRPr="00474628">
              <w:rPr>
                <w:rFonts w:ascii="Arial" w:hAnsi="Arial" w:cs="Arial"/>
                <w:sz w:val="24"/>
                <w:szCs w:val="24"/>
              </w:rPr>
              <w:t xml:space="preserve"> were indeed fraudulent. Copies of the company’s credit card statements would also be useful in order to source where the payments were made to. Also, copies of the invoices submitted for meal, and gas expenses and the mir</w:t>
            </w:r>
            <w:r w:rsidR="00323AAE">
              <w:rPr>
                <w:rFonts w:ascii="Arial" w:hAnsi="Arial" w:cs="Arial"/>
                <w:sz w:val="24"/>
                <w:szCs w:val="24"/>
              </w:rPr>
              <w:t xml:space="preserve">roring entry from the company’s </w:t>
            </w:r>
            <w:r w:rsidRPr="00474628">
              <w:rPr>
                <w:rFonts w:ascii="Arial" w:hAnsi="Arial" w:cs="Arial"/>
                <w:sz w:val="24"/>
                <w:szCs w:val="24"/>
              </w:rPr>
              <w:t>credit card statements.</w:t>
            </w:r>
          </w:p>
          <w:p w:rsidR="00323AAE" w:rsidRDefault="00323AAE" w:rsidP="00A851DA">
            <w:pPr>
              <w:rPr>
                <w:rFonts w:ascii="Arial" w:hAnsi="Arial" w:cs="Arial"/>
                <w:sz w:val="24"/>
                <w:szCs w:val="24"/>
              </w:rPr>
            </w:pPr>
          </w:p>
          <w:p w:rsidR="00323AAE" w:rsidRDefault="00323AAE" w:rsidP="00A851DA">
            <w:pPr>
              <w:rPr>
                <w:rFonts w:ascii="Arial" w:hAnsi="Arial" w:cs="Arial"/>
                <w:sz w:val="24"/>
                <w:szCs w:val="24"/>
              </w:rPr>
            </w:pPr>
            <w:r>
              <w:rPr>
                <w:rFonts w:ascii="Arial" w:hAnsi="Arial" w:cs="Arial"/>
                <w:sz w:val="24"/>
                <w:szCs w:val="24"/>
              </w:rPr>
              <w:t xml:space="preserve">3) A forensic accountant if required, should be hired based their knowledge base as well as their personal attributes. The criteria for the knowledge base will revolve around the forensic accountancy skills required. Examples of this include audit and industry experience, technical accountancy skills, interviewing skills or even legal knowledge. In terms of the personal attributes, this may well depend on the individual case but general examples include common sense, engaging, intelligent and analytical. In terms of the case concerned, examples of knowledge required might be interview skills as the administrator will need questioning in an aim to seeking evidence that will be admissible in court. Personal attributes may lean toward the analytical side due to the amount of documentation that will need </w:t>
            </w:r>
            <w:proofErr w:type="spellStart"/>
            <w:r>
              <w:rPr>
                <w:rFonts w:ascii="Arial" w:hAnsi="Arial" w:cs="Arial"/>
                <w:sz w:val="24"/>
                <w:szCs w:val="24"/>
              </w:rPr>
              <w:t>analysing</w:t>
            </w:r>
            <w:proofErr w:type="spellEnd"/>
            <w:r>
              <w:rPr>
                <w:rFonts w:ascii="Arial" w:hAnsi="Arial" w:cs="Arial"/>
                <w:sz w:val="24"/>
                <w:szCs w:val="24"/>
              </w:rPr>
              <w:t>.</w:t>
            </w:r>
          </w:p>
          <w:p w:rsidR="00323AAE" w:rsidRDefault="00323AAE" w:rsidP="00A851DA">
            <w:pPr>
              <w:rPr>
                <w:rFonts w:ascii="Arial" w:hAnsi="Arial" w:cs="Arial"/>
                <w:sz w:val="24"/>
                <w:szCs w:val="24"/>
              </w:rPr>
            </w:pPr>
          </w:p>
          <w:p w:rsidR="00323AAE" w:rsidRDefault="00323AAE" w:rsidP="00A851DA">
            <w:pPr>
              <w:rPr>
                <w:rFonts w:ascii="Arial" w:hAnsi="Arial" w:cs="Arial"/>
                <w:sz w:val="24"/>
                <w:szCs w:val="24"/>
              </w:rPr>
            </w:pPr>
            <w:r>
              <w:rPr>
                <w:rFonts w:ascii="Arial" w:hAnsi="Arial" w:cs="Arial"/>
                <w:sz w:val="24"/>
                <w:szCs w:val="24"/>
              </w:rPr>
              <w:t xml:space="preserve">Other issues in appointing a forensic account include any ethical issues such as </w:t>
            </w:r>
            <w:r w:rsidR="00C12CC4">
              <w:rPr>
                <w:rFonts w:ascii="Arial" w:hAnsi="Arial" w:cs="Arial"/>
                <w:sz w:val="24"/>
                <w:szCs w:val="24"/>
              </w:rPr>
              <w:t>familiarity threats that may occur. It is also required that the appointed has been trained in regards to safe custody and evidence handling</w:t>
            </w:r>
          </w:p>
          <w:p w:rsidR="00323AAE" w:rsidRDefault="00323AAE" w:rsidP="00A851DA">
            <w:pPr>
              <w:rPr>
                <w:rFonts w:ascii="Arial" w:hAnsi="Arial" w:cs="Arial"/>
                <w:sz w:val="24"/>
                <w:szCs w:val="24"/>
              </w:rPr>
            </w:pPr>
          </w:p>
          <w:p w:rsidR="00CC2FB3" w:rsidRPr="00C12CC4" w:rsidRDefault="00323AAE" w:rsidP="00A851DA">
            <w:pPr>
              <w:rPr>
                <w:rFonts w:ascii="Arial" w:hAnsi="Arial" w:cs="Arial"/>
                <w:sz w:val="24"/>
                <w:szCs w:val="24"/>
              </w:rPr>
            </w:pPr>
            <w:r>
              <w:rPr>
                <w:rFonts w:ascii="Arial" w:hAnsi="Arial" w:cs="Arial"/>
                <w:sz w:val="24"/>
                <w:szCs w:val="24"/>
              </w:rPr>
              <w:t>4)</w:t>
            </w:r>
            <w:r w:rsidR="00C12CC4">
              <w:rPr>
                <w:rFonts w:ascii="Arial" w:hAnsi="Arial" w:cs="Arial"/>
                <w:sz w:val="24"/>
                <w:szCs w:val="24"/>
              </w:rPr>
              <w:t xml:space="preserve"> Yes, the administrator should be interviewed as this is a great evidence gathering technique and also aims to complete the goal of getting a confession that can be used as admissible evidence should the case go to court. This interview should happen as soon as possible so that it </w:t>
            </w:r>
            <w:proofErr w:type="spellStart"/>
            <w:r w:rsidR="00C12CC4">
              <w:rPr>
                <w:rFonts w:ascii="Arial" w:hAnsi="Arial" w:cs="Arial"/>
                <w:sz w:val="24"/>
                <w:szCs w:val="24"/>
              </w:rPr>
              <w:t>minimises</w:t>
            </w:r>
            <w:proofErr w:type="spellEnd"/>
            <w:r w:rsidR="00C12CC4">
              <w:rPr>
                <w:rFonts w:ascii="Arial" w:hAnsi="Arial" w:cs="Arial"/>
                <w:sz w:val="24"/>
                <w:szCs w:val="24"/>
              </w:rPr>
              <w:t xml:space="preserve"> the risk of not obtaining a confession or discovering further evidence.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C12CC4"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A0689B" w:rsidRDefault="00A851DA" w:rsidP="00A851DA">
      <w:pPr>
        <w:rPr>
          <w:rFonts w:cs="Bliss-Regular"/>
          <w:color w:val="000000"/>
          <w:sz w:val="2"/>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A0689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77B89"/>
    <w:multiLevelType w:val="hybridMultilevel"/>
    <w:tmpl w:val="088C4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B468DF"/>
    <w:multiLevelType w:val="hybridMultilevel"/>
    <w:tmpl w:val="179E7B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7F0373"/>
    <w:multiLevelType w:val="hybridMultilevel"/>
    <w:tmpl w:val="59CA22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472C5B"/>
    <w:multiLevelType w:val="hybridMultilevel"/>
    <w:tmpl w:val="70C83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A4314D"/>
    <w:multiLevelType w:val="hybridMultilevel"/>
    <w:tmpl w:val="D7BCE5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E60311"/>
    <w:multiLevelType w:val="hybridMultilevel"/>
    <w:tmpl w:val="C58889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635B12"/>
    <w:multiLevelType w:val="hybridMultilevel"/>
    <w:tmpl w:val="C1FA1A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5E52DD9"/>
    <w:multiLevelType w:val="hybridMultilevel"/>
    <w:tmpl w:val="5232DD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B3B500C"/>
    <w:multiLevelType w:val="hybridMultilevel"/>
    <w:tmpl w:val="8E2CB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8"/>
  </w:num>
  <w:num w:numId="6">
    <w:abstractNumId w:val="9"/>
  </w:num>
  <w:num w:numId="7">
    <w:abstractNumId w:val="6"/>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0AD2"/>
    <w:rsid w:val="001175EE"/>
    <w:rsid w:val="00156184"/>
    <w:rsid w:val="00157CF6"/>
    <w:rsid w:val="00182416"/>
    <w:rsid w:val="00187EB4"/>
    <w:rsid w:val="001B3C40"/>
    <w:rsid w:val="001F0481"/>
    <w:rsid w:val="00200C92"/>
    <w:rsid w:val="0020451E"/>
    <w:rsid w:val="00206B9D"/>
    <w:rsid w:val="002147FD"/>
    <w:rsid w:val="0023259C"/>
    <w:rsid w:val="002B0BD7"/>
    <w:rsid w:val="002B573D"/>
    <w:rsid w:val="002C5CB2"/>
    <w:rsid w:val="002F779F"/>
    <w:rsid w:val="00323AAE"/>
    <w:rsid w:val="00326F2B"/>
    <w:rsid w:val="00371885"/>
    <w:rsid w:val="003B3FE7"/>
    <w:rsid w:val="003B72D7"/>
    <w:rsid w:val="003E2B87"/>
    <w:rsid w:val="003F1C48"/>
    <w:rsid w:val="00402786"/>
    <w:rsid w:val="00405895"/>
    <w:rsid w:val="004058DF"/>
    <w:rsid w:val="00443E6F"/>
    <w:rsid w:val="00474628"/>
    <w:rsid w:val="00486F1A"/>
    <w:rsid w:val="00490CB9"/>
    <w:rsid w:val="004A2CE2"/>
    <w:rsid w:val="004E3CDA"/>
    <w:rsid w:val="004F4B4D"/>
    <w:rsid w:val="0050216D"/>
    <w:rsid w:val="00503D7E"/>
    <w:rsid w:val="0050778F"/>
    <w:rsid w:val="00527C11"/>
    <w:rsid w:val="00535F31"/>
    <w:rsid w:val="00574D64"/>
    <w:rsid w:val="00591365"/>
    <w:rsid w:val="005B31E4"/>
    <w:rsid w:val="005E6491"/>
    <w:rsid w:val="006034F6"/>
    <w:rsid w:val="00607874"/>
    <w:rsid w:val="00607E77"/>
    <w:rsid w:val="00617BB3"/>
    <w:rsid w:val="00645CDD"/>
    <w:rsid w:val="006823A7"/>
    <w:rsid w:val="00687EE8"/>
    <w:rsid w:val="006D2A4D"/>
    <w:rsid w:val="0070347F"/>
    <w:rsid w:val="0070678E"/>
    <w:rsid w:val="00740A42"/>
    <w:rsid w:val="0079146F"/>
    <w:rsid w:val="00826187"/>
    <w:rsid w:val="00831C11"/>
    <w:rsid w:val="008A60B4"/>
    <w:rsid w:val="008B3C31"/>
    <w:rsid w:val="008B64FE"/>
    <w:rsid w:val="00935BF7"/>
    <w:rsid w:val="0095442C"/>
    <w:rsid w:val="00983942"/>
    <w:rsid w:val="009C37E0"/>
    <w:rsid w:val="009E41F4"/>
    <w:rsid w:val="009F7803"/>
    <w:rsid w:val="00A0689B"/>
    <w:rsid w:val="00A14B66"/>
    <w:rsid w:val="00A65CF7"/>
    <w:rsid w:val="00A81AB4"/>
    <w:rsid w:val="00A851DA"/>
    <w:rsid w:val="00AC7D5B"/>
    <w:rsid w:val="00AE1481"/>
    <w:rsid w:val="00AE1885"/>
    <w:rsid w:val="00B0415E"/>
    <w:rsid w:val="00B04678"/>
    <w:rsid w:val="00B072D1"/>
    <w:rsid w:val="00B707B0"/>
    <w:rsid w:val="00BC46DF"/>
    <w:rsid w:val="00BD3BB6"/>
    <w:rsid w:val="00C03577"/>
    <w:rsid w:val="00C12CC4"/>
    <w:rsid w:val="00C31EFD"/>
    <w:rsid w:val="00C53029"/>
    <w:rsid w:val="00C5470C"/>
    <w:rsid w:val="00C65FEA"/>
    <w:rsid w:val="00CA0AC2"/>
    <w:rsid w:val="00CB4D0A"/>
    <w:rsid w:val="00CC2FB3"/>
    <w:rsid w:val="00CC575A"/>
    <w:rsid w:val="00CF123B"/>
    <w:rsid w:val="00D039AC"/>
    <w:rsid w:val="00D427DE"/>
    <w:rsid w:val="00D5587D"/>
    <w:rsid w:val="00D707CC"/>
    <w:rsid w:val="00D821FE"/>
    <w:rsid w:val="00DB0793"/>
    <w:rsid w:val="00DB3595"/>
    <w:rsid w:val="00E00821"/>
    <w:rsid w:val="00E04DB4"/>
    <w:rsid w:val="00E30679"/>
    <w:rsid w:val="00E4597D"/>
    <w:rsid w:val="00E54832"/>
    <w:rsid w:val="00E56A90"/>
    <w:rsid w:val="00E641CC"/>
    <w:rsid w:val="00EA30AB"/>
    <w:rsid w:val="00EB3925"/>
    <w:rsid w:val="00F428A1"/>
    <w:rsid w:val="00F62A9D"/>
    <w:rsid w:val="00F9677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3B098-ECE2-4246-8001-993FE7270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First Names Group</Company>
  <LinksUpToDate>false</LinksUpToDate>
  <CharactersWithSpaces>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Kyle Turmel</cp:lastModifiedBy>
  <cp:revision>16</cp:revision>
  <dcterms:created xsi:type="dcterms:W3CDTF">2016-08-08T15:33:00Z</dcterms:created>
  <dcterms:modified xsi:type="dcterms:W3CDTF">2016-09-28T10:19:00Z</dcterms:modified>
</cp:coreProperties>
</file>