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2414"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2414">
            <w:pPr>
              <w:pStyle w:val="Default"/>
              <w:rPr>
                <w:rFonts w:asciiTheme="minorHAnsi" w:hAnsiTheme="minorHAnsi"/>
              </w:rPr>
            </w:pPr>
            <w:r>
              <w:rPr>
                <w:rFonts w:asciiTheme="minorHAnsi" w:hAnsiTheme="minorHAnsi"/>
              </w:rPr>
              <w:t>Brendan Reilly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52414">
            <w:pPr>
              <w:pStyle w:val="Default"/>
              <w:rPr>
                <w:rFonts w:asciiTheme="minorHAnsi" w:hAnsiTheme="minorHAnsi"/>
              </w:rPr>
            </w:pPr>
            <w:r>
              <w:rPr>
                <w:rFonts w:asciiTheme="minorHAnsi" w:hAnsiTheme="minorHAnsi"/>
              </w:rPr>
              <w:t>5029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52414" w:rsidRDefault="00C52414" w:rsidP="00C52414">
            <w:pPr>
              <w:pStyle w:val="Default"/>
              <w:tabs>
                <w:tab w:val="left" w:pos="1168"/>
              </w:tabs>
              <w:rPr>
                <w:rFonts w:asciiTheme="minorHAnsi" w:hAnsiTheme="minorHAnsi"/>
              </w:rPr>
            </w:pPr>
            <w:r w:rsidRPr="00C52414">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241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52414" w:rsidRPr="00C52414" w:rsidRDefault="00C52414" w:rsidP="00C52414">
            <w:pPr>
              <w:rPr>
                <w:rFonts w:ascii="Calibri Light" w:eastAsia="SimSun" w:hAnsi="Calibri Light" w:cs="Times New Roman"/>
                <w:caps/>
                <w:color w:val="F07F09"/>
                <w:spacing w:val="10"/>
                <w:sz w:val="52"/>
                <w:szCs w:val="52"/>
                <w:lang w:eastAsia="ja-JP"/>
              </w:rPr>
            </w:pPr>
            <w:r w:rsidRPr="00C52414">
              <w:rPr>
                <w:rFonts w:ascii="Calibri Light" w:eastAsia="SimSun" w:hAnsi="Calibri Light" w:cs="Times New Roman"/>
                <w:caps/>
                <w:color w:val="F07F09"/>
                <w:spacing w:val="10"/>
                <w:sz w:val="52"/>
                <w:szCs w:val="52"/>
                <w:lang w:eastAsia="ja-JP"/>
              </w:rPr>
              <w:t>Introduction to Construction Management By Brendan Reilly</w:t>
            </w:r>
          </w:p>
          <w:p w:rsidR="00C52414" w:rsidRPr="00C52414" w:rsidRDefault="00C52414" w:rsidP="00C52414">
            <w:pPr>
              <w:pBdr>
                <w:top w:val="single" w:sz="24" w:space="0" w:color="F07F09"/>
                <w:left w:val="single" w:sz="24" w:space="0" w:color="F07F09"/>
                <w:bottom w:val="single" w:sz="24" w:space="0" w:color="F07F09"/>
                <w:right w:val="single" w:sz="24" w:space="0" w:color="F07F09"/>
              </w:pBdr>
              <w:shd w:val="clear" w:color="auto" w:fill="F07F09"/>
              <w:spacing w:before="100"/>
              <w:outlineLvl w:val="0"/>
              <w:rPr>
                <w:rFonts w:ascii="Calibri" w:eastAsia="SimSun" w:hAnsi="Calibri" w:cs="Arial"/>
                <w:caps/>
                <w:color w:val="FFFFFF"/>
                <w:spacing w:val="15"/>
                <w:lang w:eastAsia="ja-JP"/>
              </w:rPr>
            </w:pPr>
            <w:r w:rsidRPr="00C52414">
              <w:rPr>
                <w:rFonts w:ascii="Calibri" w:eastAsia="SimSun" w:hAnsi="Calibri" w:cs="Arial"/>
                <w:caps/>
                <w:color w:val="FFFFFF"/>
                <w:spacing w:val="15"/>
                <w:lang w:eastAsia="ja-JP"/>
              </w:rPr>
              <w:t>ASSESSMENT 1</w:t>
            </w:r>
          </w:p>
          <w:p w:rsidR="00C52414" w:rsidRPr="00C52414" w:rsidRDefault="00C52414" w:rsidP="00C52414">
            <w:pPr>
              <w:spacing w:before="100"/>
              <w:jc w:val="both"/>
              <w:rPr>
                <w:rFonts w:ascii="Calibri" w:eastAsia="SimSun" w:hAnsi="Calibri" w:cs="Arial"/>
                <w:b/>
                <w:sz w:val="20"/>
                <w:szCs w:val="20"/>
                <w:lang w:eastAsia="ja-JP"/>
              </w:rPr>
            </w:pPr>
            <w:r w:rsidRPr="00C52414">
              <w:rPr>
                <w:rFonts w:ascii="Calibri" w:eastAsia="SimSun" w:hAnsi="Calibri" w:cs="Arial"/>
                <w:b/>
                <w:sz w:val="20"/>
                <w:szCs w:val="20"/>
                <w:lang w:eastAsia="ja-JP"/>
              </w:rPr>
              <w:t>1.</w:t>
            </w:r>
          </w:p>
          <w:p w:rsidR="00C52414" w:rsidRPr="00C52414" w:rsidRDefault="00C52414" w:rsidP="00C52414">
            <w:pPr>
              <w:numPr>
                <w:ilvl w:val="0"/>
                <w:numId w:val="2"/>
              </w:numPr>
              <w:spacing w:before="100" w:line="360" w:lineRule="auto"/>
              <w:contextualSpacing/>
              <w:jc w:val="both"/>
              <w:rPr>
                <w:rFonts w:ascii="Calibri" w:eastAsia="SimSun" w:hAnsi="Calibri" w:cs="Arial"/>
                <w:sz w:val="20"/>
                <w:szCs w:val="20"/>
                <w:lang w:eastAsia="ja-JP"/>
              </w:rPr>
            </w:pPr>
            <w:r w:rsidRPr="00C52414">
              <w:rPr>
                <w:rFonts w:ascii="Calibri" w:eastAsia="SimSun" w:hAnsi="Calibri" w:cs="Arial"/>
                <w:sz w:val="20"/>
                <w:szCs w:val="20"/>
                <w:lang w:eastAsia="ja-JP"/>
              </w:rPr>
              <w:t>The construction Industry is different from other industries because in construction there is always a beginning and end to a project where manufacturing can be ongoing. In Construction also the resources need to be much more mobile and can be moved constantly as the job moves along or from one job to the next. Manufacturing and Agricultural industries are ongoing and require almost always a constant stream or resources and logistics.</w:t>
            </w:r>
          </w:p>
          <w:p w:rsidR="00C52414" w:rsidRPr="00C52414" w:rsidRDefault="00C52414" w:rsidP="00C52414">
            <w:pPr>
              <w:numPr>
                <w:ilvl w:val="0"/>
                <w:numId w:val="2"/>
              </w:numPr>
              <w:shd w:val="clear" w:color="auto" w:fill="FFFFFF"/>
              <w:spacing w:before="100" w:after="120" w:line="360" w:lineRule="auto"/>
              <w:jc w:val="both"/>
              <w:rPr>
                <w:rFonts w:ascii="Calibri" w:eastAsia="Times New Roman" w:hAnsi="Calibri" w:cs="Arial"/>
                <w:color w:val="000000"/>
                <w:sz w:val="20"/>
                <w:szCs w:val="20"/>
                <w:lang w:val="en-AU" w:eastAsia="en-AU"/>
              </w:rPr>
            </w:pPr>
            <w:r w:rsidRPr="00C52414">
              <w:rPr>
                <w:rFonts w:ascii="Calibri" w:eastAsia="Times New Roman" w:hAnsi="Calibri" w:cs="Arial"/>
                <w:color w:val="000000"/>
                <w:sz w:val="20"/>
                <w:szCs w:val="20"/>
                <w:lang w:val="en-AU" w:eastAsia="en-AU"/>
              </w:rPr>
              <w:t xml:space="preserve"> The accident rate is high because so many of the jobs involve hazards and risks than can be harmful to people. The most common cause of fatalities is falls from heights which can range from 30cm upwards. Also workers and pedestrians can be exposed to live services, traffic, moving plant, temporary  works , changes in surrounding environment, chemicals etc.</w:t>
            </w:r>
          </w:p>
          <w:p w:rsidR="00C52414" w:rsidRPr="00C52414" w:rsidRDefault="00C52414" w:rsidP="00C52414">
            <w:pPr>
              <w:shd w:val="clear" w:color="auto" w:fill="FFFFFF"/>
              <w:spacing w:after="120" w:line="360" w:lineRule="auto"/>
              <w:ind w:left="1080"/>
              <w:jc w:val="both"/>
              <w:rPr>
                <w:rFonts w:ascii="Calibri" w:eastAsia="Times New Roman" w:hAnsi="Calibri" w:cs="Arial"/>
                <w:color w:val="000000"/>
                <w:sz w:val="20"/>
                <w:szCs w:val="20"/>
                <w:lang w:val="en-AU" w:eastAsia="en-AU"/>
              </w:rPr>
            </w:pPr>
          </w:p>
          <w:p w:rsidR="00C52414" w:rsidRPr="00C52414" w:rsidRDefault="00C52414" w:rsidP="00C52414">
            <w:pPr>
              <w:numPr>
                <w:ilvl w:val="0"/>
                <w:numId w:val="2"/>
              </w:numPr>
              <w:shd w:val="clear" w:color="auto" w:fill="FFFFFF"/>
              <w:spacing w:before="100" w:after="120" w:line="360" w:lineRule="auto"/>
              <w:jc w:val="both"/>
              <w:rPr>
                <w:rFonts w:ascii="Calibri" w:eastAsia="Times New Roman" w:hAnsi="Calibri" w:cs="Arial"/>
                <w:color w:val="000000"/>
                <w:sz w:val="20"/>
                <w:szCs w:val="20"/>
                <w:lang w:val="en-AU" w:eastAsia="en-AU"/>
              </w:rPr>
            </w:pPr>
            <w:r w:rsidRPr="00C52414">
              <w:rPr>
                <w:rFonts w:ascii="Calibri" w:eastAsia="Times New Roman" w:hAnsi="Calibri" w:cs="Arial"/>
                <w:color w:val="000000"/>
                <w:sz w:val="20"/>
                <w:szCs w:val="20"/>
                <w:lang w:val="en-AU" w:eastAsia="en-AU"/>
              </w:rPr>
              <w:t>Mid-level management duties include but not excluded to the procurement and managing of trades, labour, materials, equipment and plant. Depending on the project also specialist duties and works for the project.</w:t>
            </w:r>
          </w:p>
          <w:p w:rsidR="00C52414" w:rsidRPr="00C52414" w:rsidRDefault="00C52414" w:rsidP="00C52414">
            <w:pPr>
              <w:shd w:val="clear" w:color="auto" w:fill="FFFFFF"/>
              <w:spacing w:after="120" w:line="360" w:lineRule="auto"/>
              <w:ind w:left="1080"/>
              <w:jc w:val="both"/>
              <w:rPr>
                <w:rFonts w:ascii="Calibri" w:eastAsia="Times New Roman" w:hAnsi="Calibri" w:cs="Arial"/>
                <w:color w:val="000000"/>
                <w:sz w:val="20"/>
                <w:szCs w:val="20"/>
                <w:lang w:val="en-AU" w:eastAsia="en-AU"/>
              </w:rPr>
            </w:pPr>
          </w:p>
          <w:p w:rsidR="00C52414" w:rsidRPr="00C52414" w:rsidRDefault="00C52414" w:rsidP="00C52414">
            <w:pPr>
              <w:numPr>
                <w:ilvl w:val="0"/>
                <w:numId w:val="2"/>
              </w:numPr>
              <w:shd w:val="clear" w:color="auto" w:fill="FFFFFF"/>
              <w:spacing w:before="100" w:beforeAutospacing="1" w:after="120" w:afterAutospacing="1" w:line="360" w:lineRule="auto"/>
              <w:jc w:val="both"/>
              <w:rPr>
                <w:rFonts w:ascii="Calibri" w:eastAsia="Times New Roman" w:hAnsi="Calibri" w:cs="Arial"/>
                <w:color w:val="000000"/>
                <w:sz w:val="20"/>
                <w:szCs w:val="20"/>
                <w:lang w:val="en-AU" w:eastAsia="en-AU"/>
              </w:rPr>
            </w:pPr>
            <w:r w:rsidRPr="00C52414">
              <w:rPr>
                <w:rFonts w:ascii="Calibri" w:eastAsia="Times New Roman" w:hAnsi="Calibri" w:cs="Arial"/>
                <w:color w:val="000000"/>
                <w:sz w:val="20"/>
                <w:szCs w:val="20"/>
                <w:lang w:val="en-AU" w:eastAsia="en-AU"/>
              </w:rPr>
              <w:t>The first line manager liaises with Senior Supervisors, Superintendents, Engineers, Surveyors, Tradesmen and every other person involved on their specific work area. Meets construction budget by monitoring project expenditures and quantities. Coordinating staff and sub-contractors. Approves construction projects by conducting inspections at critical phases. They prevents fines and interruptions by complying with, and enforcing, codes. Maintains a high level of H&amp;S standards and procedures which comply with legal regulations. Ensures trained competent personal are doing the job they were hired for.  Keeps the program on time and within budget but to an exceptional high quality.</w:t>
            </w:r>
          </w:p>
          <w:p w:rsidR="00C52414" w:rsidRPr="00C52414" w:rsidRDefault="00C52414" w:rsidP="00C52414">
            <w:pPr>
              <w:numPr>
                <w:ilvl w:val="0"/>
                <w:numId w:val="2"/>
              </w:numPr>
              <w:shd w:val="clear" w:color="auto" w:fill="FFFFFF"/>
              <w:spacing w:before="100" w:beforeAutospacing="1" w:after="100" w:afterAutospacing="1" w:line="360" w:lineRule="auto"/>
              <w:jc w:val="both"/>
              <w:rPr>
                <w:rFonts w:ascii="Calibri" w:eastAsia="Times New Roman" w:hAnsi="Calibri" w:cs="Arial"/>
                <w:color w:val="000000"/>
                <w:sz w:val="20"/>
                <w:szCs w:val="20"/>
                <w:lang w:val="en-AU" w:eastAsia="en-AU"/>
              </w:rPr>
            </w:pPr>
            <w:r w:rsidRPr="00C52414">
              <w:rPr>
                <w:rFonts w:ascii="Calibri" w:eastAsia="Times New Roman" w:hAnsi="Calibri" w:cs="Arial"/>
                <w:color w:val="000000"/>
                <w:sz w:val="20"/>
                <w:szCs w:val="20"/>
                <w:lang w:val="en-AU" w:eastAsia="en-AU"/>
              </w:rPr>
              <w:t>A Construction Project will always start with a need or requirement that leads to ideas and designs of what is to be built. This would be the initiation phase. Followed by the planning and scope of works involved. After which they will the go to tendering stage then client will seek pricing from several contractors.  The execution of the works can then begin along with monitoring and quality control. Followed up by closure and handing over to the client.</w:t>
            </w:r>
          </w:p>
          <w:p w:rsidR="00C52414" w:rsidRPr="00C52414" w:rsidRDefault="00C52414" w:rsidP="00C52414">
            <w:pPr>
              <w:spacing w:before="480" w:line="360" w:lineRule="auto"/>
              <w:ind w:left="1080"/>
              <w:contextualSpacing/>
              <w:jc w:val="both"/>
              <w:rPr>
                <w:rFonts w:ascii="Calibri" w:eastAsia="SimSun" w:hAnsi="Calibri" w:cs="Arial"/>
                <w:sz w:val="20"/>
                <w:szCs w:val="20"/>
                <w:lang w:eastAsia="ja-JP"/>
              </w:rPr>
            </w:pPr>
            <w:r w:rsidRPr="00C52414">
              <w:rPr>
                <w:rFonts w:ascii="Calibri" w:eastAsia="SimSun" w:hAnsi="Calibri" w:cs="Arial"/>
                <w:b/>
                <w:color w:val="000000"/>
                <w:sz w:val="20"/>
                <w:szCs w:val="20"/>
                <w:lang w:eastAsia="ja-JP"/>
              </w:rPr>
              <w:t>2.</w:t>
            </w:r>
            <w:r w:rsidRPr="00C52414">
              <w:rPr>
                <w:rFonts w:ascii="Calibri" w:eastAsia="SimSun" w:hAnsi="Calibri" w:cs="Arial"/>
                <w:color w:val="000000"/>
                <w:sz w:val="20"/>
                <w:szCs w:val="20"/>
                <w:lang w:eastAsia="ja-JP"/>
              </w:rPr>
              <w:t xml:space="preserve"> </w:t>
            </w:r>
            <w:r w:rsidRPr="00C52414">
              <w:rPr>
                <w:rFonts w:ascii="Calibri" w:eastAsia="SimSun" w:hAnsi="Calibri" w:cs="Arial"/>
                <w:color w:val="000000"/>
                <w:sz w:val="20"/>
                <w:szCs w:val="20"/>
                <w:lang w:eastAsia="ja-JP"/>
              </w:rPr>
              <w:tab/>
            </w:r>
            <w:r w:rsidRPr="00C52414">
              <w:rPr>
                <w:rFonts w:ascii="Calibri" w:eastAsia="SimSun" w:hAnsi="Calibri" w:cs="Arial"/>
                <w:sz w:val="20"/>
                <w:szCs w:val="20"/>
                <w:lang w:eastAsia="ja-JP"/>
              </w:rPr>
              <w:t>Each construction project is different. It can cost thousands or hundread’s of millions. It can take a week or a decade and with each comes newer materials, better construction techniques and Safety standards to be met. There is countless variables which include ground conditions, weather, time limits, environmental implications safety standards, Specialist works, onshore and off shore works, underground and over ground works. No other industry has an ongoing mobile labour for</w:t>
            </w:r>
            <w:r>
              <w:rPr>
                <w:rFonts w:ascii="Calibri" w:eastAsia="SimSun" w:hAnsi="Calibri" w:cs="Arial"/>
                <w:sz w:val="20"/>
                <w:szCs w:val="20"/>
                <w:lang w:eastAsia="ja-JP"/>
              </w:rPr>
              <w:t>ce having to move from job to</w:t>
            </w:r>
            <w:r w:rsidRPr="00C52414">
              <w:rPr>
                <w:rFonts w:ascii="Calibri" w:eastAsia="SimSun" w:hAnsi="Calibri" w:cs="Arial"/>
                <w:sz w:val="20"/>
                <w:szCs w:val="20"/>
                <w:lang w:eastAsia="ja-JP"/>
              </w:rPr>
              <w:t xml:space="preserve"> job. Construction can have sometimes only one client to keep happy and hundreads of skilled workers passing through for only a short amount of time. It can also mean to demolish something and start again other industries don’t have this.</w:t>
            </w:r>
          </w:p>
          <w:p w:rsidR="00C52414" w:rsidRPr="00C52414" w:rsidRDefault="00C52414" w:rsidP="00C52414">
            <w:pPr>
              <w:spacing w:before="480" w:line="360" w:lineRule="auto"/>
              <w:ind w:left="1080"/>
              <w:contextualSpacing/>
              <w:jc w:val="both"/>
              <w:rPr>
                <w:rFonts w:ascii="Calibri" w:eastAsia="SimSun" w:hAnsi="Calibri" w:cs="Arial"/>
                <w:sz w:val="20"/>
                <w:szCs w:val="20"/>
                <w:lang w:eastAsia="ja-JP"/>
              </w:rPr>
            </w:pPr>
          </w:p>
          <w:p w:rsidR="00C52414" w:rsidRPr="00C52414" w:rsidRDefault="00C52414" w:rsidP="00C52414">
            <w:pPr>
              <w:spacing w:before="480" w:line="360" w:lineRule="auto"/>
              <w:ind w:left="1080"/>
              <w:contextualSpacing/>
              <w:jc w:val="both"/>
              <w:rPr>
                <w:rFonts w:ascii="Calibri" w:eastAsia="SimSun" w:hAnsi="Calibri" w:cs="Arial"/>
                <w:sz w:val="20"/>
                <w:szCs w:val="20"/>
                <w:lang w:eastAsia="ja-JP"/>
              </w:rPr>
            </w:pPr>
            <w:r w:rsidRPr="00C52414">
              <w:rPr>
                <w:rFonts w:ascii="Calibri" w:eastAsia="SimSun" w:hAnsi="Calibri" w:cs="Arial"/>
                <w:b/>
                <w:sz w:val="20"/>
                <w:szCs w:val="20"/>
                <w:lang w:eastAsia="ja-JP"/>
              </w:rPr>
              <w:t>3.</w:t>
            </w:r>
            <w:r w:rsidRPr="00C52414">
              <w:rPr>
                <w:rFonts w:ascii="Calibri" w:eastAsia="SimSun" w:hAnsi="Calibri" w:cs="Arial"/>
                <w:sz w:val="20"/>
                <w:szCs w:val="20"/>
                <w:lang w:eastAsia="ja-JP"/>
              </w:rPr>
              <w:tab/>
              <w:t>Construction in general does not behave as an industry, but more like a conglomerate of industries, an industry of industries. Construction companies typically work outside, something that distinguishes them from manufacturing companies. They can varied massively in what they are producing from airports and tunnels to power plants and skyscrapers.  Construction companies work for private individuals or businesses as well as the government on projects for hire. Contractors typically head up the construction process and subcontract certain elements of the construction process to specialists such as brick layers, roofers, plumbers and electricians.</w:t>
            </w:r>
          </w:p>
          <w:p w:rsidR="00C52414" w:rsidRPr="00C52414" w:rsidRDefault="00C52414" w:rsidP="00C52414">
            <w:pPr>
              <w:shd w:val="clear" w:color="auto" w:fill="FFFFFF"/>
              <w:spacing w:beforeAutospacing="1" w:after="120" w:afterAutospacing="1" w:line="384" w:lineRule="atLeast"/>
              <w:ind w:left="1080"/>
              <w:jc w:val="both"/>
              <w:rPr>
                <w:rFonts w:ascii="Calibri" w:eastAsia="Times New Roman" w:hAnsi="Calibri" w:cs="Arial"/>
                <w:color w:val="000000"/>
                <w:sz w:val="20"/>
                <w:szCs w:val="20"/>
                <w:lang w:val="en-AU" w:eastAsia="en-AU"/>
              </w:rPr>
            </w:pPr>
          </w:p>
          <w:p w:rsidR="00C52414" w:rsidRPr="00C52414" w:rsidRDefault="00C52414" w:rsidP="00C52414">
            <w:pPr>
              <w:shd w:val="clear" w:color="auto" w:fill="FFFFFF"/>
              <w:spacing w:after="120" w:line="384" w:lineRule="atLeast"/>
              <w:ind w:left="1080"/>
              <w:jc w:val="both"/>
              <w:rPr>
                <w:rFonts w:ascii="Calibri" w:eastAsia="Times New Roman" w:hAnsi="Calibri" w:cs="Arial"/>
                <w:color w:val="000000"/>
                <w:sz w:val="20"/>
                <w:szCs w:val="20"/>
                <w:lang w:val="en-AU" w:eastAsia="en-AU"/>
              </w:rPr>
            </w:pPr>
          </w:p>
          <w:p w:rsidR="00C52414" w:rsidRPr="00C52414" w:rsidRDefault="00C52414" w:rsidP="00C52414">
            <w:pPr>
              <w:shd w:val="clear" w:color="auto" w:fill="FFFFFF"/>
              <w:spacing w:after="120" w:line="384" w:lineRule="atLeast"/>
              <w:ind w:left="1080"/>
              <w:rPr>
                <w:rFonts w:ascii="Calibri" w:eastAsia="Times New Roman" w:hAnsi="Calibri" w:cs="Arial"/>
                <w:color w:val="000000"/>
                <w:sz w:val="20"/>
                <w:szCs w:val="20"/>
                <w:lang w:val="en-AU" w:eastAsia="en-AU"/>
              </w:rPr>
            </w:pPr>
          </w:p>
          <w:p w:rsidR="00C52414" w:rsidRPr="00C52414" w:rsidRDefault="00C52414" w:rsidP="00C52414">
            <w:pPr>
              <w:spacing w:before="100"/>
              <w:rPr>
                <w:rFonts w:ascii="Calibri" w:eastAsia="SimSun" w:hAnsi="Calibri" w:cs="Arial"/>
                <w:sz w:val="20"/>
                <w:szCs w:val="20"/>
                <w:lang w:eastAsia="ja-JP"/>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2414" w:rsidP="00A851DA">
            <w:pPr>
              <w:rPr>
                <w:rFonts w:cs="Bliss-Regular"/>
                <w:color w:val="000000"/>
              </w:rPr>
            </w:pPr>
            <w:r>
              <w:rPr>
                <w:rFonts w:cs="Bliss-Regular"/>
                <w:color w:val="000000"/>
              </w:rPr>
              <w:t>Brendan Reilly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2414" w:rsidP="00A851DA">
            <w:pPr>
              <w:rPr>
                <w:rFonts w:cs="Bliss-Regular"/>
                <w:color w:val="000000"/>
              </w:rPr>
            </w:pPr>
            <w:r>
              <w:rPr>
                <w:rFonts w:cs="Bliss-Regular"/>
                <w:color w:val="000000"/>
              </w:rPr>
              <w:t>17/01/17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854" w:rsidRDefault="00EE7854" w:rsidP="00CB4D0A">
      <w:pPr>
        <w:spacing w:after="0" w:line="240" w:lineRule="auto"/>
      </w:pPr>
      <w:r>
        <w:separator/>
      </w:r>
    </w:p>
  </w:endnote>
  <w:endnote w:type="continuationSeparator" w:id="0">
    <w:p w:rsidR="00EE7854" w:rsidRDefault="00EE78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854" w:rsidRDefault="00EE7854" w:rsidP="00CB4D0A">
      <w:pPr>
        <w:spacing w:after="0" w:line="240" w:lineRule="auto"/>
      </w:pPr>
      <w:r>
        <w:separator/>
      </w:r>
    </w:p>
  </w:footnote>
  <w:footnote w:type="continuationSeparator" w:id="0">
    <w:p w:rsidR="00EE7854" w:rsidRDefault="00EE785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B01982"/>
    <w:multiLevelType w:val="hybridMultilevel"/>
    <w:tmpl w:val="496285A2"/>
    <w:lvl w:ilvl="0" w:tplc="0D6664E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2414"/>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8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26F5DB-5FCB-4A40-9399-70FF1745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3FCB9-4596-4774-BD2E-3FA7BD4A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Reilly, Brendan</cp:lastModifiedBy>
  <cp:revision>2</cp:revision>
  <dcterms:created xsi:type="dcterms:W3CDTF">2017-01-17T10:45:00Z</dcterms:created>
  <dcterms:modified xsi:type="dcterms:W3CDTF">2017-01-17T10:45:00Z</dcterms:modified>
</cp:coreProperties>
</file>