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760F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Dipeolu Olalekan Michael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47B54">
            <w:pPr>
              <w:pStyle w:val="Default"/>
              <w:rPr>
                <w:rFonts w:asciiTheme="minorHAnsi" w:hAnsiTheme="minorHAnsi"/>
              </w:rPr>
            </w:pPr>
            <w:r>
              <w:rPr>
                <w:rFonts w:asciiTheme="minorHAnsi" w:hAnsiTheme="minorHAnsi"/>
              </w:rPr>
              <w:t>1295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47B54">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D0B99">
            <w:r>
              <w:t>12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D0B99" w:rsidRPr="00E63BAD" w:rsidRDefault="00517196" w:rsidP="006D0B99">
            <w:pPr>
              <w:rPr>
                <w:rFonts w:ascii="Arial" w:hAnsi="Arial" w:cs="Arial"/>
                <w:b/>
                <w:sz w:val="24"/>
                <w:szCs w:val="24"/>
              </w:rPr>
            </w:pPr>
            <w:r w:rsidRPr="006345B6">
              <w:rPr>
                <w:rFonts w:ascii="Calibri" w:hAnsi="Calibri" w:cs="Calibri"/>
                <w:b/>
                <w:bCs/>
              </w:rPr>
              <w:t>1</w:t>
            </w:r>
            <w:r w:rsidR="006D0B99" w:rsidRPr="00E63BAD">
              <w:rPr>
                <w:rFonts w:ascii="Arial" w:hAnsi="Arial" w:cs="Arial"/>
                <w:b/>
                <w:sz w:val="24"/>
                <w:szCs w:val="24"/>
              </w:rPr>
              <w:t xml:space="preserve"> </w:t>
            </w:r>
            <w:r w:rsidR="006D0B99" w:rsidRPr="00E63BAD">
              <w:rPr>
                <w:rFonts w:ascii="Arial" w:hAnsi="Arial" w:cs="Arial"/>
                <w:b/>
                <w:sz w:val="24"/>
                <w:szCs w:val="24"/>
              </w:rPr>
              <w:t>Assessment 12.</w:t>
            </w:r>
          </w:p>
          <w:p w:rsidR="006D0B99" w:rsidRPr="00E63BAD" w:rsidRDefault="006D0B99" w:rsidP="006D0B99">
            <w:pPr>
              <w:autoSpaceDE w:val="0"/>
              <w:autoSpaceDN w:val="0"/>
              <w:adjustRightInd w:val="0"/>
              <w:rPr>
                <w:rFonts w:ascii="Arial" w:hAnsi="Arial" w:cs="Arial"/>
                <w:b/>
                <w:sz w:val="24"/>
                <w:szCs w:val="24"/>
              </w:rPr>
            </w:pPr>
            <w:r w:rsidRPr="00E63BAD">
              <w:rPr>
                <w:rFonts w:ascii="Arial" w:hAnsi="Arial" w:cs="Arial"/>
                <w:sz w:val="24"/>
                <w:szCs w:val="24"/>
              </w:rPr>
              <w:t>1</w:t>
            </w:r>
            <w:r w:rsidRPr="00E63BAD">
              <w:rPr>
                <w:rFonts w:ascii="Arial" w:hAnsi="Arial" w:cs="Arial"/>
                <w:b/>
                <w:sz w:val="24"/>
                <w:szCs w:val="24"/>
              </w:rPr>
              <w:t>. Give short answers to the following questions: (16)</w:t>
            </w:r>
          </w:p>
          <w:p w:rsidR="006D0B99" w:rsidRPr="00E63BAD" w:rsidRDefault="006D0B99" w:rsidP="006D0B99">
            <w:pPr>
              <w:autoSpaceDE w:val="0"/>
              <w:autoSpaceDN w:val="0"/>
              <w:adjustRightInd w:val="0"/>
              <w:rPr>
                <w:rFonts w:ascii="Arial" w:hAnsi="Arial" w:cs="Arial"/>
                <w:b/>
                <w:sz w:val="24"/>
                <w:szCs w:val="24"/>
              </w:rPr>
            </w:pPr>
            <w:r w:rsidRPr="00E63BAD">
              <w:rPr>
                <w:rFonts w:ascii="Arial" w:hAnsi="Arial" w:cs="Arial"/>
                <w:b/>
                <w:sz w:val="24"/>
                <w:szCs w:val="24"/>
              </w:rPr>
              <w:t>i. What does an internal auditor do?</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 xml:space="preserve">An </w:t>
            </w:r>
            <w:r w:rsidRPr="00E63BAD">
              <w:rPr>
                <w:rStyle w:val="yellowfade"/>
                <w:rFonts w:ascii="Arial" w:hAnsi="Arial" w:cs="Arial"/>
                <w:sz w:val="24"/>
                <w:szCs w:val="24"/>
              </w:rPr>
              <w:t>internal</w:t>
            </w:r>
            <w:r w:rsidRPr="00E63BAD">
              <w:rPr>
                <w:rFonts w:ascii="Arial" w:hAnsi="Arial" w:cs="Arial"/>
                <w:sz w:val="24"/>
                <w:szCs w:val="24"/>
              </w:rPr>
              <w:t xml:space="preserve"> </w:t>
            </w:r>
            <w:r w:rsidRPr="00E63BAD">
              <w:rPr>
                <w:rStyle w:val="yellowfade"/>
                <w:rFonts w:ascii="Arial" w:hAnsi="Arial" w:cs="Arial"/>
                <w:sz w:val="24"/>
                <w:szCs w:val="24"/>
              </w:rPr>
              <w:t>auditor</w:t>
            </w:r>
            <w:r w:rsidRPr="00E63BAD">
              <w:rPr>
                <w:rFonts w:ascii="Arial" w:hAnsi="Arial" w:cs="Arial"/>
                <w:sz w:val="24"/>
                <w:szCs w:val="24"/>
              </w:rPr>
              <w:t xml:space="preserve"> is a person employed by a business to o review the work don</w:t>
            </w:r>
            <w:bookmarkStart w:id="0" w:name="_GoBack"/>
            <w:bookmarkEnd w:id="0"/>
            <w:r w:rsidRPr="00E63BAD">
              <w:rPr>
                <w:rFonts w:ascii="Arial" w:hAnsi="Arial" w:cs="Arial"/>
                <w:sz w:val="24"/>
                <w:szCs w:val="24"/>
              </w:rPr>
              <w:t xml:space="preserve">e by their employees and check for errors, oversights or irregularities. He is an employee and works within the business alongside other employees therefore expected to serve the organization. This is an important role, as it is often the </w:t>
            </w:r>
            <w:r w:rsidRPr="00E63BAD">
              <w:rPr>
                <w:rStyle w:val="yellowfade"/>
                <w:rFonts w:ascii="Arial" w:hAnsi="Arial" w:cs="Arial"/>
                <w:sz w:val="24"/>
                <w:szCs w:val="24"/>
              </w:rPr>
              <w:t>auditor</w:t>
            </w:r>
            <w:r w:rsidRPr="00E63BAD">
              <w:rPr>
                <w:rFonts w:ascii="Arial" w:hAnsi="Arial" w:cs="Arial"/>
                <w:sz w:val="24"/>
                <w:szCs w:val="24"/>
              </w:rPr>
              <w:t xml:space="preserve"> who first identifies poor work quality, waste of time and materials, fraud, theft and deliberate acts of industrial sabotage.</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Internal Auditors' roles include monitoring, assessing, and analysing organizational risk and controls; and reviewing and confirming information and compliance with policies, procedures, and laws. Working in partnership with management, internal auditors provide the board, the audit committee, and executive management assurance that risks are mitigated and that the organization's corporate governance is strong and effective. And, when there is room for improvement, internal auditors make recommendations for enhancing processes, policies, and procedures."</w:t>
            </w:r>
          </w:p>
          <w:p w:rsidR="006D0B99" w:rsidRPr="00E63BAD" w:rsidRDefault="006D0B99" w:rsidP="006D0B99">
            <w:pPr>
              <w:autoSpaceDE w:val="0"/>
              <w:autoSpaceDN w:val="0"/>
              <w:adjustRightInd w:val="0"/>
              <w:rPr>
                <w:rFonts w:ascii="Arial" w:hAnsi="Arial" w:cs="Arial"/>
                <w:sz w:val="24"/>
                <w:szCs w:val="24"/>
              </w:rPr>
            </w:pP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ii. How do forensic accountants work with external auditors?</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External auditors are appointed by the shareholder to look into the affairs of the company. The primary purpose of external auditors in an investigation is to audit financial statements and ensure that they conform to professional standards. External auditors gives opinion on the true and fair view of the company financial position.</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Forensic accountant work with external auditors by leveraging on the experience, knowledge and relationship of the external auditors of the company to be investigated.</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However, the level of interaction between external auditors and forensic accountants depends on the following factors:</w:t>
            </w:r>
          </w:p>
          <w:p w:rsidR="006D0B99" w:rsidRPr="00E63BAD" w:rsidRDefault="006D0B99" w:rsidP="006D0B99">
            <w:pPr>
              <w:pStyle w:val="ListParagraph"/>
              <w:numPr>
                <w:ilvl w:val="0"/>
                <w:numId w:val="29"/>
              </w:numPr>
              <w:autoSpaceDE w:val="0"/>
              <w:autoSpaceDN w:val="0"/>
              <w:adjustRightInd w:val="0"/>
              <w:rPr>
                <w:rFonts w:ascii="Arial" w:hAnsi="Arial" w:cs="Arial"/>
                <w:b/>
                <w:bCs/>
                <w:sz w:val="24"/>
                <w:szCs w:val="24"/>
              </w:rPr>
            </w:pPr>
            <w:r w:rsidRPr="00E63BAD">
              <w:rPr>
                <w:rFonts w:ascii="Arial" w:hAnsi="Arial" w:cs="Arial"/>
                <w:b/>
                <w:bCs/>
                <w:sz w:val="24"/>
                <w:szCs w:val="24"/>
              </w:rPr>
              <w:t>Client History</w:t>
            </w:r>
            <w:r w:rsidRPr="00E63BAD">
              <w:rPr>
                <w:rFonts w:ascii="Arial" w:hAnsi="Arial" w:cs="Arial"/>
                <w:sz w:val="24"/>
                <w:szCs w:val="24"/>
              </w:rPr>
              <w:t xml:space="preserve">: The external auditors has in-depth knowledge of the </w:t>
            </w:r>
            <w:r w:rsidRPr="00E63BAD">
              <w:rPr>
                <w:rFonts w:ascii="Arial" w:hAnsi="Arial" w:cs="Arial"/>
                <w:sz w:val="24"/>
                <w:szCs w:val="24"/>
              </w:rPr>
              <w:t>organization</w:t>
            </w:r>
            <w:r w:rsidRPr="00E63BAD">
              <w:rPr>
                <w:rFonts w:ascii="Arial" w:hAnsi="Arial" w:cs="Arial"/>
                <w:sz w:val="24"/>
                <w:szCs w:val="24"/>
              </w:rPr>
              <w:t>.</w:t>
            </w:r>
          </w:p>
          <w:p w:rsidR="006D0B99" w:rsidRPr="00E63BAD" w:rsidRDefault="006D0B99" w:rsidP="006D0B99">
            <w:pPr>
              <w:pStyle w:val="ListParagraph"/>
              <w:numPr>
                <w:ilvl w:val="0"/>
                <w:numId w:val="29"/>
              </w:numPr>
              <w:autoSpaceDE w:val="0"/>
              <w:autoSpaceDN w:val="0"/>
              <w:adjustRightInd w:val="0"/>
              <w:rPr>
                <w:rFonts w:ascii="Arial" w:hAnsi="Arial" w:cs="Arial"/>
                <w:sz w:val="24"/>
                <w:szCs w:val="24"/>
              </w:rPr>
            </w:pPr>
            <w:r w:rsidRPr="00E63BAD">
              <w:rPr>
                <w:rFonts w:ascii="Arial" w:hAnsi="Arial" w:cs="Arial"/>
                <w:b/>
                <w:bCs/>
                <w:sz w:val="24"/>
                <w:szCs w:val="24"/>
              </w:rPr>
              <w:t>Objectives of the investigation</w:t>
            </w:r>
            <w:r w:rsidRPr="00E63BAD">
              <w:rPr>
                <w:rFonts w:ascii="Arial" w:hAnsi="Arial" w:cs="Arial"/>
                <w:sz w:val="24"/>
                <w:szCs w:val="24"/>
              </w:rPr>
              <w:t xml:space="preserve">. Forensic accounting investigators’ objectives are influenced by the scope of their work and their readiness to </w:t>
            </w:r>
            <w:r w:rsidRPr="00E63BAD">
              <w:rPr>
                <w:rFonts w:ascii="Arial" w:hAnsi="Arial" w:cs="Arial"/>
                <w:sz w:val="24"/>
                <w:szCs w:val="24"/>
              </w:rPr>
              <w:lastRenderedPageBreak/>
              <w:t>meet their clients’ goals. The primary purpose of forensic accountant is to find the facts not to form opinion.</w:t>
            </w:r>
          </w:p>
          <w:p w:rsidR="006D0B99" w:rsidRPr="00E63BAD" w:rsidRDefault="006D0B99" w:rsidP="006D0B99">
            <w:pPr>
              <w:pStyle w:val="ListParagraph"/>
              <w:numPr>
                <w:ilvl w:val="0"/>
                <w:numId w:val="29"/>
              </w:numPr>
              <w:autoSpaceDE w:val="0"/>
              <w:autoSpaceDN w:val="0"/>
              <w:adjustRightInd w:val="0"/>
              <w:rPr>
                <w:rFonts w:ascii="Arial" w:hAnsi="Arial" w:cs="Arial"/>
                <w:sz w:val="24"/>
                <w:szCs w:val="24"/>
              </w:rPr>
            </w:pPr>
            <w:r w:rsidRPr="00E63BAD">
              <w:rPr>
                <w:rFonts w:ascii="Arial" w:hAnsi="Arial" w:cs="Arial"/>
                <w:b/>
                <w:bCs/>
                <w:sz w:val="24"/>
                <w:szCs w:val="24"/>
              </w:rPr>
              <w:t>Objectives of the interested parties:</w:t>
            </w:r>
            <w:r w:rsidRPr="00E63BAD">
              <w:rPr>
                <w:rFonts w:ascii="Arial" w:hAnsi="Arial" w:cs="Arial"/>
                <w:sz w:val="24"/>
                <w:szCs w:val="24"/>
              </w:rPr>
              <w:t xml:space="preserve"> The forensic accounting investigators are expected to be independent and objective and to have an understanding of the objectives of all interested parties involved in the investigation.</w:t>
            </w:r>
          </w:p>
          <w:p w:rsidR="006D0B99" w:rsidRPr="00E63BAD" w:rsidRDefault="006D0B99" w:rsidP="006D0B99">
            <w:pPr>
              <w:pStyle w:val="ListParagraph"/>
              <w:numPr>
                <w:ilvl w:val="0"/>
                <w:numId w:val="29"/>
              </w:numPr>
              <w:autoSpaceDE w:val="0"/>
              <w:autoSpaceDN w:val="0"/>
              <w:adjustRightInd w:val="0"/>
              <w:rPr>
                <w:rFonts w:ascii="Arial" w:hAnsi="Arial" w:cs="Arial"/>
                <w:sz w:val="24"/>
                <w:szCs w:val="24"/>
              </w:rPr>
            </w:pPr>
            <w:r w:rsidRPr="00E63BAD">
              <w:rPr>
                <w:rFonts w:ascii="Arial" w:hAnsi="Arial" w:cs="Arial"/>
                <w:b/>
                <w:bCs/>
                <w:sz w:val="24"/>
                <w:szCs w:val="24"/>
              </w:rPr>
              <w:t>Objectives of other parties to the investigation</w:t>
            </w:r>
            <w:r w:rsidRPr="00E63BAD">
              <w:rPr>
                <w:rFonts w:ascii="Arial" w:hAnsi="Arial" w:cs="Arial"/>
                <w:sz w:val="24"/>
                <w:szCs w:val="24"/>
              </w:rPr>
              <w:t>. Parties such as regulatory body, debtors/creditors, shareholder, Public/ Media, these parties have different view to the investigation.</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All the above mentions factors and more that comes to the knowledge of the forensic accountant in the cause of the investigation must be consider.</w:t>
            </w:r>
          </w:p>
          <w:p w:rsidR="006D0B99" w:rsidRPr="00E63BAD" w:rsidRDefault="006D0B99" w:rsidP="006D0B99">
            <w:pPr>
              <w:autoSpaceDE w:val="0"/>
              <w:autoSpaceDN w:val="0"/>
              <w:adjustRightInd w:val="0"/>
              <w:rPr>
                <w:rFonts w:ascii="Arial" w:hAnsi="Arial" w:cs="Arial"/>
                <w:sz w:val="24"/>
                <w:szCs w:val="24"/>
              </w:rPr>
            </w:pPr>
          </w:p>
          <w:p w:rsidR="006D0B99" w:rsidRPr="00E63BAD" w:rsidRDefault="006D0B99" w:rsidP="006D0B99">
            <w:pPr>
              <w:autoSpaceDE w:val="0"/>
              <w:autoSpaceDN w:val="0"/>
              <w:adjustRightInd w:val="0"/>
              <w:rPr>
                <w:rFonts w:ascii="Arial" w:hAnsi="Arial" w:cs="Arial"/>
                <w:sz w:val="24"/>
                <w:szCs w:val="24"/>
              </w:rPr>
            </w:pPr>
          </w:p>
          <w:p w:rsidR="006D0B99" w:rsidRPr="00E63BAD" w:rsidRDefault="006D0B99" w:rsidP="006D0B99">
            <w:pPr>
              <w:autoSpaceDE w:val="0"/>
              <w:autoSpaceDN w:val="0"/>
              <w:adjustRightInd w:val="0"/>
              <w:rPr>
                <w:rFonts w:ascii="Arial" w:hAnsi="Arial" w:cs="Arial"/>
                <w:b/>
                <w:bCs/>
                <w:sz w:val="24"/>
                <w:szCs w:val="24"/>
              </w:rPr>
            </w:pPr>
          </w:p>
          <w:p w:rsidR="006D0B99" w:rsidRPr="00E63BAD" w:rsidRDefault="006D0B99" w:rsidP="006D0B99">
            <w:pPr>
              <w:autoSpaceDE w:val="0"/>
              <w:autoSpaceDN w:val="0"/>
              <w:adjustRightInd w:val="0"/>
              <w:rPr>
                <w:rFonts w:ascii="Arial" w:hAnsi="Arial" w:cs="Arial"/>
                <w:b/>
                <w:bCs/>
                <w:sz w:val="24"/>
                <w:szCs w:val="24"/>
              </w:rPr>
            </w:pPr>
            <w:r w:rsidRPr="00E63BAD">
              <w:rPr>
                <w:rFonts w:ascii="Arial" w:hAnsi="Arial" w:cs="Arial"/>
                <w:b/>
                <w:bCs/>
                <w:sz w:val="24"/>
                <w:szCs w:val="24"/>
              </w:rPr>
              <w:t>iii. What are the objectives of internal auditors in forensic investigations?</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It has been established that conducting investigations together with internal auditors is more efficient, effective and targeted. Internal audit’s position in the organization as per the organizational chart and its day-to-day role should be acknowledge.</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Internal auditors know more about the company’s personnel, its environment, and business processes than forensic investigators brought in from outside the company.</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 xml:space="preserve">Both the investigative team and internal audit bring their own skills to the task, and the best way for them to conduct an effective investigation is to work together. </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However, there are some factors to be consider before placing reliance on the internal auditors. Such as his experience in forensic accountant, control assurance, Quality of reports and recommendations of internal auditor.</w:t>
            </w:r>
          </w:p>
          <w:p w:rsidR="006D0B99" w:rsidRPr="00E63BAD" w:rsidRDefault="006D0B99" w:rsidP="006D0B99">
            <w:pPr>
              <w:autoSpaceDE w:val="0"/>
              <w:autoSpaceDN w:val="0"/>
              <w:adjustRightInd w:val="0"/>
              <w:rPr>
                <w:rFonts w:ascii="Arial" w:hAnsi="Arial" w:cs="Arial"/>
                <w:sz w:val="24"/>
                <w:szCs w:val="24"/>
              </w:rPr>
            </w:pP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Below are some of the objectives of the internal auditor in forensic investigations.</w:t>
            </w:r>
          </w:p>
          <w:p w:rsidR="006D0B99" w:rsidRPr="00E63BAD" w:rsidRDefault="006D0B99" w:rsidP="006D0B99">
            <w:pPr>
              <w:pStyle w:val="ListParagraph"/>
              <w:numPr>
                <w:ilvl w:val="0"/>
                <w:numId w:val="30"/>
              </w:numPr>
              <w:autoSpaceDE w:val="0"/>
              <w:autoSpaceDN w:val="0"/>
              <w:adjustRightInd w:val="0"/>
              <w:rPr>
                <w:rFonts w:ascii="Arial" w:hAnsi="Arial" w:cs="Arial"/>
                <w:sz w:val="24"/>
                <w:szCs w:val="24"/>
              </w:rPr>
            </w:pPr>
            <w:r w:rsidRPr="00E63BAD">
              <w:rPr>
                <w:rFonts w:ascii="Arial" w:hAnsi="Arial" w:cs="Arial"/>
                <w:sz w:val="24"/>
                <w:szCs w:val="24"/>
              </w:rPr>
              <w:t>In the process of the investigation, internal auditor brings his Knowledge of the company and systems into play. He knows how the transactions are treated and error occur can be reveal. Also, the strengths of the entity’s personnel, systems, and business processes.</w:t>
            </w:r>
          </w:p>
          <w:p w:rsidR="006D0B99" w:rsidRPr="00E63BAD" w:rsidRDefault="006D0B99" w:rsidP="006D0B99">
            <w:pPr>
              <w:pStyle w:val="ListParagraph"/>
              <w:numPr>
                <w:ilvl w:val="0"/>
                <w:numId w:val="30"/>
              </w:numPr>
              <w:autoSpaceDE w:val="0"/>
              <w:autoSpaceDN w:val="0"/>
              <w:adjustRightInd w:val="0"/>
              <w:rPr>
                <w:rFonts w:ascii="Arial" w:hAnsi="Arial" w:cs="Arial"/>
                <w:sz w:val="24"/>
                <w:szCs w:val="24"/>
              </w:rPr>
            </w:pPr>
            <w:r w:rsidRPr="00E63BAD">
              <w:rPr>
                <w:rFonts w:ascii="Arial" w:hAnsi="Arial" w:cs="Arial"/>
                <w:sz w:val="24"/>
                <w:szCs w:val="24"/>
              </w:rPr>
              <w:t xml:space="preserve">The internal auditor assist forensic investigation in collecting documents and </w:t>
            </w:r>
            <w:r w:rsidRPr="00E63BAD">
              <w:rPr>
                <w:rFonts w:ascii="Arial" w:hAnsi="Arial" w:cs="Arial"/>
                <w:sz w:val="24"/>
                <w:szCs w:val="24"/>
              </w:rPr>
              <w:t>analyzing</w:t>
            </w:r>
            <w:r w:rsidRPr="00E63BAD">
              <w:rPr>
                <w:rFonts w:ascii="Arial" w:hAnsi="Arial" w:cs="Arial"/>
                <w:sz w:val="24"/>
                <w:szCs w:val="24"/>
              </w:rPr>
              <w:t xml:space="preserve"> them for authenticity, corroborating evidence, testing and analysing data, sampling, and interviewing.</w:t>
            </w:r>
          </w:p>
          <w:p w:rsidR="006D0B99" w:rsidRPr="00E63BAD" w:rsidRDefault="006D0B99" w:rsidP="006D0B99">
            <w:pPr>
              <w:pStyle w:val="ListParagraph"/>
              <w:numPr>
                <w:ilvl w:val="0"/>
                <w:numId w:val="30"/>
              </w:numPr>
              <w:autoSpaceDE w:val="0"/>
              <w:autoSpaceDN w:val="0"/>
              <w:adjustRightInd w:val="0"/>
              <w:rPr>
                <w:rFonts w:ascii="Arial" w:hAnsi="Arial" w:cs="Arial"/>
                <w:sz w:val="24"/>
                <w:szCs w:val="24"/>
              </w:rPr>
            </w:pPr>
            <w:r w:rsidRPr="00E63BAD">
              <w:rPr>
                <w:rFonts w:ascii="Arial" w:hAnsi="Arial" w:cs="Arial"/>
                <w:sz w:val="24"/>
                <w:szCs w:val="24"/>
              </w:rPr>
              <w:t>The knowledge and skills enable an internal auditor to obtain background information on people, systems and processes. Experience acquired over the years provide valuable insight which enable them provide advice to the forensic accountant.</w:t>
            </w:r>
          </w:p>
          <w:p w:rsidR="006D0B99" w:rsidRPr="00E63BAD" w:rsidRDefault="006D0B99" w:rsidP="006D0B99">
            <w:pPr>
              <w:autoSpaceDE w:val="0"/>
              <w:autoSpaceDN w:val="0"/>
              <w:adjustRightInd w:val="0"/>
              <w:rPr>
                <w:rFonts w:ascii="Arial" w:hAnsi="Arial" w:cs="Arial"/>
                <w:sz w:val="24"/>
                <w:szCs w:val="24"/>
              </w:rPr>
            </w:pPr>
          </w:p>
          <w:p w:rsidR="006D0B99" w:rsidRPr="00E63BAD" w:rsidRDefault="006D0B99" w:rsidP="006D0B99">
            <w:pPr>
              <w:autoSpaceDE w:val="0"/>
              <w:autoSpaceDN w:val="0"/>
              <w:adjustRightInd w:val="0"/>
              <w:rPr>
                <w:rFonts w:ascii="Arial" w:hAnsi="Arial" w:cs="Arial"/>
                <w:sz w:val="24"/>
                <w:szCs w:val="24"/>
              </w:rPr>
            </w:pPr>
          </w:p>
          <w:p w:rsidR="006D0B99" w:rsidRPr="00E63BAD" w:rsidRDefault="006D0B99" w:rsidP="006D0B99">
            <w:pPr>
              <w:autoSpaceDE w:val="0"/>
              <w:autoSpaceDN w:val="0"/>
              <w:adjustRightInd w:val="0"/>
              <w:rPr>
                <w:rFonts w:ascii="Arial" w:hAnsi="Arial" w:cs="Arial"/>
                <w:sz w:val="24"/>
                <w:szCs w:val="24"/>
              </w:rPr>
            </w:pPr>
          </w:p>
          <w:p w:rsidR="006D0B99" w:rsidRPr="00E63BAD" w:rsidRDefault="006D0B99" w:rsidP="006D0B99">
            <w:pPr>
              <w:autoSpaceDE w:val="0"/>
              <w:autoSpaceDN w:val="0"/>
              <w:adjustRightInd w:val="0"/>
              <w:rPr>
                <w:rFonts w:ascii="Arial" w:hAnsi="Arial" w:cs="Arial"/>
                <w:b/>
                <w:sz w:val="24"/>
                <w:szCs w:val="24"/>
              </w:rPr>
            </w:pPr>
            <w:r w:rsidRPr="00E63BAD">
              <w:rPr>
                <w:rFonts w:ascii="Arial" w:hAnsi="Arial" w:cs="Arial"/>
                <w:b/>
                <w:sz w:val="24"/>
                <w:szCs w:val="24"/>
              </w:rPr>
              <w:t>iv. What is the role of forensic accounting investigators when working in a forensic team?</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Forensic accounting investigators are frequently called upon to investigate potential financial statement manipulations or misstatements and asset misappropriations.</w:t>
            </w:r>
          </w:p>
          <w:p w:rsidR="006D0B99" w:rsidRPr="00E63BAD" w:rsidRDefault="006D0B99" w:rsidP="006D0B99">
            <w:pPr>
              <w:rPr>
                <w:rFonts w:ascii="Arial" w:hAnsi="Arial" w:cs="Arial"/>
                <w:sz w:val="24"/>
                <w:szCs w:val="24"/>
              </w:rPr>
            </w:pPr>
            <w:r w:rsidRPr="00E63BAD">
              <w:rPr>
                <w:rFonts w:ascii="Arial" w:hAnsi="Arial" w:cs="Arial"/>
                <w:sz w:val="24"/>
                <w:szCs w:val="24"/>
              </w:rPr>
              <w:t>Forensic accounting investigators are key to a financial crime investigation if they are able to work well with the forensic team.</w:t>
            </w:r>
          </w:p>
          <w:p w:rsidR="006D0B99" w:rsidRPr="00E63BAD" w:rsidRDefault="006D0B99" w:rsidP="006D0B99">
            <w:pPr>
              <w:rPr>
                <w:rFonts w:ascii="Arial" w:hAnsi="Arial" w:cs="Arial"/>
                <w:sz w:val="24"/>
                <w:szCs w:val="24"/>
              </w:rPr>
            </w:pPr>
            <w:r w:rsidRPr="00E63BAD">
              <w:rPr>
                <w:rFonts w:ascii="Arial" w:hAnsi="Arial" w:cs="Arial"/>
                <w:sz w:val="24"/>
                <w:szCs w:val="24"/>
              </w:rPr>
              <w:lastRenderedPageBreak/>
              <w:t>The forensic accounting investigator brings a different level of skill to the investigation and works under the direction of the employer through the management, the audit committee, the counsel or the auditing firm.</w:t>
            </w:r>
          </w:p>
          <w:p w:rsidR="006D0B99" w:rsidRPr="00E63BAD" w:rsidRDefault="006D0B99" w:rsidP="006D0B99">
            <w:pPr>
              <w:rPr>
                <w:rFonts w:ascii="Arial" w:hAnsi="Arial" w:cs="Arial"/>
                <w:sz w:val="24"/>
                <w:szCs w:val="24"/>
              </w:rPr>
            </w:pPr>
            <w:r w:rsidRPr="00E63BAD">
              <w:rPr>
                <w:rFonts w:ascii="Arial" w:hAnsi="Arial" w:cs="Arial"/>
                <w:sz w:val="24"/>
                <w:szCs w:val="24"/>
              </w:rPr>
              <w:t>Forensic accounting investigators should be aware that their primary purpose is to find facts and not reach conclusions or express their own opinions.</w:t>
            </w:r>
          </w:p>
          <w:p w:rsidR="006D0B99" w:rsidRPr="00E63BAD" w:rsidRDefault="006D0B99" w:rsidP="006D0B99">
            <w:pPr>
              <w:rPr>
                <w:rFonts w:ascii="Arial" w:hAnsi="Arial" w:cs="Arial"/>
                <w:sz w:val="24"/>
                <w:szCs w:val="24"/>
              </w:rPr>
            </w:pPr>
            <w:r w:rsidRPr="00E63BAD">
              <w:rPr>
                <w:rFonts w:ascii="Arial" w:hAnsi="Arial" w:cs="Arial"/>
                <w:sz w:val="24"/>
                <w:szCs w:val="24"/>
              </w:rPr>
              <w:t>Most forensic accounting work is done in a highly charged environment, and investigators have to present their findings in a variety of forums ranging from boardrooms and courtrooms to government agencies.</w:t>
            </w:r>
          </w:p>
          <w:p w:rsidR="006D0B99" w:rsidRPr="00E63BAD" w:rsidRDefault="006D0B99" w:rsidP="006D0B99">
            <w:pPr>
              <w:rPr>
                <w:rFonts w:ascii="Arial" w:hAnsi="Arial" w:cs="Arial"/>
                <w:sz w:val="24"/>
                <w:szCs w:val="24"/>
              </w:rPr>
            </w:pPr>
            <w:r w:rsidRPr="00E63BAD">
              <w:rPr>
                <w:rFonts w:ascii="Arial" w:hAnsi="Arial" w:cs="Arial"/>
                <w:sz w:val="24"/>
                <w:szCs w:val="24"/>
              </w:rPr>
              <w:t>Forensic accounting investigators play key role in forensic investigation that involve review and analysis of financial information and accounting transaction as other member of the forensic team usually lack in depth accounting and auditing knowledge and experience.</w:t>
            </w:r>
          </w:p>
          <w:p w:rsidR="006D0B99" w:rsidRPr="00E63BAD" w:rsidRDefault="006D0B99" w:rsidP="006D0B99">
            <w:pPr>
              <w:rPr>
                <w:rFonts w:ascii="Arial" w:hAnsi="Arial" w:cs="Arial"/>
                <w:sz w:val="24"/>
                <w:szCs w:val="24"/>
              </w:rPr>
            </w:pPr>
            <w:r w:rsidRPr="00E63BAD">
              <w:rPr>
                <w:rFonts w:ascii="Arial" w:hAnsi="Arial" w:cs="Arial"/>
                <w:sz w:val="24"/>
                <w:szCs w:val="24"/>
              </w:rPr>
              <w:t>Forensic accountant has the responsibility of assembles all necessary skill and experience personnel that will bring in their expertise in the cause of the forensic exercise.</w:t>
            </w:r>
          </w:p>
          <w:p w:rsidR="006D0B99" w:rsidRPr="00E63BAD" w:rsidRDefault="006D0B99" w:rsidP="006D0B99">
            <w:pPr>
              <w:rPr>
                <w:rFonts w:ascii="Arial" w:hAnsi="Arial" w:cs="Arial"/>
                <w:sz w:val="24"/>
                <w:szCs w:val="24"/>
              </w:rPr>
            </w:pPr>
          </w:p>
          <w:p w:rsidR="006D0B99" w:rsidRPr="00E63BAD" w:rsidRDefault="006D0B99" w:rsidP="006D0B99">
            <w:pPr>
              <w:rPr>
                <w:rFonts w:ascii="Arial" w:hAnsi="Arial" w:cs="Arial"/>
                <w:sz w:val="24"/>
                <w:szCs w:val="24"/>
              </w:rPr>
            </w:pPr>
          </w:p>
          <w:p w:rsidR="006D0B99" w:rsidRPr="00E63BAD" w:rsidRDefault="006D0B99" w:rsidP="006D0B99">
            <w:pPr>
              <w:rPr>
                <w:rFonts w:ascii="Arial" w:hAnsi="Arial" w:cs="Arial"/>
                <w:sz w:val="24"/>
                <w:szCs w:val="24"/>
              </w:rPr>
            </w:pPr>
          </w:p>
          <w:p w:rsidR="006D0B99" w:rsidRPr="00E63BAD" w:rsidRDefault="006D0B99" w:rsidP="006D0B99">
            <w:pPr>
              <w:rPr>
                <w:rFonts w:ascii="Arial" w:hAnsi="Arial" w:cs="Arial"/>
                <w:b/>
                <w:sz w:val="24"/>
                <w:szCs w:val="24"/>
              </w:rPr>
            </w:pPr>
            <w:r w:rsidRPr="00E63BAD">
              <w:rPr>
                <w:rFonts w:ascii="Arial" w:hAnsi="Arial" w:cs="Arial"/>
                <w:b/>
                <w:sz w:val="24"/>
                <w:szCs w:val="24"/>
              </w:rPr>
              <w:t xml:space="preserve">2. How do forensic accounting investigators work with lawyers? (7) </w:t>
            </w:r>
          </w:p>
          <w:p w:rsidR="006D0B99" w:rsidRPr="00E63BAD" w:rsidRDefault="006D0B99" w:rsidP="006D0B99">
            <w:pPr>
              <w:rPr>
                <w:rFonts w:ascii="Arial" w:hAnsi="Arial" w:cs="Arial"/>
                <w:sz w:val="24"/>
                <w:szCs w:val="24"/>
              </w:rPr>
            </w:pPr>
            <w:r w:rsidRPr="00E63BAD">
              <w:rPr>
                <w:rFonts w:ascii="Arial" w:hAnsi="Arial" w:cs="Arial"/>
                <w:sz w:val="24"/>
                <w:szCs w:val="24"/>
              </w:rPr>
              <w:t>The company lawyer is the first to be contacted by the audit committee when allegation of  fraud occur, who in turn involve other interested parties such as contacts corporate security, internal audit, risk management, the controller’s office, and public and investor relations groups depending on the severity of the matter</w:t>
            </w:r>
            <w:r>
              <w:rPr>
                <w:rFonts w:ascii="Arial" w:hAnsi="Arial" w:cs="Arial"/>
                <w:sz w:val="24"/>
                <w:szCs w:val="24"/>
              </w:rPr>
              <w:t xml:space="preserve"> and the location of the fraud.</w:t>
            </w:r>
          </w:p>
          <w:p w:rsidR="006D0B99" w:rsidRPr="00E63BAD" w:rsidRDefault="006D0B99" w:rsidP="006D0B99">
            <w:pPr>
              <w:rPr>
                <w:rFonts w:ascii="Arial" w:hAnsi="Arial" w:cs="Arial"/>
                <w:sz w:val="24"/>
                <w:szCs w:val="24"/>
              </w:rPr>
            </w:pPr>
            <w:r w:rsidRPr="00E63BAD">
              <w:rPr>
                <w:rFonts w:ascii="Arial" w:hAnsi="Arial" w:cs="Arial"/>
                <w:sz w:val="24"/>
                <w:szCs w:val="24"/>
              </w:rPr>
              <w:t>The counsel might be lead in forensic investigation, however, forensic accounting investigator is responsible for following evidence and communicating their result to the audit committee or counsel depending on who engaged him.</w:t>
            </w:r>
          </w:p>
          <w:p w:rsidR="006D0B99" w:rsidRPr="00E63BAD" w:rsidRDefault="006D0B99" w:rsidP="006D0B99">
            <w:pPr>
              <w:rPr>
                <w:rFonts w:ascii="Arial" w:hAnsi="Arial" w:cs="Arial"/>
                <w:sz w:val="24"/>
                <w:szCs w:val="24"/>
              </w:rPr>
            </w:pPr>
            <w:r w:rsidRPr="00E63BAD">
              <w:rPr>
                <w:rFonts w:ascii="Arial" w:hAnsi="Arial" w:cs="Arial"/>
                <w:sz w:val="24"/>
                <w:szCs w:val="24"/>
              </w:rPr>
              <w:t>Usually when investigating asset misappropriation, the forensic accounting investigators may be engage by the general counsel of the company or outside lawyer who represent the company.</w:t>
            </w:r>
          </w:p>
          <w:p w:rsidR="006D0B99" w:rsidRPr="00E63BAD" w:rsidRDefault="006D0B99" w:rsidP="006D0B99">
            <w:pPr>
              <w:rPr>
                <w:rFonts w:ascii="Arial" w:hAnsi="Arial" w:cs="Arial"/>
                <w:sz w:val="24"/>
                <w:szCs w:val="24"/>
              </w:rPr>
            </w:pPr>
            <w:r w:rsidRPr="00E63BAD">
              <w:rPr>
                <w:rFonts w:ascii="Arial" w:hAnsi="Arial" w:cs="Arial"/>
                <w:sz w:val="24"/>
                <w:szCs w:val="24"/>
              </w:rPr>
              <w:t>The forensic accounting investigator have influence on the financial report of the investigation while the counsel handle the legal issue and give support to the financial accountant in their effort through proper advice and guidance.</w:t>
            </w:r>
          </w:p>
          <w:p w:rsidR="006D0B99" w:rsidRPr="00E63BAD" w:rsidRDefault="006D0B99" w:rsidP="006D0B99">
            <w:pPr>
              <w:rPr>
                <w:rFonts w:ascii="Arial" w:hAnsi="Arial" w:cs="Arial"/>
                <w:sz w:val="24"/>
                <w:szCs w:val="24"/>
              </w:rPr>
            </w:pPr>
            <w:r w:rsidRPr="00E63BAD">
              <w:rPr>
                <w:rFonts w:ascii="Arial" w:hAnsi="Arial" w:cs="Arial"/>
                <w:sz w:val="24"/>
                <w:szCs w:val="24"/>
              </w:rPr>
              <w:t>When an independent counsel is hire to work with forensic accountant in setting up, managing, and organizing an investigating team.</w:t>
            </w:r>
          </w:p>
          <w:p w:rsidR="006D0B99" w:rsidRPr="00E63BAD" w:rsidRDefault="006D0B99" w:rsidP="006D0B99">
            <w:pPr>
              <w:rPr>
                <w:rFonts w:ascii="Arial" w:hAnsi="Arial" w:cs="Arial"/>
                <w:sz w:val="24"/>
                <w:szCs w:val="24"/>
              </w:rPr>
            </w:pPr>
            <w:r w:rsidRPr="00E63BAD">
              <w:rPr>
                <w:rFonts w:ascii="Arial" w:hAnsi="Arial" w:cs="Arial"/>
                <w:sz w:val="24"/>
                <w:szCs w:val="24"/>
              </w:rPr>
              <w:t>The attorney is ultimately responsible for leading a successful investigating team while the forensic accountant is a key player in determining the success.</w:t>
            </w:r>
          </w:p>
          <w:p w:rsidR="006D0B99" w:rsidRPr="00E63BAD" w:rsidRDefault="006D0B99" w:rsidP="006D0B99">
            <w:pPr>
              <w:rPr>
                <w:rFonts w:ascii="Arial" w:hAnsi="Arial" w:cs="Arial"/>
                <w:sz w:val="24"/>
                <w:szCs w:val="24"/>
              </w:rPr>
            </w:pPr>
            <w:r w:rsidRPr="00E63BAD">
              <w:rPr>
                <w:rFonts w:ascii="Arial" w:hAnsi="Arial" w:cs="Arial"/>
                <w:sz w:val="24"/>
                <w:szCs w:val="24"/>
              </w:rPr>
              <w:t>Listed below are area in which the forensic accounting investigator may assist the counsel in achieving a successful forensic investigation.</w:t>
            </w:r>
          </w:p>
          <w:p w:rsidR="006D0B99" w:rsidRPr="00E63BAD" w:rsidRDefault="006D0B99" w:rsidP="006D0B99">
            <w:pPr>
              <w:pStyle w:val="ListParagraph"/>
              <w:numPr>
                <w:ilvl w:val="0"/>
                <w:numId w:val="31"/>
              </w:numPr>
              <w:spacing w:before="120"/>
              <w:rPr>
                <w:rFonts w:ascii="Arial" w:hAnsi="Arial" w:cs="Arial"/>
                <w:sz w:val="24"/>
                <w:szCs w:val="24"/>
              </w:rPr>
            </w:pPr>
            <w:r w:rsidRPr="00E63BAD">
              <w:rPr>
                <w:rFonts w:ascii="Arial" w:hAnsi="Arial" w:cs="Arial"/>
                <w:sz w:val="24"/>
                <w:szCs w:val="24"/>
              </w:rPr>
              <w:t>Skill in planning and conducting a financial crime investigation.</w:t>
            </w:r>
          </w:p>
          <w:p w:rsidR="006D0B99" w:rsidRPr="00E63BAD" w:rsidRDefault="006D0B99" w:rsidP="006D0B99">
            <w:pPr>
              <w:pStyle w:val="ListParagraph"/>
              <w:numPr>
                <w:ilvl w:val="0"/>
                <w:numId w:val="31"/>
              </w:numPr>
              <w:spacing w:before="120"/>
              <w:rPr>
                <w:rFonts w:ascii="Arial" w:hAnsi="Arial" w:cs="Arial"/>
                <w:sz w:val="24"/>
                <w:szCs w:val="24"/>
              </w:rPr>
            </w:pPr>
            <w:r w:rsidRPr="00E63BAD">
              <w:rPr>
                <w:rFonts w:ascii="Arial" w:hAnsi="Arial" w:cs="Arial"/>
                <w:sz w:val="24"/>
                <w:szCs w:val="24"/>
              </w:rPr>
              <w:t>Expertise in all aspect of financial control and management of audit teams. (Internal and external auditors).</w:t>
            </w:r>
          </w:p>
          <w:p w:rsidR="006D0B99" w:rsidRPr="00E63BAD" w:rsidRDefault="006D0B99" w:rsidP="006D0B99">
            <w:pPr>
              <w:pStyle w:val="ListParagraph"/>
              <w:numPr>
                <w:ilvl w:val="0"/>
                <w:numId w:val="31"/>
              </w:numPr>
              <w:spacing w:before="120"/>
              <w:rPr>
                <w:rFonts w:ascii="Arial" w:hAnsi="Arial" w:cs="Arial"/>
                <w:sz w:val="24"/>
                <w:szCs w:val="24"/>
              </w:rPr>
            </w:pPr>
            <w:r w:rsidRPr="00E63BAD">
              <w:rPr>
                <w:rFonts w:ascii="Arial" w:hAnsi="Arial" w:cs="Arial"/>
                <w:sz w:val="24"/>
                <w:szCs w:val="24"/>
              </w:rPr>
              <w:t>Help in fact findings and generating evidence from both suspect and witness.</w:t>
            </w:r>
          </w:p>
          <w:p w:rsidR="006D0B99" w:rsidRDefault="006D0B99" w:rsidP="006D0B99">
            <w:pPr>
              <w:pStyle w:val="ListParagraph"/>
              <w:numPr>
                <w:ilvl w:val="0"/>
                <w:numId w:val="31"/>
              </w:numPr>
              <w:spacing w:before="120"/>
              <w:rPr>
                <w:rFonts w:ascii="Arial" w:hAnsi="Arial" w:cs="Arial"/>
                <w:sz w:val="24"/>
                <w:szCs w:val="24"/>
              </w:rPr>
            </w:pPr>
            <w:r w:rsidRPr="00E63BAD">
              <w:rPr>
                <w:rFonts w:ascii="Arial" w:hAnsi="Arial" w:cs="Arial"/>
                <w:sz w:val="24"/>
                <w:szCs w:val="24"/>
              </w:rPr>
              <w:t>Analyzing</w:t>
            </w:r>
            <w:r w:rsidRPr="00E63BAD">
              <w:rPr>
                <w:rFonts w:ascii="Arial" w:hAnsi="Arial" w:cs="Arial"/>
                <w:sz w:val="24"/>
                <w:szCs w:val="24"/>
              </w:rPr>
              <w:t xml:space="preserve"> book of accounts, records and electronic data.</w:t>
            </w:r>
          </w:p>
          <w:p w:rsidR="006D0B99" w:rsidRPr="00BF115B" w:rsidRDefault="006D0B99" w:rsidP="006D0B99">
            <w:pPr>
              <w:autoSpaceDE w:val="0"/>
              <w:autoSpaceDN w:val="0"/>
              <w:adjustRightInd w:val="0"/>
              <w:rPr>
                <w:rFonts w:ascii="Arial" w:hAnsi="Arial" w:cs="Arial"/>
                <w:sz w:val="24"/>
                <w:szCs w:val="24"/>
              </w:rPr>
            </w:pPr>
            <w:r>
              <w:rPr>
                <w:rFonts w:ascii="Arial" w:hAnsi="Arial" w:cs="Arial"/>
                <w:sz w:val="24"/>
                <w:szCs w:val="24"/>
              </w:rPr>
              <w:t>In conclusion,</w:t>
            </w:r>
            <w:r w:rsidRPr="00BF115B">
              <w:rPr>
                <w:rFonts w:ascii="Arial" w:hAnsi="Arial" w:cs="Arial"/>
                <w:sz w:val="24"/>
                <w:szCs w:val="24"/>
              </w:rPr>
              <w:t xml:space="preserve"> qualified forensic accounting investigators and attorneys usually have a good work dynamic. They are appreciative of each other’s professional skills and recognize that all team participants’ contributions will lead to a successful resolution.</w:t>
            </w:r>
          </w:p>
          <w:p w:rsidR="006D0B99" w:rsidRPr="00BF115B" w:rsidRDefault="006D0B99" w:rsidP="006D0B99">
            <w:pPr>
              <w:rPr>
                <w:rFonts w:ascii="Arial" w:hAnsi="Arial" w:cs="Arial"/>
                <w:sz w:val="24"/>
                <w:szCs w:val="24"/>
              </w:rPr>
            </w:pPr>
          </w:p>
          <w:p w:rsidR="006D0B99" w:rsidRPr="00E63BAD" w:rsidRDefault="006D0B99" w:rsidP="006D0B99">
            <w:pPr>
              <w:rPr>
                <w:rFonts w:ascii="Arial" w:hAnsi="Arial" w:cs="Arial"/>
                <w:sz w:val="24"/>
                <w:szCs w:val="24"/>
              </w:rPr>
            </w:pPr>
          </w:p>
          <w:p w:rsidR="006D0B99" w:rsidRPr="00E63BAD" w:rsidRDefault="006D0B99" w:rsidP="006D0B99">
            <w:pPr>
              <w:rPr>
                <w:rFonts w:ascii="Arial" w:hAnsi="Arial" w:cs="Arial"/>
                <w:sz w:val="24"/>
                <w:szCs w:val="24"/>
              </w:rPr>
            </w:pPr>
          </w:p>
          <w:p w:rsidR="006D0B99" w:rsidRPr="00E63BAD" w:rsidRDefault="006D0B99" w:rsidP="006D0B99">
            <w:pPr>
              <w:rPr>
                <w:rFonts w:ascii="Arial" w:hAnsi="Arial" w:cs="Arial"/>
                <w:sz w:val="24"/>
                <w:szCs w:val="24"/>
              </w:rPr>
            </w:pPr>
          </w:p>
          <w:p w:rsidR="006D0B99" w:rsidRPr="00E63BAD" w:rsidRDefault="006D0B99" w:rsidP="006D0B99">
            <w:pPr>
              <w:pStyle w:val="ListParagraph"/>
              <w:numPr>
                <w:ilvl w:val="0"/>
                <w:numId w:val="32"/>
              </w:numPr>
              <w:autoSpaceDE w:val="0"/>
              <w:autoSpaceDN w:val="0"/>
              <w:adjustRightInd w:val="0"/>
              <w:rPr>
                <w:rFonts w:ascii="Arial" w:hAnsi="Arial" w:cs="Arial"/>
                <w:b/>
                <w:sz w:val="24"/>
                <w:szCs w:val="24"/>
              </w:rPr>
            </w:pPr>
            <w:r w:rsidRPr="00E63BAD">
              <w:rPr>
                <w:rFonts w:ascii="Arial" w:hAnsi="Arial" w:cs="Arial"/>
                <w:b/>
                <w:sz w:val="24"/>
                <w:szCs w:val="24"/>
              </w:rPr>
              <w:t>What is the importance of privacy in forensic investigations? And, which measures could be taken to achieve this?</w:t>
            </w:r>
          </w:p>
          <w:p w:rsidR="006D0B99" w:rsidRPr="00E63BAD" w:rsidRDefault="006D0B99" w:rsidP="006D0B99">
            <w:pPr>
              <w:rPr>
                <w:rFonts w:ascii="Arial" w:eastAsia="Times New Roman" w:hAnsi="Arial" w:cs="Arial"/>
                <w:sz w:val="24"/>
                <w:szCs w:val="24"/>
                <w:lang w:eastAsia="en-GB"/>
              </w:rPr>
            </w:pPr>
            <w:r w:rsidRPr="00E63BAD">
              <w:rPr>
                <w:rFonts w:ascii="Arial" w:eastAsia="Times New Roman" w:hAnsi="Arial" w:cs="Arial"/>
                <w:sz w:val="24"/>
                <w:szCs w:val="24"/>
                <w:lang w:eastAsia="en-GB"/>
              </w:rPr>
              <w:t>The jobs of forensics investigators are to collect, preserve and analyse information, then reconstruct the events of a crime.</w:t>
            </w:r>
          </w:p>
          <w:p w:rsidR="006D0B99" w:rsidRPr="00E63BAD" w:rsidRDefault="006D0B99" w:rsidP="006D0B99">
            <w:pPr>
              <w:rPr>
                <w:rFonts w:ascii="Arial" w:hAnsi="Arial" w:cs="Arial"/>
                <w:sz w:val="24"/>
                <w:szCs w:val="24"/>
              </w:rPr>
            </w:pPr>
            <w:r w:rsidRPr="00E63BAD">
              <w:rPr>
                <w:rFonts w:ascii="Arial" w:hAnsi="Arial" w:cs="Arial"/>
                <w:sz w:val="24"/>
                <w:szCs w:val="24"/>
              </w:rPr>
              <w:t>Privacy issues have always been a major concern in computer forensics and security and in case of any investigation whether it is pertaining to computer or not always privacy issues appear.</w:t>
            </w:r>
          </w:p>
          <w:p w:rsidR="006D0B99" w:rsidRPr="00E63BAD" w:rsidRDefault="006D0B99" w:rsidP="006D0B99">
            <w:pPr>
              <w:spacing w:after="160" w:line="259" w:lineRule="auto"/>
              <w:rPr>
                <w:rFonts w:ascii="Arial" w:hAnsi="Arial" w:cs="Arial"/>
                <w:sz w:val="24"/>
                <w:szCs w:val="24"/>
              </w:rPr>
            </w:pPr>
            <w:r w:rsidRPr="00E63BAD">
              <w:rPr>
                <w:rFonts w:ascii="Arial" w:hAnsi="Arial" w:cs="Arial"/>
                <w:sz w:val="24"/>
                <w:szCs w:val="24"/>
              </w:rPr>
              <w:t>Since the introduction of cyber world forensics investigators, and developers have faced challenges in finding the balance between retrieving key evidences and infringing user privacy.</w:t>
            </w:r>
            <w:r w:rsidRPr="00E63BAD">
              <w:rPr>
                <w:rFonts w:ascii="Arial" w:hAnsi="Arial" w:cs="Arial"/>
                <w:sz w:val="24"/>
                <w:szCs w:val="24"/>
              </w:rPr>
              <w:br/>
              <w:t>Information security has traditionally been concerned with confidentiality, integrity and availability of information.  Information derived or obtained during forensic investigation required high level of confidentially and integrity in other to avoid potential violation and incidents.</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Confidentiality is one of the prime concerns in such an investigation, as any leaking of information to the media or competitors may be disastrous. In order to maintain confidentiality of the day-to-day developments in the investigation, it is important that the number of people who know about these developments is kept very limited. However, the company may be required to disclose information to regulators throughout the investigation.</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In addition to the traditional requirements for security. Ethical or Legal usage requirements related to information Privacy directly Affect enterprise business processes .Businesses Processes do not specify the boundaries for acceptable use. Ideally, acceptable use is specified via policies derived from authoritative sources such as information privacy Laws and ethical guidelines.</w:t>
            </w:r>
          </w:p>
          <w:p w:rsidR="006D0B99" w:rsidRPr="00E63BAD" w:rsidRDefault="006D0B99" w:rsidP="006D0B99">
            <w:pPr>
              <w:autoSpaceDE w:val="0"/>
              <w:autoSpaceDN w:val="0"/>
              <w:adjustRightInd w:val="0"/>
              <w:rPr>
                <w:rFonts w:ascii="Arial" w:hAnsi="Arial" w:cs="Arial"/>
                <w:sz w:val="24"/>
                <w:szCs w:val="24"/>
              </w:rPr>
            </w:pPr>
            <w:r w:rsidRPr="00E63BAD">
              <w:rPr>
                <w:rFonts w:ascii="Arial" w:hAnsi="Arial" w:cs="Arial"/>
                <w:sz w:val="24"/>
                <w:szCs w:val="24"/>
              </w:rPr>
              <w:t>However</w:t>
            </w:r>
            <w:r>
              <w:rPr>
                <w:rFonts w:ascii="Arial" w:hAnsi="Arial" w:cs="Arial"/>
                <w:sz w:val="24"/>
                <w:szCs w:val="24"/>
              </w:rPr>
              <w:t>,</w:t>
            </w:r>
            <w:r w:rsidRPr="00E63BAD">
              <w:rPr>
                <w:rFonts w:ascii="Arial" w:hAnsi="Arial" w:cs="Arial"/>
                <w:sz w:val="24"/>
                <w:szCs w:val="24"/>
              </w:rPr>
              <w:t xml:space="preserve"> It is generally believe that forensic investigator apply rationale and professionalism when handling private data as their expertise in handling computer security is on level enough to know how these technologies work in protecting private data. </w:t>
            </w:r>
          </w:p>
          <w:p w:rsidR="00CC2FB3" w:rsidRPr="006D0B99" w:rsidRDefault="006D0B99" w:rsidP="006D0B99">
            <w:pPr>
              <w:autoSpaceDE w:val="0"/>
              <w:autoSpaceDN w:val="0"/>
              <w:adjustRightInd w:val="0"/>
              <w:rPr>
                <w:rFonts w:ascii="Arial" w:hAnsi="Arial" w:cs="Arial"/>
                <w:sz w:val="24"/>
                <w:szCs w:val="24"/>
              </w:rPr>
            </w:pPr>
            <w:r w:rsidRPr="00E63BAD">
              <w:rPr>
                <w:rFonts w:ascii="Arial" w:hAnsi="Arial" w:cs="Arial"/>
                <w:sz w:val="24"/>
                <w:szCs w:val="24"/>
              </w:rPr>
              <w:br/>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2374" w:rsidRDefault="005E2374" w:rsidP="00CB4D0A">
      <w:pPr>
        <w:spacing w:after="0" w:line="240" w:lineRule="auto"/>
      </w:pPr>
      <w:r>
        <w:separator/>
      </w:r>
    </w:p>
  </w:endnote>
  <w:endnote w:type="continuationSeparator" w:id="0">
    <w:p w:rsidR="005E2374" w:rsidRDefault="005E23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2374" w:rsidRDefault="005E2374" w:rsidP="00CB4D0A">
      <w:pPr>
        <w:spacing w:after="0" w:line="240" w:lineRule="auto"/>
      </w:pPr>
      <w:r>
        <w:separator/>
      </w:r>
    </w:p>
  </w:footnote>
  <w:footnote w:type="continuationSeparator" w:id="0">
    <w:p w:rsidR="005E2374" w:rsidRDefault="005E23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B37BB1"/>
    <w:multiLevelType w:val="hybridMultilevel"/>
    <w:tmpl w:val="B686D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FD7574C"/>
    <w:multiLevelType w:val="hybridMultilevel"/>
    <w:tmpl w:val="832CB006"/>
    <w:lvl w:ilvl="0" w:tplc="E144A1C4">
      <w:start w:val="3"/>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nsid w:val="169D3E47"/>
    <w:multiLevelType w:val="hybridMultilevel"/>
    <w:tmpl w:val="0E6EDD92"/>
    <w:lvl w:ilvl="0" w:tplc="DB3C42B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16CB299A"/>
    <w:multiLevelType w:val="multilevel"/>
    <w:tmpl w:val="7F427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A82F35"/>
    <w:multiLevelType w:val="hybridMultilevel"/>
    <w:tmpl w:val="DC66CA86"/>
    <w:lvl w:ilvl="0" w:tplc="F58E0EA4">
      <w:start w:val="1"/>
      <w:numFmt w:val="lowerLetter"/>
      <w:lvlText w:val="%1."/>
      <w:lvlJc w:val="left"/>
      <w:pPr>
        <w:ind w:left="720" w:hanging="360"/>
      </w:pPr>
      <w:rPr>
        <w:rFonts w:ascii="Arial" w:eastAsiaTheme="minorHAnsi" w:hAnsi="Arial" w:cs="Arial"/>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997FDE"/>
    <w:multiLevelType w:val="hybridMultilevel"/>
    <w:tmpl w:val="087E2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AE096A"/>
    <w:multiLevelType w:val="hybridMultilevel"/>
    <w:tmpl w:val="26F4BCFA"/>
    <w:lvl w:ilvl="0" w:tplc="BF34BC8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1015E35"/>
    <w:multiLevelType w:val="hybridMultilevel"/>
    <w:tmpl w:val="91D2C72C"/>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3C87B46"/>
    <w:multiLevelType w:val="hybridMultilevel"/>
    <w:tmpl w:val="146CBDFC"/>
    <w:lvl w:ilvl="0" w:tplc="0EE849AE">
      <w:start w:val="1"/>
      <w:numFmt w:val="upperLetter"/>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40927B1"/>
    <w:multiLevelType w:val="hybridMultilevel"/>
    <w:tmpl w:val="30E8BDB2"/>
    <w:lvl w:ilvl="0" w:tplc="00CCF58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1C34A1E"/>
    <w:multiLevelType w:val="hybridMultilevel"/>
    <w:tmpl w:val="DD5223FC"/>
    <w:lvl w:ilvl="0" w:tplc="DFEC0F3E">
      <w:start w:val="1"/>
      <w:numFmt w:val="lowerRoman"/>
      <w:lvlText w:val="%1."/>
      <w:lvlJc w:val="left"/>
      <w:pPr>
        <w:ind w:left="1146" w:hanging="72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1DC0114"/>
    <w:multiLevelType w:val="hybridMultilevel"/>
    <w:tmpl w:val="6986DA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6005D61"/>
    <w:multiLevelType w:val="hybridMultilevel"/>
    <w:tmpl w:val="9462F5A4"/>
    <w:lvl w:ilvl="0" w:tplc="96D4D8B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1C2188"/>
    <w:multiLevelType w:val="hybridMultilevel"/>
    <w:tmpl w:val="BCDA70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FE032DC"/>
    <w:multiLevelType w:val="hybridMultilevel"/>
    <w:tmpl w:val="989AF780"/>
    <w:lvl w:ilvl="0" w:tplc="6DC48D7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41360945"/>
    <w:multiLevelType w:val="hybridMultilevel"/>
    <w:tmpl w:val="83DAC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4467A7C"/>
    <w:multiLevelType w:val="multilevel"/>
    <w:tmpl w:val="50B0D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46939F7"/>
    <w:multiLevelType w:val="hybridMultilevel"/>
    <w:tmpl w:val="C9A440BC"/>
    <w:lvl w:ilvl="0" w:tplc="8B723C40">
      <w:start w:val="1"/>
      <w:numFmt w:val="lowerLetter"/>
      <w:lvlText w:val="%1."/>
      <w:lvlJc w:val="left"/>
      <w:pPr>
        <w:ind w:left="720" w:hanging="360"/>
      </w:pPr>
      <w:rPr>
        <w:rFonts w:cstheme="minorBid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7FE71C4"/>
    <w:multiLevelType w:val="hybridMultilevel"/>
    <w:tmpl w:val="CB7AA7F8"/>
    <w:lvl w:ilvl="0" w:tplc="A508A71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9C478C3"/>
    <w:multiLevelType w:val="hybridMultilevel"/>
    <w:tmpl w:val="256CE4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BD849E4"/>
    <w:multiLevelType w:val="hybridMultilevel"/>
    <w:tmpl w:val="FE20A65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77D6EE0"/>
    <w:multiLevelType w:val="hybridMultilevel"/>
    <w:tmpl w:val="DE18C4C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FCD533D"/>
    <w:multiLevelType w:val="hybridMultilevel"/>
    <w:tmpl w:val="D792B4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0A9462F"/>
    <w:multiLevelType w:val="hybridMultilevel"/>
    <w:tmpl w:val="83D4E6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1202BB3"/>
    <w:multiLevelType w:val="hybridMultilevel"/>
    <w:tmpl w:val="3AF661D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7C7708F"/>
    <w:multiLevelType w:val="hybridMultilevel"/>
    <w:tmpl w:val="D7D48FFA"/>
    <w:lvl w:ilvl="0" w:tplc="9ADC507A">
      <w:start w:val="1"/>
      <w:numFmt w:val="lowerRoman"/>
      <w:lvlText w:val="%1."/>
      <w:lvlJc w:val="left"/>
      <w:pPr>
        <w:ind w:left="1170" w:hanging="720"/>
      </w:pPr>
      <w:rPr>
        <w:rFonts w:hint="default"/>
      </w:r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27">
    <w:nsid w:val="7B0E1A3D"/>
    <w:multiLevelType w:val="multilevel"/>
    <w:tmpl w:val="77E89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BDD24DB"/>
    <w:multiLevelType w:val="hybridMultilevel"/>
    <w:tmpl w:val="977AB9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nsid w:val="7DDC2846"/>
    <w:multiLevelType w:val="multilevel"/>
    <w:tmpl w:val="55FC3A9E"/>
    <w:lvl w:ilvl="0">
      <w:start w:val="1"/>
      <w:numFmt w:val="lowerLetter"/>
      <w:lvlText w:val="%1."/>
      <w:lvlJc w:val="left"/>
      <w:pPr>
        <w:tabs>
          <w:tab w:val="num" w:pos="360"/>
        </w:tabs>
        <w:ind w:left="360" w:hanging="360"/>
      </w:pPr>
      <w:rPr>
        <w:rFonts w:ascii="Times New Roman" w:eastAsia="Times New Roman" w:hAnsi="Times New Roman" w:cs="Times New Roman"/>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EEB5728"/>
    <w:multiLevelType w:val="hybridMultilevel"/>
    <w:tmpl w:val="590ED4B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7F7C180D"/>
    <w:multiLevelType w:val="hybridMultilevel"/>
    <w:tmpl w:val="7D12B5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8"/>
  </w:num>
  <w:num w:numId="2">
    <w:abstractNumId w:val="10"/>
  </w:num>
  <w:num w:numId="3">
    <w:abstractNumId w:val="27"/>
  </w:num>
  <w:num w:numId="4">
    <w:abstractNumId w:val="25"/>
  </w:num>
  <w:num w:numId="5">
    <w:abstractNumId w:val="22"/>
  </w:num>
  <w:num w:numId="6">
    <w:abstractNumId w:val="17"/>
  </w:num>
  <w:num w:numId="7">
    <w:abstractNumId w:val="31"/>
  </w:num>
  <w:num w:numId="8">
    <w:abstractNumId w:val="30"/>
  </w:num>
  <w:num w:numId="9">
    <w:abstractNumId w:val="14"/>
  </w:num>
  <w:num w:numId="10">
    <w:abstractNumId w:val="28"/>
  </w:num>
  <w:num w:numId="11">
    <w:abstractNumId w:val="9"/>
  </w:num>
  <w:num w:numId="12">
    <w:abstractNumId w:val="26"/>
  </w:num>
  <w:num w:numId="13">
    <w:abstractNumId w:val="2"/>
  </w:num>
  <w:num w:numId="14">
    <w:abstractNumId w:val="3"/>
  </w:num>
  <w:num w:numId="15">
    <w:abstractNumId w:val="0"/>
  </w:num>
  <w:num w:numId="16">
    <w:abstractNumId w:val="6"/>
  </w:num>
  <w:num w:numId="17">
    <w:abstractNumId w:val="21"/>
  </w:num>
  <w:num w:numId="18">
    <w:abstractNumId w:val="15"/>
  </w:num>
  <w:num w:numId="19">
    <w:abstractNumId w:val="13"/>
  </w:num>
  <w:num w:numId="20">
    <w:abstractNumId w:val="8"/>
  </w:num>
  <w:num w:numId="21">
    <w:abstractNumId w:val="20"/>
  </w:num>
  <w:num w:numId="22">
    <w:abstractNumId w:val="5"/>
  </w:num>
  <w:num w:numId="23">
    <w:abstractNumId w:val="16"/>
  </w:num>
  <w:num w:numId="24">
    <w:abstractNumId w:val="11"/>
  </w:num>
  <w:num w:numId="25">
    <w:abstractNumId w:val="29"/>
  </w:num>
  <w:num w:numId="26">
    <w:abstractNumId w:val="23"/>
  </w:num>
  <w:num w:numId="27">
    <w:abstractNumId w:val="24"/>
  </w:num>
  <w:num w:numId="28">
    <w:abstractNumId w:val="19"/>
  </w:num>
  <w:num w:numId="29">
    <w:abstractNumId w:val="4"/>
  </w:num>
  <w:num w:numId="30">
    <w:abstractNumId w:val="7"/>
  </w:num>
  <w:num w:numId="31">
    <w:abstractNumId w:val="12"/>
  </w:num>
  <w:num w:numId="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3B2A"/>
    <w:rsid w:val="00035CDD"/>
    <w:rsid w:val="00040083"/>
    <w:rsid w:val="00055992"/>
    <w:rsid w:val="000820E8"/>
    <w:rsid w:val="001175EE"/>
    <w:rsid w:val="00157CF6"/>
    <w:rsid w:val="00182416"/>
    <w:rsid w:val="00187EB4"/>
    <w:rsid w:val="001F0481"/>
    <w:rsid w:val="0020451E"/>
    <w:rsid w:val="00206B9D"/>
    <w:rsid w:val="0023259C"/>
    <w:rsid w:val="0026780C"/>
    <w:rsid w:val="002B0BD7"/>
    <w:rsid w:val="002B573D"/>
    <w:rsid w:val="002C5CB2"/>
    <w:rsid w:val="002F779F"/>
    <w:rsid w:val="00371885"/>
    <w:rsid w:val="003E2B87"/>
    <w:rsid w:val="00405895"/>
    <w:rsid w:val="004058DF"/>
    <w:rsid w:val="00437CCC"/>
    <w:rsid w:val="00486F1A"/>
    <w:rsid w:val="00490CB9"/>
    <w:rsid w:val="004A2CE2"/>
    <w:rsid w:val="004E3CDA"/>
    <w:rsid w:val="004F4B4D"/>
    <w:rsid w:val="0050216D"/>
    <w:rsid w:val="00503D7E"/>
    <w:rsid w:val="0050778F"/>
    <w:rsid w:val="00517196"/>
    <w:rsid w:val="00535F31"/>
    <w:rsid w:val="00574D64"/>
    <w:rsid w:val="005760FE"/>
    <w:rsid w:val="00591365"/>
    <w:rsid w:val="005A642B"/>
    <w:rsid w:val="005B31E4"/>
    <w:rsid w:val="005E2374"/>
    <w:rsid w:val="006034F6"/>
    <w:rsid w:val="00607874"/>
    <w:rsid w:val="00607E77"/>
    <w:rsid w:val="00617BB3"/>
    <w:rsid w:val="00645CDD"/>
    <w:rsid w:val="006823A7"/>
    <w:rsid w:val="006D0B99"/>
    <w:rsid w:val="0070347F"/>
    <w:rsid w:val="0070678E"/>
    <w:rsid w:val="007A24F5"/>
    <w:rsid w:val="00831C11"/>
    <w:rsid w:val="00847B54"/>
    <w:rsid w:val="00851E86"/>
    <w:rsid w:val="008A60B4"/>
    <w:rsid w:val="008B3C31"/>
    <w:rsid w:val="008B64FE"/>
    <w:rsid w:val="008D2CC1"/>
    <w:rsid w:val="00935BF7"/>
    <w:rsid w:val="0095442C"/>
    <w:rsid w:val="00983942"/>
    <w:rsid w:val="009C37E0"/>
    <w:rsid w:val="00A14B66"/>
    <w:rsid w:val="00A430B5"/>
    <w:rsid w:val="00A65CF7"/>
    <w:rsid w:val="00A851DA"/>
    <w:rsid w:val="00AC7D5B"/>
    <w:rsid w:val="00AE1481"/>
    <w:rsid w:val="00B0415E"/>
    <w:rsid w:val="00B04678"/>
    <w:rsid w:val="00B13499"/>
    <w:rsid w:val="00BC46DF"/>
    <w:rsid w:val="00C03577"/>
    <w:rsid w:val="00C65FEA"/>
    <w:rsid w:val="00CA0AC2"/>
    <w:rsid w:val="00CB4D0A"/>
    <w:rsid w:val="00CC2FB3"/>
    <w:rsid w:val="00CC575A"/>
    <w:rsid w:val="00D039AC"/>
    <w:rsid w:val="00D427DE"/>
    <w:rsid w:val="00D42FCC"/>
    <w:rsid w:val="00D5587D"/>
    <w:rsid w:val="00D707CC"/>
    <w:rsid w:val="00D821FE"/>
    <w:rsid w:val="00DB0793"/>
    <w:rsid w:val="00E00821"/>
    <w:rsid w:val="00E04DB4"/>
    <w:rsid w:val="00E30679"/>
    <w:rsid w:val="00E4597D"/>
    <w:rsid w:val="00E54832"/>
    <w:rsid w:val="00E56A90"/>
    <w:rsid w:val="00E641CC"/>
    <w:rsid w:val="00E67878"/>
    <w:rsid w:val="00EA30AB"/>
    <w:rsid w:val="00EB3925"/>
    <w:rsid w:val="00FD3F0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AC4D594-F7F8-47F7-9B28-1617BF83F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847B5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vr">
    <w:name w:val="hvr"/>
    <w:basedOn w:val="DefaultParagraphFont"/>
    <w:rsid w:val="00847B54"/>
  </w:style>
  <w:style w:type="character" w:customStyle="1" w:styleId="yellowfade">
    <w:name w:val="yellowfade"/>
    <w:basedOn w:val="DefaultParagraphFont"/>
    <w:rsid w:val="006D0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20FB08-A4C1-40B2-A52C-B6436B34D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1539</Words>
  <Characters>8775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Olalekan Dipeolu</cp:lastModifiedBy>
  <cp:revision>3</cp:revision>
  <dcterms:created xsi:type="dcterms:W3CDTF">2016-05-19T13:03:00Z</dcterms:created>
  <dcterms:modified xsi:type="dcterms:W3CDTF">2016-05-19T13:05:00Z</dcterms:modified>
</cp:coreProperties>
</file>