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62F7"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6AA4">
            <w:pPr>
              <w:pStyle w:val="Default"/>
              <w:rPr>
                <w:rFonts w:asciiTheme="minorHAnsi" w:hAnsiTheme="minorHAnsi"/>
              </w:rPr>
            </w:pPr>
            <w:r>
              <w:rPr>
                <w:rFonts w:asciiTheme="minorHAnsi" w:hAnsiTheme="minorHAnsi"/>
              </w:rPr>
              <w:t>Luke Raison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6AA4">
            <w:pPr>
              <w:pStyle w:val="Default"/>
              <w:rPr>
                <w:rFonts w:asciiTheme="minorHAnsi" w:hAnsiTheme="minorHAnsi"/>
              </w:rPr>
            </w:pPr>
            <w:r>
              <w:rPr>
                <w:rFonts w:asciiTheme="minorHAnsi" w:hAnsiTheme="minorHAnsi"/>
              </w:rPr>
              <w:t>6053</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6AA4">
            <w:pPr>
              <w:pStyle w:val="Default"/>
              <w:rPr>
                <w:rFonts w:asciiTheme="minorHAnsi" w:hAnsiTheme="minorHAnsi"/>
              </w:rPr>
            </w:pPr>
            <w:r>
              <w:rPr>
                <w:rFonts w:asciiTheme="minorHAnsi" w:hAnsiTheme="minorHAnsi"/>
              </w:rPr>
              <w:t>Diploma in Construction Management Level 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6AA4">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7C6AA4" w:rsidRDefault="007C6AA4" w:rsidP="007C6AA4">
            <w:pPr>
              <w:jc w:val="center"/>
              <w:rPr>
                <w:rFonts w:ascii="Helvetica" w:hAnsi="Helvetica"/>
                <w:b/>
                <w:u w:val="single"/>
              </w:rPr>
            </w:pPr>
            <w:r>
              <w:rPr>
                <w:rFonts w:ascii="Helvetica" w:hAnsi="Helvetica"/>
                <w:b/>
                <w:u w:val="single"/>
              </w:rPr>
              <w:t xml:space="preserve">Unit 2 – The Development &amp; </w:t>
            </w:r>
            <w:proofErr w:type="spellStart"/>
            <w:r>
              <w:rPr>
                <w:rFonts w:ascii="Helvetica" w:hAnsi="Helvetica"/>
                <w:b/>
                <w:u w:val="single"/>
              </w:rPr>
              <w:t>Organisation</w:t>
            </w:r>
            <w:proofErr w:type="spellEnd"/>
            <w:r>
              <w:rPr>
                <w:rFonts w:ascii="Helvetica" w:hAnsi="Helvetica"/>
                <w:b/>
                <w:u w:val="single"/>
              </w:rPr>
              <w:t xml:space="preserve"> of Construction Projects</w:t>
            </w:r>
          </w:p>
          <w:p w:rsidR="007C6AA4" w:rsidRDefault="007C6AA4" w:rsidP="007C6AA4">
            <w:pPr>
              <w:jc w:val="center"/>
              <w:rPr>
                <w:rFonts w:ascii="Helvetica" w:hAnsi="Helvetica"/>
                <w:b/>
                <w:u w:val="single"/>
              </w:rPr>
            </w:pPr>
          </w:p>
          <w:p w:rsidR="007C6AA4" w:rsidRDefault="007C6AA4" w:rsidP="007C6AA4">
            <w:pPr>
              <w:rPr>
                <w:rFonts w:ascii="Helvetica" w:hAnsi="Helvetica"/>
                <w:u w:val="single"/>
              </w:rPr>
            </w:pPr>
            <w:r w:rsidRPr="005A0CB5">
              <w:rPr>
                <w:rFonts w:ascii="Helvetica" w:hAnsi="Helvetica"/>
                <w:u w:val="single"/>
              </w:rPr>
              <w:t>Assessment 2</w:t>
            </w:r>
          </w:p>
          <w:p w:rsidR="007C6AA4" w:rsidRDefault="007C6AA4" w:rsidP="007C6AA4">
            <w:pPr>
              <w:rPr>
                <w:rFonts w:ascii="Helvetica" w:hAnsi="Helvetica"/>
                <w:u w:val="single"/>
              </w:rPr>
            </w:pPr>
          </w:p>
          <w:p w:rsidR="007C6AA4" w:rsidRDefault="007C6AA4" w:rsidP="007C6AA4">
            <w:pPr>
              <w:rPr>
                <w:rFonts w:ascii="Helvetica" w:hAnsi="Helvetica"/>
              </w:rPr>
            </w:pPr>
            <w:r>
              <w:rPr>
                <w:rFonts w:ascii="Helvetica" w:hAnsi="Helvetica"/>
              </w:rPr>
              <w:t xml:space="preserve">1i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There can be various reasons and circumstances that may cause project cost and time overruns within a construction project.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Errors are a general cause of project cost overrun. Errors in estimating and budgeting can have substantial effect on this. These errors can be caused by a multitude of elements such as the use of vague drawings, errors within the specification, miscalculation and human input error. Errors within estimating can also be linked to design errors. Design errors represent an incorrect or insufficient reflection of the desired delivered requirement (end product). Incorrect design may lead to incorrect execution of tasks that will then incur cost and time overrun when needing to be corrected.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The client also can cause the project to overrun by making further requests during the project. Although said client will realistically be expected to incur the additional costs this may mean there is potential for time overrun to occur as a knock on effect of additional requests that differ from the original agreed plan. This is a factor of scope change. Scope change may also be caused by other elements such as a change of interest and project funding change. This can delay the project and result in cost overrun.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The use of tooling, plant hire and equipment is also a general cause for project cost and time overrun. These costs can exceed project allocation due to insufficient scheduling and delivery delays.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Inappropriate or inadequate procurement from a contractual point of view also can cause both cost and time overrun within a project. An insufficient contract that fails to highlight the project scenario in its entirety is problematic due to the missing elements. Correction and resubmission of this is not only time consuming but has potential to delay the project therefore incurring cost overrun. </w:t>
            </w:r>
          </w:p>
          <w:p w:rsidR="007C6AA4" w:rsidRDefault="007C6AA4" w:rsidP="007C6AA4">
            <w:pPr>
              <w:rPr>
                <w:rFonts w:ascii="Helvetica" w:hAnsi="Helvetica"/>
              </w:rPr>
            </w:pPr>
          </w:p>
          <w:p w:rsidR="007C6AA4" w:rsidRDefault="007C6AA4" w:rsidP="007C6AA4">
            <w:pPr>
              <w:rPr>
                <w:rFonts w:ascii="Helvetica" w:hAnsi="Helvetica"/>
              </w:rPr>
            </w:pPr>
            <w:proofErr w:type="gramStart"/>
            <w:r>
              <w:rPr>
                <w:rFonts w:ascii="Helvetica" w:hAnsi="Helvetica"/>
              </w:rPr>
              <w:t>ii</w:t>
            </w:r>
            <w:proofErr w:type="gramEnd"/>
          </w:p>
          <w:p w:rsidR="007C6AA4" w:rsidRDefault="007C6AA4" w:rsidP="007C6AA4">
            <w:pPr>
              <w:rPr>
                <w:rFonts w:ascii="Helvetica" w:hAnsi="Helvetica"/>
              </w:rPr>
            </w:pPr>
          </w:p>
          <w:p w:rsidR="007C6AA4" w:rsidRPr="00641A05" w:rsidRDefault="007C6AA4" w:rsidP="007C6AA4">
            <w:pPr>
              <w:rPr>
                <w:rFonts w:ascii="Helvetica" w:hAnsi="Helvetica"/>
              </w:rPr>
            </w:pPr>
            <w:r>
              <w:rPr>
                <w:rFonts w:ascii="Helvetica" w:hAnsi="Helvetica"/>
              </w:rPr>
              <w:t>There are four main resources of project finance within the construction industry as well as other less popular resources. The main four are based around the following:</w:t>
            </w:r>
          </w:p>
          <w:p w:rsidR="007C6AA4" w:rsidRPr="00641A05" w:rsidRDefault="007C6AA4" w:rsidP="007C6AA4">
            <w:pPr>
              <w:rPr>
                <w:rFonts w:ascii="Helvetica" w:hAnsi="Helvetica"/>
              </w:rPr>
            </w:pPr>
          </w:p>
          <w:p w:rsidR="007C6AA4" w:rsidRDefault="007C6AA4" w:rsidP="007C6AA4">
            <w:pPr>
              <w:rPr>
                <w:rFonts w:ascii="Helvetica" w:hAnsi="Helvetica" w:cs="LloydsBankJack-Light"/>
                <w:color w:val="262626"/>
                <w:szCs w:val="36"/>
              </w:rPr>
            </w:pPr>
            <w:r>
              <w:rPr>
                <w:rFonts w:ascii="Helvetica" w:hAnsi="Helvetica"/>
              </w:rPr>
              <w:t xml:space="preserve">Commercial banks – </w:t>
            </w:r>
            <w:r w:rsidRPr="00641A05">
              <w:rPr>
                <w:rFonts w:ascii="Helvetica" w:hAnsi="Helvetica"/>
              </w:rPr>
              <w:t>providing</w:t>
            </w:r>
            <w:r>
              <w:rPr>
                <w:rFonts w:ascii="Helvetica" w:hAnsi="Helvetica"/>
              </w:rPr>
              <w:t xml:space="preserve"> finance, loans and </w:t>
            </w:r>
            <w:r>
              <w:rPr>
                <w:rFonts w:ascii="Helvetica" w:hAnsi="Helvetica" w:cs="LloydsBankJack-Light"/>
                <w:color w:val="262626"/>
                <w:szCs w:val="36"/>
              </w:rPr>
              <w:t xml:space="preserve">financial support alongside assistance in </w:t>
            </w:r>
            <w:r w:rsidRPr="00641A05">
              <w:rPr>
                <w:rFonts w:ascii="Helvetica" w:hAnsi="Helvetica" w:cs="LloydsBankJack-Light"/>
                <w:color w:val="262626"/>
                <w:szCs w:val="36"/>
              </w:rPr>
              <w:t>trade</w:t>
            </w:r>
            <w:r>
              <w:rPr>
                <w:rFonts w:ascii="Helvetica" w:hAnsi="Helvetica" w:cs="LloydsBankJack-Light"/>
                <w:color w:val="262626"/>
                <w:szCs w:val="36"/>
              </w:rPr>
              <w:t xml:space="preserve"> and supply chain management, </w:t>
            </w:r>
            <w:r w:rsidRPr="00641A05">
              <w:rPr>
                <w:rFonts w:ascii="Helvetica" w:hAnsi="Helvetica" w:cs="LloydsBankJack-Light"/>
                <w:color w:val="262626"/>
                <w:szCs w:val="36"/>
              </w:rPr>
              <w:t>asset finance and access to capital markets.</w:t>
            </w:r>
          </w:p>
          <w:p w:rsidR="007C6AA4" w:rsidRDefault="007C6AA4" w:rsidP="007C6AA4">
            <w:pPr>
              <w:rPr>
                <w:rFonts w:ascii="Helvetica" w:hAnsi="Helvetica" w:cs="LloydsBankJack-Light"/>
                <w:color w:val="262626"/>
                <w:szCs w:val="36"/>
              </w:rPr>
            </w:pPr>
          </w:p>
          <w:p w:rsidR="007C6AA4" w:rsidRDefault="007C6AA4" w:rsidP="007C6AA4">
            <w:pPr>
              <w:rPr>
                <w:rFonts w:ascii="Helvetica" w:hAnsi="Helvetica" w:cs="LloydsBankJack-Light"/>
                <w:color w:val="262626"/>
                <w:szCs w:val="36"/>
              </w:rPr>
            </w:pPr>
            <w:r>
              <w:rPr>
                <w:rFonts w:ascii="Helvetica" w:hAnsi="Helvetica" w:cs="LloydsBankJack-Light"/>
                <w:color w:val="262626"/>
                <w:szCs w:val="36"/>
              </w:rPr>
              <w:t xml:space="preserve">Public Banks – offering finance from a state, government, city or public owned bank rather than a privately owned commercial bank. </w:t>
            </w:r>
          </w:p>
          <w:p w:rsidR="007C6AA4" w:rsidRPr="00641A05" w:rsidRDefault="007C6AA4" w:rsidP="007C6AA4">
            <w:pPr>
              <w:rPr>
                <w:rFonts w:ascii="Helvetica" w:hAnsi="Helvetica"/>
              </w:rPr>
            </w:pPr>
          </w:p>
          <w:p w:rsidR="007C6AA4" w:rsidRPr="00641A05" w:rsidRDefault="007C6AA4" w:rsidP="007C6AA4">
            <w:pPr>
              <w:rPr>
                <w:rFonts w:ascii="Helvetica" w:hAnsi="Helvetica"/>
              </w:rPr>
            </w:pPr>
            <w:r>
              <w:rPr>
                <w:rFonts w:ascii="Helvetica" w:hAnsi="Helvetica"/>
              </w:rPr>
              <w:t xml:space="preserve">Debenture or Bonds – methods for borrowers to acquire capital either via fixed interest or specific asset.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Suppliers Credit – Essentially a short term loan in which you purchase goods from a supplier that are received along with an invoice in which you then have an allotted timeframe to pay for the goods.  </w:t>
            </w:r>
          </w:p>
          <w:p w:rsidR="007C6AA4" w:rsidRDefault="007C6AA4" w:rsidP="007C6AA4">
            <w:pPr>
              <w:rPr>
                <w:rFonts w:ascii="Helvetica" w:hAnsi="Helvetica"/>
              </w:rPr>
            </w:pPr>
          </w:p>
          <w:p w:rsidR="007C6AA4" w:rsidRDefault="007C6AA4" w:rsidP="007C6AA4">
            <w:pPr>
              <w:rPr>
                <w:rFonts w:ascii="Helvetica" w:hAnsi="Helvetica"/>
              </w:rPr>
            </w:pPr>
            <w:proofErr w:type="gramStart"/>
            <w:r>
              <w:rPr>
                <w:rFonts w:ascii="Helvetica" w:hAnsi="Helvetica"/>
              </w:rPr>
              <w:t>iii</w:t>
            </w:r>
            <w:proofErr w:type="gramEnd"/>
            <w:r>
              <w:rPr>
                <w:rFonts w:ascii="Helvetica" w:hAnsi="Helvetica"/>
              </w:rPr>
              <w:t xml:space="preserve">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The processes used in the project control phase are as follows;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The overall scope change control – verification of project scope, review of deliverables ensuring satisfactory completion</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Resources control – verification, compliance checks, inspection, monitoring and testing of specific resources. </w:t>
            </w:r>
          </w:p>
          <w:p w:rsidR="007C6AA4" w:rsidRDefault="007C6AA4" w:rsidP="007C6AA4">
            <w:pPr>
              <w:rPr>
                <w:rFonts w:ascii="Helvetica" w:hAnsi="Helvetica"/>
              </w:rPr>
            </w:pPr>
            <w:r>
              <w:rPr>
                <w:rFonts w:ascii="Helvetica" w:hAnsi="Helvetica"/>
              </w:rPr>
              <w:t xml:space="preserve"> </w:t>
            </w:r>
          </w:p>
          <w:p w:rsidR="007C6AA4" w:rsidRDefault="007C6AA4" w:rsidP="007C6AA4">
            <w:pPr>
              <w:rPr>
                <w:rFonts w:ascii="Helvetica" w:hAnsi="Helvetica"/>
              </w:rPr>
            </w:pPr>
            <w:r>
              <w:rPr>
                <w:rFonts w:ascii="Helvetica" w:hAnsi="Helvetica"/>
              </w:rPr>
              <w:t xml:space="preserve">Schedule control – control and management of time according to planned schedule.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Cost control – the recording and management of all financial transactions/costing.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Quality control – the control, management and inspection of delivered work quality in align with expectations/design.</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Risk response – management and response to risks.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Performance reporting – reporting based on the project performance. A routine process.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Contract administration – management of contracts and or related paperwork.</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This phase ensures the project is correctly executed according to the plan allowing the project objectives to then be obtained. </w:t>
            </w:r>
          </w:p>
          <w:p w:rsidR="007C6AA4" w:rsidRDefault="007C6AA4" w:rsidP="007C6AA4">
            <w:pPr>
              <w:rPr>
                <w:rFonts w:ascii="Helvetica" w:hAnsi="Helvetica"/>
              </w:rPr>
            </w:pPr>
          </w:p>
          <w:p w:rsidR="007C6AA4" w:rsidRDefault="007C6AA4" w:rsidP="007C6AA4">
            <w:pPr>
              <w:rPr>
                <w:rFonts w:ascii="Helvetica" w:hAnsi="Helvetica"/>
              </w:rPr>
            </w:pPr>
          </w:p>
          <w:p w:rsidR="007C6AA4" w:rsidRDefault="007C6AA4" w:rsidP="007C6AA4">
            <w:pPr>
              <w:rPr>
                <w:rFonts w:ascii="Helvetica" w:hAnsi="Helvetica"/>
              </w:rPr>
            </w:pPr>
          </w:p>
          <w:p w:rsidR="007C6AA4" w:rsidRDefault="007C6AA4" w:rsidP="007C6AA4">
            <w:pPr>
              <w:rPr>
                <w:rFonts w:ascii="Helvetica" w:hAnsi="Helvetica"/>
              </w:rPr>
            </w:pPr>
            <w:proofErr w:type="gramStart"/>
            <w:r>
              <w:rPr>
                <w:rFonts w:ascii="Helvetica" w:hAnsi="Helvetica"/>
              </w:rPr>
              <w:t>iv</w:t>
            </w:r>
            <w:proofErr w:type="gramEnd"/>
            <w:r>
              <w:rPr>
                <w:rFonts w:ascii="Helvetica" w:hAnsi="Helvetica"/>
              </w:rPr>
              <w:t xml:space="preserve">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The tasks undertaken in a project close close-up phase are as follows;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Acceptance of deliverables – the review of deliverable(s) by client in accordance to the agreed design/proposal. Formal acceptance from the client.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Administrative close – Usually undertaken by the project manager involving completion of all admin tasks related to the project, clean up and archiving of project material. Performance reviews and updated inventory provided to the project team.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Contract closeout – all administrative actions complete, any disputes settled and the final amount is agreed and paid.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Lessons learnt – reflection on the project and experiences occurred. Used as a learning point to go forward in to the next project. </w:t>
            </w:r>
          </w:p>
          <w:p w:rsidR="007C6AA4" w:rsidRDefault="007C6AA4" w:rsidP="007C6AA4">
            <w:pPr>
              <w:rPr>
                <w:rFonts w:ascii="Helvetica" w:hAnsi="Helvetica"/>
              </w:rPr>
            </w:pPr>
          </w:p>
          <w:p w:rsidR="007C6AA4" w:rsidRDefault="007C6AA4" w:rsidP="007C6AA4">
            <w:pPr>
              <w:rPr>
                <w:rFonts w:ascii="Helvetica" w:hAnsi="Helvetica"/>
              </w:rPr>
            </w:pPr>
            <w:proofErr w:type="gramStart"/>
            <w:r>
              <w:rPr>
                <w:rFonts w:ascii="Helvetica" w:hAnsi="Helvetica"/>
              </w:rPr>
              <w:t>v</w:t>
            </w:r>
            <w:proofErr w:type="gramEnd"/>
            <w:r>
              <w:rPr>
                <w:rFonts w:ascii="Helvetica" w:hAnsi="Helvetica"/>
              </w:rPr>
              <w:t xml:space="preserve">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Feasibility study is a preliminary study undertaken in the early stages of a project. This is the study in which </w:t>
            </w:r>
            <w:proofErr w:type="gramStart"/>
            <w:r>
              <w:rPr>
                <w:rFonts w:ascii="Helvetica" w:hAnsi="Helvetica"/>
              </w:rPr>
              <w:t>all material</w:t>
            </w:r>
            <w:proofErr w:type="gramEnd"/>
            <w:r>
              <w:rPr>
                <w:rFonts w:ascii="Helvetica" w:hAnsi="Helvetica"/>
              </w:rPr>
              <w:t xml:space="preserve"> requirements and cost estimates are determined alongside an evaluation on the projects viability. </w:t>
            </w:r>
          </w:p>
          <w:p w:rsidR="007C6AA4" w:rsidRDefault="007C6AA4" w:rsidP="007C6AA4">
            <w:pPr>
              <w:rPr>
                <w:rFonts w:ascii="Helvetica" w:hAnsi="Helvetica"/>
              </w:rPr>
            </w:pPr>
          </w:p>
          <w:p w:rsidR="007C6AA4" w:rsidRDefault="007C6AA4" w:rsidP="007C6AA4">
            <w:pPr>
              <w:pStyle w:val="NormalWeb"/>
              <w:spacing w:before="2" w:after="2"/>
              <w:rPr>
                <w:rFonts w:ascii="Helvetica" w:hAnsi="Helvetica"/>
                <w:sz w:val="24"/>
                <w:szCs w:val="24"/>
              </w:rPr>
            </w:pPr>
            <w:r w:rsidRPr="00AC5D7D">
              <w:rPr>
                <w:rFonts w:ascii="Helvetica" w:hAnsi="Helvetica"/>
                <w:sz w:val="24"/>
              </w:rPr>
              <w:t xml:space="preserve">There are various areas the feasibility study looks in </w:t>
            </w:r>
            <w:proofErr w:type="gramStart"/>
            <w:r w:rsidRPr="00AC5D7D">
              <w:rPr>
                <w:rFonts w:ascii="Helvetica" w:hAnsi="Helvetica"/>
                <w:sz w:val="24"/>
              </w:rPr>
              <w:t>to</w:t>
            </w:r>
            <w:r>
              <w:rPr>
                <w:rFonts w:ascii="Helvetica" w:hAnsi="Helvetica"/>
                <w:sz w:val="24"/>
              </w:rPr>
              <w:t>,</w:t>
            </w:r>
            <w:proofErr w:type="gramEnd"/>
            <w:r w:rsidRPr="00AC5D7D">
              <w:rPr>
                <w:rFonts w:ascii="Helvetica" w:hAnsi="Helvetica"/>
                <w:sz w:val="24"/>
              </w:rPr>
              <w:t xml:space="preserve"> these can be defined under </w:t>
            </w:r>
            <w:r w:rsidRPr="00AC5D7D">
              <w:rPr>
                <w:rFonts w:ascii="Helvetica" w:hAnsi="Helvetica"/>
                <w:sz w:val="24"/>
                <w:szCs w:val="24"/>
              </w:rPr>
              <w:t xml:space="preserve">market analysis, technical analysis, financial analysis, economic analysis and ecological analysis. </w:t>
            </w:r>
            <w:r>
              <w:rPr>
                <w:rFonts w:ascii="Helvetica" w:hAnsi="Helvetica"/>
                <w:sz w:val="24"/>
                <w:szCs w:val="24"/>
              </w:rPr>
              <w:t xml:space="preserve">Each area of analysis then looks further in to aspects relative to the project. </w:t>
            </w:r>
          </w:p>
          <w:p w:rsidR="007C6AA4" w:rsidRDefault="007C6AA4" w:rsidP="007C6AA4">
            <w:pPr>
              <w:pStyle w:val="NormalWeb"/>
              <w:spacing w:before="2" w:after="2"/>
              <w:rPr>
                <w:rFonts w:ascii="Helvetica" w:hAnsi="Helvetica"/>
                <w:sz w:val="24"/>
                <w:szCs w:val="24"/>
              </w:rPr>
            </w:pPr>
          </w:p>
          <w:p w:rsidR="007C6AA4" w:rsidRDefault="007C6AA4" w:rsidP="007C6AA4">
            <w:pPr>
              <w:pStyle w:val="NormalWeb"/>
              <w:spacing w:before="2" w:after="2"/>
              <w:rPr>
                <w:rFonts w:ascii="Helvetica" w:hAnsi="Helvetica"/>
                <w:sz w:val="24"/>
                <w:szCs w:val="24"/>
              </w:rPr>
            </w:pPr>
            <w:r>
              <w:rPr>
                <w:rFonts w:ascii="Helvetica" w:hAnsi="Helvetica"/>
                <w:sz w:val="24"/>
                <w:szCs w:val="24"/>
              </w:rPr>
              <w:t xml:space="preserve">Market analysis determines the aggregate demand and market share. </w:t>
            </w:r>
          </w:p>
          <w:p w:rsidR="007C6AA4" w:rsidRDefault="007C6AA4" w:rsidP="007C6AA4">
            <w:pPr>
              <w:pStyle w:val="NormalWeb"/>
              <w:spacing w:before="2" w:after="2"/>
              <w:rPr>
                <w:rFonts w:ascii="Helvetica" w:hAnsi="Helvetica"/>
                <w:sz w:val="24"/>
                <w:szCs w:val="24"/>
              </w:rPr>
            </w:pPr>
          </w:p>
          <w:p w:rsidR="007C6AA4" w:rsidRDefault="007C6AA4" w:rsidP="007C6AA4">
            <w:pPr>
              <w:pStyle w:val="NormalWeb"/>
              <w:spacing w:before="2" w:after="2"/>
              <w:rPr>
                <w:rFonts w:ascii="Helvetica" w:hAnsi="Helvetica"/>
                <w:sz w:val="24"/>
                <w:szCs w:val="24"/>
              </w:rPr>
            </w:pPr>
            <w:r>
              <w:rPr>
                <w:rFonts w:ascii="Helvetica" w:hAnsi="Helvetica"/>
                <w:sz w:val="24"/>
                <w:szCs w:val="24"/>
              </w:rPr>
              <w:t xml:space="preserve">Technical analysis is a process that can include testing, investigations and studies whilst also looking at methods and equipment type in order to determine if the best choice has been made in regards to the projects location, size and ground conditions. </w:t>
            </w:r>
          </w:p>
          <w:p w:rsidR="007C6AA4" w:rsidRDefault="007C6AA4" w:rsidP="007C6AA4">
            <w:pPr>
              <w:pStyle w:val="NormalWeb"/>
              <w:spacing w:before="2" w:after="2"/>
              <w:rPr>
                <w:rFonts w:ascii="Helvetica" w:hAnsi="Helvetica"/>
                <w:sz w:val="24"/>
                <w:szCs w:val="24"/>
              </w:rPr>
            </w:pPr>
          </w:p>
          <w:p w:rsidR="007C6AA4" w:rsidRDefault="007C6AA4" w:rsidP="007C6AA4">
            <w:pPr>
              <w:pStyle w:val="NormalWeb"/>
              <w:spacing w:before="2" w:after="2"/>
              <w:rPr>
                <w:rFonts w:ascii="Helvetica" w:hAnsi="Helvetica"/>
                <w:sz w:val="24"/>
                <w:szCs w:val="24"/>
              </w:rPr>
            </w:pPr>
            <w:r>
              <w:rPr>
                <w:rFonts w:ascii="Helvetica" w:hAnsi="Helvetica"/>
                <w:sz w:val="24"/>
                <w:szCs w:val="24"/>
              </w:rPr>
              <w:t>Financial analysis determines the financial viability of the project, this is calculated and estimated from various financial standpoints associated with capital, risk and profit.</w:t>
            </w:r>
          </w:p>
          <w:p w:rsidR="007C6AA4" w:rsidRDefault="007C6AA4" w:rsidP="007C6AA4">
            <w:pPr>
              <w:pStyle w:val="NormalWeb"/>
              <w:spacing w:before="2" w:after="2"/>
              <w:rPr>
                <w:rFonts w:ascii="Helvetica" w:hAnsi="Helvetica"/>
                <w:sz w:val="24"/>
                <w:szCs w:val="24"/>
              </w:rPr>
            </w:pPr>
          </w:p>
          <w:p w:rsidR="007C6AA4" w:rsidRDefault="007C6AA4" w:rsidP="007C6AA4">
            <w:pPr>
              <w:pStyle w:val="NormalWeb"/>
              <w:spacing w:before="2" w:after="2"/>
              <w:rPr>
                <w:rFonts w:ascii="Helvetica" w:hAnsi="Helvetica"/>
                <w:sz w:val="24"/>
                <w:szCs w:val="24"/>
              </w:rPr>
            </w:pPr>
            <w:r>
              <w:rPr>
                <w:rFonts w:ascii="Helvetica" w:hAnsi="Helvetica"/>
                <w:sz w:val="24"/>
                <w:szCs w:val="24"/>
              </w:rPr>
              <w:t xml:space="preserve">Economic analysis links to the financial analysis however this is where the entire project is </w:t>
            </w:r>
            <w:proofErr w:type="spellStart"/>
            <w:r>
              <w:rPr>
                <w:rFonts w:ascii="Helvetica" w:hAnsi="Helvetica"/>
                <w:sz w:val="24"/>
                <w:szCs w:val="24"/>
              </w:rPr>
              <w:t>analysed</w:t>
            </w:r>
            <w:proofErr w:type="spellEnd"/>
            <w:r>
              <w:rPr>
                <w:rFonts w:ascii="Helvetica" w:hAnsi="Helvetica"/>
                <w:sz w:val="24"/>
                <w:szCs w:val="24"/>
              </w:rPr>
              <w:t xml:space="preserve"> in order to determine whether it will be beneficial in regards to cost. </w:t>
            </w:r>
          </w:p>
          <w:p w:rsidR="007C6AA4" w:rsidRDefault="007C6AA4" w:rsidP="007C6AA4">
            <w:pPr>
              <w:pStyle w:val="NormalWeb"/>
              <w:spacing w:before="2" w:after="2"/>
              <w:rPr>
                <w:rFonts w:ascii="Helvetica" w:hAnsi="Helvetica"/>
                <w:sz w:val="24"/>
                <w:szCs w:val="24"/>
              </w:rPr>
            </w:pPr>
          </w:p>
          <w:p w:rsidR="007C6AA4" w:rsidRPr="00AC5D7D" w:rsidRDefault="007C6AA4" w:rsidP="007C6AA4">
            <w:pPr>
              <w:pStyle w:val="NormalWeb"/>
              <w:spacing w:before="2" w:after="2"/>
              <w:rPr>
                <w:rFonts w:ascii="Helvetica" w:hAnsi="Helvetica"/>
                <w:sz w:val="24"/>
              </w:rPr>
            </w:pPr>
            <w:r>
              <w:rPr>
                <w:rFonts w:ascii="Helvetica" w:hAnsi="Helvetica"/>
                <w:sz w:val="24"/>
                <w:szCs w:val="24"/>
              </w:rPr>
              <w:t xml:space="preserve">Ecological analysis investigates the projects effect on the environment and eco cycle. Measures can then be put in place to ensure no negative effect is had upon the environment. </w:t>
            </w:r>
          </w:p>
          <w:p w:rsidR="007C6AA4" w:rsidRDefault="007C6AA4" w:rsidP="007C6AA4">
            <w:pPr>
              <w:rPr>
                <w:rFonts w:ascii="Helvetica" w:hAnsi="Helvetica"/>
              </w:rPr>
            </w:pPr>
          </w:p>
          <w:p w:rsidR="007C6AA4" w:rsidRDefault="007C6AA4" w:rsidP="007C6AA4">
            <w:pPr>
              <w:rPr>
                <w:rFonts w:ascii="Helvetica" w:hAnsi="Helvetica"/>
              </w:rPr>
            </w:pPr>
            <w:proofErr w:type="gramStart"/>
            <w:r>
              <w:rPr>
                <w:rFonts w:ascii="Helvetica" w:hAnsi="Helvetica"/>
              </w:rPr>
              <w:t>vi</w:t>
            </w:r>
            <w:proofErr w:type="gramEnd"/>
            <w:r>
              <w:rPr>
                <w:rFonts w:ascii="Helvetica" w:hAnsi="Helvetica"/>
              </w:rPr>
              <w:t xml:space="preserve">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A project completion report is an essential item in the handover of a project from contractor to client. This report will detail and include the scope of works completed inline with the schedule, significant events that occurred, the execution of the contract, details of suppliers of material, tooling and plant, a maintenance manual, project costing, any issues that arose during construction and any minor defects detected at the time of handover.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2</w:t>
            </w:r>
          </w:p>
          <w:p w:rsidR="007C6AA4" w:rsidRDefault="007C6AA4" w:rsidP="007C6AA4">
            <w:pPr>
              <w:rPr>
                <w:rFonts w:ascii="Helvetica" w:hAnsi="Helvetica"/>
              </w:rPr>
            </w:pPr>
          </w:p>
          <w:p w:rsidR="007C6AA4" w:rsidRDefault="007C6AA4" w:rsidP="007C6AA4">
            <w:pPr>
              <w:rPr>
                <w:rFonts w:ascii="Helvetica" w:hAnsi="Helvetica"/>
              </w:rPr>
            </w:pPr>
            <w:r w:rsidRPr="007C6AA4">
              <w:rPr>
                <w:rFonts w:ascii="Helvetica" w:hAnsi="Helvetica"/>
              </w:rPr>
              <w:t xml:space="preserve">By literal definition a construction project is the act or process of constructing a structure </w:t>
            </w:r>
            <w:r w:rsidRPr="007C6AA4">
              <w:rPr>
                <w:rFonts w:ascii="Helvetica" w:hAnsi="Helvetica" w:cs="Arial"/>
                <w:color w:val="1A1A1A"/>
                <w:szCs w:val="26"/>
              </w:rPr>
              <w:t>due to individual or collaborative enterprise that is carefully planned in order to achieve a particular aim.</w:t>
            </w:r>
            <w:r w:rsidRPr="007C6AA4">
              <w:rPr>
                <w:rFonts w:ascii="Helvetica" w:hAnsi="Helvetica"/>
              </w:rPr>
              <w:t xml:space="preserve"> However there is much more to a construction project than some people may think. A construction project involves a variety of processes that are undertaken throughout the development</w:t>
            </w:r>
            <w:r>
              <w:rPr>
                <w:rFonts w:ascii="Helvetica" w:hAnsi="Helvetica"/>
              </w:rPr>
              <w:t xml:space="preserve"> of a construction project. These processes take place throughout all phases of the project. The phases of a construction project can be defined in chronological order as initiation, planning, execution &amp; control and close phase.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The initiation phase will involve various processes and meetings between client and contractor in order to outline the desired deliverable required. Once everything is agreed the project can move forward to the planning phase.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The planning phase involves a lot of processes, this due to the planning phase being a vital time within a project. Errors in this phase can have catastrophic knock on effects to the project. Some examples of planning processes are design and drawing planning, resource planning, cost/budgeting and risk management amongst many more. The design element of this phase is also very critical, there are key processes such as schematic design (offering alternative feasible options to clients design) and design development (detailed design of structure, externals and foundation). This then develops in to the process of producing technical drawings and specification documents. Once these processes are complete the project can evolve in to the project procurement process. The project procurement process is a key practice within the construction industry. This process allows for the acquisition of all material, services and goods that are needed to ensure completion of the entire project.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Once all processes are complete within the previous two phases the project can progress in to the execution and control phase. Within this phase the project manager would be assigned and expected to lead and deliver all expected elements of this process. The project manager would have a team assisting him with the execution of all processes and tasks required. Some of these assigned tasks would be project </w:t>
            </w:r>
            <w:proofErr w:type="spellStart"/>
            <w:r>
              <w:rPr>
                <w:rFonts w:ascii="Helvetica" w:hAnsi="Helvetica"/>
              </w:rPr>
              <w:t>organisation</w:t>
            </w:r>
            <w:proofErr w:type="spellEnd"/>
            <w:r>
              <w:rPr>
                <w:rFonts w:ascii="Helvetica" w:hAnsi="Helvetica"/>
              </w:rPr>
              <w:t xml:space="preserve">, resource/site </w:t>
            </w:r>
            <w:proofErr w:type="spellStart"/>
            <w:r>
              <w:rPr>
                <w:rFonts w:ascii="Helvetica" w:hAnsi="Helvetica"/>
              </w:rPr>
              <w:t>mobilisation</w:t>
            </w:r>
            <w:proofErr w:type="spellEnd"/>
            <w:r>
              <w:rPr>
                <w:rFonts w:ascii="Helvetica" w:hAnsi="Helvetica"/>
              </w:rPr>
              <w:t xml:space="preserve">, safety management, </w:t>
            </w:r>
            <w:proofErr w:type="gramStart"/>
            <w:r>
              <w:rPr>
                <w:rFonts w:ascii="Helvetica" w:hAnsi="Helvetica"/>
              </w:rPr>
              <w:t>quality</w:t>
            </w:r>
            <w:proofErr w:type="gramEnd"/>
            <w:r>
              <w:rPr>
                <w:rFonts w:ascii="Helvetica" w:hAnsi="Helvetica"/>
              </w:rPr>
              <w:t xml:space="preserve"> control/assurance and information distribution. Once all work is delivered and the process complete the project nears completion and moves in to the close-up phase. </w:t>
            </w:r>
          </w:p>
          <w:p w:rsidR="007C6AA4" w:rsidRDefault="007C6AA4" w:rsidP="007C6AA4">
            <w:pPr>
              <w:rPr>
                <w:rFonts w:ascii="Helvetica" w:hAnsi="Helvetica"/>
              </w:rPr>
            </w:pPr>
          </w:p>
          <w:p w:rsidR="007C6AA4" w:rsidRDefault="007C6AA4" w:rsidP="007C6AA4">
            <w:pPr>
              <w:rPr>
                <w:rFonts w:ascii="Helvetica" w:hAnsi="Helvetica"/>
              </w:rPr>
            </w:pPr>
            <w:r>
              <w:rPr>
                <w:rFonts w:ascii="Helvetica" w:hAnsi="Helvetica"/>
              </w:rPr>
              <w:t xml:space="preserve">The close-up phase of the construction project is the finishing element to the entire project. All the major work is done and now there are some final processes that need to be complete. As mentioned in ‘iv’ these include all administrative actions to be complete, any disputes settled and the final amount is agreed and paid. A completion report is then produced for the client and coincides with the handover and acceptance of the project. At this stage in the project the project manager’s has completed all processes and can reflect on the work of his team issuing feedback and advise to move forward on to their next task.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C6AA4" w:rsidRDefault="007C6AA4" w:rsidP="00A851DA">
            <w:pPr>
              <w:rPr>
                <w:rFonts w:ascii="Lucida Handwriting" w:hAnsi="Lucida Handwriting" w:cs="Bliss-Regular"/>
                <w:color w:val="000000"/>
              </w:rPr>
            </w:pPr>
            <w:r w:rsidRPr="007C6AA4">
              <w:rPr>
                <w:rFonts w:ascii="Lucida Handwriting" w:hAnsi="Lucida Handwriting" w:cs="Bliss-Regular"/>
                <w:color w:val="000000"/>
              </w:rPr>
              <w:t>Luke Raison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6AA4" w:rsidP="00A851DA">
            <w:pPr>
              <w:rPr>
                <w:rFonts w:cs="Bliss-Regular"/>
                <w:color w:val="000000"/>
              </w:rPr>
            </w:pPr>
            <w:r>
              <w:rPr>
                <w:rFonts w:cs="Bliss-Regular"/>
                <w:color w:val="000000"/>
              </w:rPr>
              <w:t>17/02/2017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loydsBankJack-Light">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62F7"/>
    <w:rsid w:val="00645CDD"/>
    <w:rsid w:val="006823A7"/>
    <w:rsid w:val="00687EE8"/>
    <w:rsid w:val="0070347F"/>
    <w:rsid w:val="0070678E"/>
    <w:rsid w:val="007C6AA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Abadi MT Condensed Extra Bold"/>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7C6AA4"/>
    <w:pPr>
      <w:spacing w:beforeLines="1" w:afterLines="1" w:line="240" w:lineRule="auto"/>
    </w:pPr>
    <w:rPr>
      <w:rFonts w:ascii="Times" w:eastAsiaTheme="minorEastAsia"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1456</Words>
  <Characters>8301</Characters>
  <Application>Microsoft Word 12.0.0</Application>
  <DocSecurity>0</DocSecurity>
  <Lines>69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cp:lastModifiedBy>
  <cp:revision>2</cp:revision>
  <dcterms:created xsi:type="dcterms:W3CDTF">2017-02-17T16:47:00Z</dcterms:created>
  <dcterms:modified xsi:type="dcterms:W3CDTF">2017-02-17T16:47:00Z</dcterms:modified>
</cp:coreProperties>
</file>