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C59A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Julie Bowmer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779D">
            <w:pPr>
              <w:pStyle w:val="Default"/>
              <w:rPr>
                <w:rFonts w:asciiTheme="minorHAnsi" w:hAnsiTheme="minorHAnsi"/>
              </w:rPr>
            </w:pPr>
            <w:r>
              <w:rPr>
                <w:rFonts w:asciiTheme="minorHAnsi" w:hAnsiTheme="minorHAnsi"/>
              </w:rPr>
              <w:t>1332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rsidP="00A61866">
            <w:r>
              <w:t xml:space="preserve">Assessment </w:t>
            </w:r>
            <w:r w:rsidR="007F4B17">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7F4B17" w:rsidRPr="0018408F" w:rsidRDefault="007F4B17" w:rsidP="007F4B17">
            <w:pPr>
              <w:rPr>
                <w:b/>
              </w:rPr>
            </w:pPr>
            <w:r w:rsidRPr="0018408F">
              <w:rPr>
                <w:b/>
              </w:rPr>
              <w:t>1.</w:t>
            </w:r>
          </w:p>
          <w:p w:rsidR="007F4B17" w:rsidRPr="0018408F" w:rsidRDefault="007F4B17" w:rsidP="007F4B17">
            <w:pPr>
              <w:rPr>
                <w:b/>
              </w:rPr>
            </w:pPr>
            <w:r w:rsidRPr="0018408F">
              <w:rPr>
                <w:b/>
              </w:rPr>
              <w:t>I. Explain the term ‘fraud risk factors’</w:t>
            </w:r>
          </w:p>
          <w:p w:rsidR="007F4B17" w:rsidRDefault="007F4B17" w:rsidP="007F4B17">
            <w:r>
              <w:t>Three main risk factors exist, these are:</w:t>
            </w:r>
          </w:p>
          <w:p w:rsidR="007F4B17" w:rsidRDefault="007F4B17" w:rsidP="007F4B17">
            <w:r>
              <w:t>Administration Risk – Internal reporting procedures and management appetite for fraudulent activities.</w:t>
            </w:r>
          </w:p>
          <w:p w:rsidR="007F4B17" w:rsidRDefault="007F4B17" w:rsidP="007F4B17">
            <w:r>
              <w:t>Industry Risk – The environment in which the business functions / market conditions etc.</w:t>
            </w:r>
          </w:p>
          <w:p w:rsidR="007F4B17" w:rsidRDefault="007F4B17" w:rsidP="007F4B17">
            <w:r>
              <w:t>Functional Risk – Geographic locations and environmental areas in which the business operates.</w:t>
            </w:r>
          </w:p>
          <w:p w:rsidR="007F4B17" w:rsidRDefault="007F4B17" w:rsidP="007F4B17">
            <w:pPr>
              <w:rPr>
                <w:b/>
              </w:rPr>
            </w:pPr>
            <w:r w:rsidRPr="0018408F">
              <w:rPr>
                <w:b/>
              </w:rPr>
              <w:t>II. What control mechanisms could be adopted against corruption?</w:t>
            </w:r>
          </w:p>
          <w:p w:rsidR="007F4B17" w:rsidRDefault="007F4B17" w:rsidP="007F4B17">
            <w:r>
              <w:t>Control measures in place in areas such as purchasing / buying function; rotation of staff within this role in order for alliances not to be formed.  Whistleblowing procedures put in place and clear ethical guidelines on anti-corruption.</w:t>
            </w:r>
          </w:p>
          <w:p w:rsidR="007F4B17" w:rsidRDefault="007F4B17" w:rsidP="007F4B17">
            <w:pPr>
              <w:rPr>
                <w:b/>
              </w:rPr>
            </w:pPr>
            <w:r w:rsidRPr="0018408F">
              <w:rPr>
                <w:b/>
              </w:rPr>
              <w:t>III. Outline the main benefits of using analytic procedures in audit process</w:t>
            </w:r>
          </w:p>
          <w:p w:rsidR="007F4B17" w:rsidRDefault="007F4B17" w:rsidP="007F4B17">
            <w:r>
              <w:t>Analytical procedures benefit the audit process by giving useful data to assist the forensic accountant by way of highlighting trends that may give rise to unusual patterns.  Benchmarking against companies within similar industries to highlight anomalies.  Variation in budgets and forecasts etc.</w:t>
            </w:r>
          </w:p>
          <w:p w:rsidR="007F4B17" w:rsidRDefault="007F4B17" w:rsidP="007F4B17">
            <w:pPr>
              <w:rPr>
                <w:b/>
              </w:rPr>
            </w:pPr>
            <w:r w:rsidRPr="009E4115">
              <w:rPr>
                <w:b/>
              </w:rPr>
              <w:t>IV. What are the common rationalizations for a fraudster which tempt him to commit fraud?</w:t>
            </w:r>
          </w:p>
          <w:p w:rsidR="007F4B17" w:rsidRDefault="007F4B17" w:rsidP="007F4B17">
            <w:r>
              <w:t xml:space="preserve">Justification – I’m only borrowing </w:t>
            </w:r>
          </w:p>
          <w:p w:rsidR="007F4B17" w:rsidRPr="009E4115" w:rsidRDefault="007F4B17" w:rsidP="007F4B17">
            <w:r>
              <w:t>Lack of ethics – Management isn’t honest; why should I be.  I’ve earned it.</w:t>
            </w:r>
          </w:p>
          <w:p w:rsidR="007F4B17" w:rsidRDefault="007F4B17" w:rsidP="007F4B17">
            <w:pPr>
              <w:rPr>
                <w:b/>
              </w:rPr>
            </w:pPr>
            <w:r w:rsidRPr="009E4115">
              <w:rPr>
                <w:b/>
              </w:rPr>
              <w:t>V. Outline the important points to be considered when evaluation fraud risk factors.</w:t>
            </w:r>
          </w:p>
          <w:p w:rsidR="007F4B17" w:rsidRPr="009E4115" w:rsidRDefault="007F4B17" w:rsidP="007F4B17">
            <w:r>
              <w:t>The evaluation of fraud risk factors is a growing process that lasts throughout the audit and may be updated according to new information gained through discussion with management and employees.</w:t>
            </w:r>
          </w:p>
          <w:p w:rsidR="007F4B17" w:rsidRDefault="007F4B17" w:rsidP="007F4B17">
            <w:pPr>
              <w:rPr>
                <w:b/>
              </w:rPr>
            </w:pPr>
            <w:r w:rsidRPr="009E4115">
              <w:rPr>
                <w:b/>
              </w:rPr>
              <w:t>VI. Analytic procedures are used throughout the audit process for three primary purposes.  What are they?</w:t>
            </w:r>
          </w:p>
          <w:p w:rsidR="007F4B17" w:rsidRDefault="007F4B17" w:rsidP="007F4B17">
            <w:r>
              <w:t>Primary – develop knowledge about the company.</w:t>
            </w:r>
          </w:p>
          <w:p w:rsidR="007F4B17" w:rsidRDefault="007F4B17" w:rsidP="007F4B17">
            <w:r>
              <w:t>Functional – evaluation of account balances.</w:t>
            </w:r>
          </w:p>
          <w:p w:rsidR="007F4B17" w:rsidRDefault="007F4B17" w:rsidP="007F4B17">
            <w:r>
              <w:t>Concluding – overall assessment of the financial statements in comparison with the analytical data derived from the entire audit.</w:t>
            </w:r>
          </w:p>
          <w:p w:rsidR="007F4B17" w:rsidRDefault="007F4B17" w:rsidP="007F4B17"/>
          <w:p w:rsidR="007F4B17" w:rsidRDefault="007F4B17" w:rsidP="007F4B17">
            <w:pPr>
              <w:rPr>
                <w:b/>
              </w:rPr>
            </w:pPr>
            <w:r w:rsidRPr="009E4115">
              <w:rPr>
                <w:b/>
              </w:rPr>
              <w:t>2. ‘Circumstances may exist that create opportunities for management or other staff to commit fraud’. Discuss.</w:t>
            </w:r>
          </w:p>
          <w:p w:rsidR="007F4B17" w:rsidRDefault="007F4B17" w:rsidP="007F4B17">
            <w:r>
              <w:t xml:space="preserve">In terms of opportunity, fraud is more likely in companies where there are weak internal control systems and poor security.  Little fear of exposure and detection and non-existent policies on ethical </w:t>
            </w:r>
            <w:proofErr w:type="spellStart"/>
            <w:r>
              <w:t>behaviour</w:t>
            </w:r>
            <w:proofErr w:type="spellEnd"/>
            <w:r>
              <w:t xml:space="preserve"> will make people who otherwise might not commit fraud, motivated to do so.</w:t>
            </w:r>
          </w:p>
          <w:p w:rsidR="007F4B17" w:rsidRDefault="007F4B17" w:rsidP="007F4B17">
            <w:r>
              <w:t xml:space="preserve">Opportunity is created when existing controls can be circumnavigated or manipulated or when they simply do not exist.  When fixed assets, stock and cash are made easily accessible or when there is </w:t>
            </w:r>
            <w:r>
              <w:lastRenderedPageBreak/>
              <w:t>inadequate security, no segregation of duties, little authorisation and poor management.</w:t>
            </w:r>
          </w:p>
          <w:p w:rsidR="007F4B17" w:rsidRDefault="007F4B17" w:rsidP="007F4B17">
            <w:r>
              <w:t xml:space="preserve">Poor communication between management and staff, along with rapid turnover of employees, antiquated accounting systems, poor physical controls and non-existent training </w:t>
            </w:r>
            <w:proofErr w:type="gramStart"/>
            <w:r>
              <w:t>are</w:t>
            </w:r>
            <w:proofErr w:type="gramEnd"/>
            <w:r>
              <w:t xml:space="preserve"> also huge opportunity givers for fraudulent activities.</w:t>
            </w:r>
          </w:p>
          <w:p w:rsidR="007F4B17" w:rsidRDefault="007F4B17" w:rsidP="007F4B17">
            <w:pPr>
              <w:rPr>
                <w:b/>
              </w:rPr>
            </w:pPr>
            <w:r w:rsidRPr="00B77CB6">
              <w:rPr>
                <w:b/>
              </w:rPr>
              <w:t>3. SAS 99 suggests that key sources for the identification of fraud risk factors are inquiries of management’ in this context which type of questions an auditor should ask management?</w:t>
            </w:r>
          </w:p>
          <w:p w:rsidR="007F4B17" w:rsidRDefault="007F4B17" w:rsidP="007F4B17">
            <w:r>
              <w:t>Has there been any communication regarding fraud from employees or former employees?</w:t>
            </w:r>
          </w:p>
          <w:p w:rsidR="007F4B17" w:rsidRDefault="007F4B17" w:rsidP="007F4B17">
            <w:r>
              <w:t>Does management have any knowledge or suspicions of any fraud?</w:t>
            </w:r>
          </w:p>
          <w:p w:rsidR="007F4B17" w:rsidRDefault="007F4B17" w:rsidP="007F4B17">
            <w:r>
              <w:t>What is the perception of risk within the business?</w:t>
            </w:r>
          </w:p>
          <w:p w:rsidR="007F4B17" w:rsidRDefault="007F4B17" w:rsidP="007F4B17">
            <w:r>
              <w:t>Is there any area of the business which is deemed to be more at risk?</w:t>
            </w:r>
          </w:p>
          <w:p w:rsidR="007F4B17" w:rsidRDefault="007F4B17" w:rsidP="007F4B17">
            <w:r>
              <w:t>What control systems have the management put in place and how are these controls monitored?</w:t>
            </w:r>
          </w:p>
          <w:p w:rsidR="007F4B17" w:rsidRDefault="007F4B17" w:rsidP="007F4B17">
            <w:r>
              <w:t>Is there any kind of ethical guidelines communicated to the business from management?</w:t>
            </w:r>
          </w:p>
          <w:p w:rsidR="007F4B17" w:rsidRDefault="007F4B17" w:rsidP="007F4B17">
            <w:r>
              <w:t>Is there clear segregation of duties within risk environments?</w:t>
            </w:r>
          </w:p>
          <w:p w:rsidR="007F4B17" w:rsidRDefault="007F4B17" w:rsidP="007F4B17">
            <w:r>
              <w:t>Are the IT systems, software and procedures up to date and secure?</w:t>
            </w:r>
          </w:p>
          <w:p w:rsidR="007F4B17" w:rsidRDefault="007F4B17" w:rsidP="007F4B17"/>
          <w:p w:rsidR="007F4B17" w:rsidRPr="00C63C98" w:rsidRDefault="007F4B17" w:rsidP="007F4B17">
            <w:pPr>
              <w:rPr>
                <w:b/>
              </w:rPr>
            </w:pPr>
            <w:r w:rsidRPr="00C63C98">
              <w:rPr>
                <w:b/>
              </w:rPr>
              <w:t>Case Study:</w:t>
            </w:r>
          </w:p>
          <w:p w:rsidR="007F4B17" w:rsidRPr="00CD2928" w:rsidRDefault="007F4B17" w:rsidP="007F4B17">
            <w:pPr>
              <w:pStyle w:val="ListParagraph"/>
              <w:numPr>
                <w:ilvl w:val="0"/>
                <w:numId w:val="4"/>
              </w:numPr>
              <w:rPr>
                <w:b/>
              </w:rPr>
            </w:pPr>
            <w:r w:rsidRPr="00CD2928">
              <w:rPr>
                <w:b/>
              </w:rPr>
              <w:t>What type of evidence do you think the expert would have gathered for his report?</w:t>
            </w:r>
          </w:p>
          <w:p w:rsidR="007F4B17" w:rsidRDefault="007F4B17" w:rsidP="007F4B17">
            <w:r>
              <w:t>Evidence gathered would include bank statements, mortgage documents, lease agreements, rental statements and land registry documentation / title deeds.  Photographs of properties and locations on maps.</w:t>
            </w:r>
          </w:p>
          <w:p w:rsidR="007F4B17" w:rsidRDefault="007F4B17" w:rsidP="007F4B17">
            <w:pPr>
              <w:pStyle w:val="ListParagraph"/>
              <w:numPr>
                <w:ilvl w:val="0"/>
                <w:numId w:val="4"/>
              </w:numPr>
              <w:rPr>
                <w:b/>
              </w:rPr>
            </w:pPr>
            <w:r w:rsidRPr="00CD2928">
              <w:rPr>
                <w:b/>
              </w:rPr>
              <w:t>Which documents could have helped the forensic expert in gathering evidence?</w:t>
            </w:r>
          </w:p>
          <w:p w:rsidR="007F4B17" w:rsidRDefault="007F4B17" w:rsidP="007F4B17">
            <w:r>
              <w:t>Invoices / evidence of any refurbishment works undertaken.  Loan/ bridging agreements, letters and e mails.  Interviews with buyers / sellers / tenants of the properties.</w:t>
            </w:r>
          </w:p>
          <w:p w:rsidR="007F4B17" w:rsidRPr="00CD2928" w:rsidRDefault="007F4B17" w:rsidP="007F4B17">
            <w:r>
              <w:t>Analysis of house prices and change in same in the specific areas where property in situ, buying and selling prices obtained by the man and the profits made.  Evidence of cash arising from the profits and cash reinvested in other properties, evidenced by deposits paid etc.</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A779D" w:rsidRDefault="000A779D" w:rsidP="00A851DA">
            <w:pPr>
              <w:rPr>
                <w:rFonts w:ascii="Vladimir Script" w:hAnsi="Vladimir Script" w:cs="Bliss-Regular"/>
                <w:b/>
                <w:color w:val="000000"/>
                <w:sz w:val="28"/>
                <w:szCs w:val="28"/>
              </w:rPr>
            </w:pPr>
            <w:r w:rsidRPr="000A779D">
              <w:rPr>
                <w:rFonts w:ascii="Vladimir Script" w:hAnsi="Vladimir Script" w:cs="Bliss-Regular"/>
                <w:b/>
                <w:color w:val="000000"/>
                <w:sz w:val="28"/>
                <w:szCs w:val="28"/>
              </w:rPr>
              <w:t>Julie Bowmer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F4B17" w:rsidP="007F4B17">
            <w:pPr>
              <w:rPr>
                <w:rFonts w:cs="Bliss-Regular"/>
                <w:color w:val="000000"/>
              </w:rPr>
            </w:pPr>
            <w:r>
              <w:rPr>
                <w:rFonts w:cs="Bliss-Regular"/>
                <w:color w:val="000000"/>
              </w:rPr>
              <w:t>09</w:t>
            </w:r>
            <w:r w:rsidR="000A779D">
              <w:rPr>
                <w:rFonts w:cs="Bliss-Regular"/>
                <w:color w:val="000000"/>
              </w:rPr>
              <w:t>/</w:t>
            </w:r>
            <w:r>
              <w:rPr>
                <w:rFonts w:cs="Bliss-Regular"/>
                <w:color w:val="000000"/>
              </w:rPr>
              <w:t>02</w:t>
            </w:r>
            <w:r w:rsidR="000A779D">
              <w:rPr>
                <w:rFonts w:cs="Bliss-Regular"/>
                <w:color w:val="000000"/>
              </w:rPr>
              <w:t>/201</w:t>
            </w:r>
            <w:r>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9A8" w:rsidRDefault="004C59A8" w:rsidP="00CB4D0A">
      <w:pPr>
        <w:spacing w:after="0" w:line="240" w:lineRule="auto"/>
      </w:pPr>
      <w:r>
        <w:separator/>
      </w:r>
    </w:p>
  </w:endnote>
  <w:endnote w:type="continuationSeparator" w:id="0">
    <w:p w:rsidR="004C59A8" w:rsidRDefault="004C59A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9A8" w:rsidRDefault="004C59A8" w:rsidP="00CB4D0A">
      <w:pPr>
        <w:spacing w:after="0" w:line="240" w:lineRule="auto"/>
      </w:pPr>
      <w:r>
        <w:separator/>
      </w:r>
    </w:p>
  </w:footnote>
  <w:footnote w:type="continuationSeparator" w:id="0">
    <w:p w:rsidR="004C59A8" w:rsidRDefault="004C59A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E200A"/>
    <w:multiLevelType w:val="hybridMultilevel"/>
    <w:tmpl w:val="F0BCF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34084322"/>
    <w:multiLevelType w:val="hybridMultilevel"/>
    <w:tmpl w:val="26B444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415C6A"/>
    <w:multiLevelType w:val="hybridMultilevel"/>
    <w:tmpl w:val="518A9E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A779D"/>
    <w:rsid w:val="001175EE"/>
    <w:rsid w:val="00157CF6"/>
    <w:rsid w:val="00182416"/>
    <w:rsid w:val="00187EB4"/>
    <w:rsid w:val="001F0481"/>
    <w:rsid w:val="0020451E"/>
    <w:rsid w:val="00206B9D"/>
    <w:rsid w:val="0023259C"/>
    <w:rsid w:val="002B0BD7"/>
    <w:rsid w:val="002B573D"/>
    <w:rsid w:val="002C5CB2"/>
    <w:rsid w:val="002F779F"/>
    <w:rsid w:val="00371885"/>
    <w:rsid w:val="003E2B87"/>
    <w:rsid w:val="003E30E1"/>
    <w:rsid w:val="00405895"/>
    <w:rsid w:val="004058DF"/>
    <w:rsid w:val="00486F1A"/>
    <w:rsid w:val="00490CB9"/>
    <w:rsid w:val="004A2CE2"/>
    <w:rsid w:val="004C59A8"/>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D5087"/>
    <w:rsid w:val="0070347F"/>
    <w:rsid w:val="0070678E"/>
    <w:rsid w:val="007F4B17"/>
    <w:rsid w:val="00831C11"/>
    <w:rsid w:val="00853264"/>
    <w:rsid w:val="008A60B4"/>
    <w:rsid w:val="008B3C31"/>
    <w:rsid w:val="008B64FE"/>
    <w:rsid w:val="00935BF7"/>
    <w:rsid w:val="0095442C"/>
    <w:rsid w:val="00983942"/>
    <w:rsid w:val="009C37E0"/>
    <w:rsid w:val="00A14B66"/>
    <w:rsid w:val="00A618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C357D"/>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0A77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0A779D"/>
  </w:style>
  <w:style w:type="character" w:customStyle="1" w:styleId="ilad">
    <w:name w:val="il_ad"/>
    <w:basedOn w:val="DefaultParagraphFont"/>
    <w:rsid w:val="000A77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0356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EA66F-339E-49D3-969B-3D95E0D84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712</Words>
  <Characters>4061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Bowmer</cp:lastModifiedBy>
  <cp:revision>2</cp:revision>
  <dcterms:created xsi:type="dcterms:W3CDTF">2015-02-09T13:52:00Z</dcterms:created>
  <dcterms:modified xsi:type="dcterms:W3CDTF">2015-02-09T13:52:00Z</dcterms:modified>
</cp:coreProperties>
</file>