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007C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6147">
            <w:pPr>
              <w:pStyle w:val="Default"/>
              <w:rPr>
                <w:rFonts w:asciiTheme="minorHAnsi" w:hAnsiTheme="minorHAnsi"/>
              </w:rPr>
            </w:pPr>
            <w:r>
              <w:rPr>
                <w:rFonts w:asciiTheme="minorHAnsi" w:hAnsiTheme="minorHAnsi"/>
              </w:rPr>
              <w:t>Godwin  Okech  Odera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B6147">
            <w:pPr>
              <w:pStyle w:val="Default"/>
              <w:rPr>
                <w:rFonts w:asciiTheme="minorHAnsi" w:hAnsiTheme="minorHAnsi"/>
              </w:rPr>
            </w:pPr>
            <w:r>
              <w:rPr>
                <w:rFonts w:asciiTheme="minorHAnsi" w:hAnsiTheme="minorHAnsi"/>
              </w:rPr>
              <w:t>1678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6147">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6147">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3B6147" w:rsidRPr="002E6084" w:rsidRDefault="003B6147" w:rsidP="003B6147">
      <w:pPr>
        <w:spacing w:line="360" w:lineRule="auto"/>
        <w:rPr>
          <w:rFonts w:ascii="Arial" w:hAnsi="Arial" w:cs="Arial"/>
          <w:sz w:val="24"/>
          <w:szCs w:val="24"/>
        </w:rPr>
      </w:pPr>
      <w:r w:rsidRPr="002E6084">
        <w:rPr>
          <w:rFonts w:ascii="Arial" w:hAnsi="Arial" w:cs="Arial"/>
          <w:sz w:val="24"/>
          <w:szCs w:val="24"/>
        </w:rPr>
        <w:t>ASSIGNMENT #8</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 xml:space="preserve">The importance of hygiene for a restaurant- The employees are constantly in contact with the food and the equipment needed to prepare it. Main source of food contamination comes from human contact from elements such as the nose, mouth, skin, fingernails, hair, respiratory tract and eyes. The staff must be trained to ensure that they maintain a high standard of personal hygiene. Next, the cooking area must be kept clean, to make sure about the food service hygiene. All sink and work surfaces should be cleaned before and after use. All equipment has to be sanitized and sterilized after cleaning.  </w:t>
      </w:r>
    </w:p>
    <w:p w:rsidR="003B6147" w:rsidRPr="003B6147" w:rsidRDefault="003B6147" w:rsidP="003B6147">
      <w:pPr>
        <w:spacing w:line="360" w:lineRule="auto"/>
        <w:rPr>
          <w:rFonts w:ascii="Arial" w:hAnsi="Arial" w:cs="Arial"/>
          <w:sz w:val="24"/>
          <w:szCs w:val="24"/>
        </w:rPr>
      </w:pPr>
      <w:r w:rsidRPr="003B6147">
        <w:rPr>
          <w:rFonts w:ascii="Arial" w:hAnsi="Arial" w:cs="Arial"/>
          <w:sz w:val="24"/>
          <w:szCs w:val="24"/>
        </w:rPr>
        <w:t>This equipment, after sterilizing need to be kept in a clean area and protected from dust, splashing and food contact. Thermal and chemical methods of sanitation can be used to clean the equipment. The dining space as well as the kitchen area should be pest free. Pets such as mice, cockroaches, and ants bring a bad reputation to any restaurant since they carry many diseases.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 xml:space="preserve">The Rol in the Hotel industry and how this rol is calculated- the hotel industry is mainly known by its produced products for fulfilling the guest demand of accommodation, food and beverages while they are away from their homes. </w:t>
      </w:r>
      <w:r w:rsidRPr="00741418">
        <w:rPr>
          <w:rFonts w:ascii="Arial" w:hAnsi="Arial" w:cs="Arial"/>
          <w:sz w:val="24"/>
          <w:szCs w:val="24"/>
        </w:rPr>
        <w:lastRenderedPageBreak/>
        <w:t>Generally, the industry is divided into two separate segments of accommodation and food and beverages.</w:t>
      </w:r>
    </w:p>
    <w:p w:rsidR="003B6147" w:rsidRPr="002E6084" w:rsidRDefault="003B6147" w:rsidP="003B6147">
      <w:pPr>
        <w:pStyle w:val="ListParagraph"/>
        <w:spacing w:line="360" w:lineRule="auto"/>
        <w:ind w:left="1080"/>
        <w:rPr>
          <w:rFonts w:ascii="Arial" w:hAnsi="Arial" w:cs="Arial"/>
          <w:sz w:val="24"/>
          <w:szCs w:val="24"/>
        </w:rPr>
      </w:pPr>
    </w:p>
    <w:p w:rsidR="003B6147" w:rsidRPr="002E6084" w:rsidRDefault="003B6147" w:rsidP="003B6147">
      <w:pPr>
        <w:pStyle w:val="ListParagraph"/>
        <w:spacing w:line="360" w:lineRule="auto"/>
        <w:ind w:left="1080"/>
        <w:jc w:val="center"/>
        <w:rPr>
          <w:rFonts w:ascii="Arial" w:hAnsi="Arial" w:cs="Arial"/>
          <w:sz w:val="24"/>
          <w:szCs w:val="24"/>
        </w:rPr>
      </w:pPr>
      <w:r>
        <w:rPr>
          <w:rFonts w:ascii="Arial" w:hAnsi="Arial" w:cs="Arial"/>
          <w:noProof/>
          <w:sz w:val="24"/>
          <w:szCs w:val="24"/>
        </w:rPr>
        <w:pict>
          <v:shapetype id="_x0000_t32" coordsize="21600,21600" o:spt="32" o:oned="t" path="m,l21600,21600e" filled="f">
            <v:path arrowok="t" fillok="f" o:connecttype="none"/>
            <o:lock v:ext="edit" shapetype="t"/>
          </v:shapetype>
          <v:shape id="_x0000_s1031" type="#_x0000_t32" style="position:absolute;left:0;text-align:left;margin-left:257.25pt;margin-top:13.15pt;width:0;height:21pt;z-index:251665408" o:connectortype="straight"/>
        </w:pict>
      </w:r>
      <w:r w:rsidRPr="002E6084">
        <w:rPr>
          <w:rFonts w:ascii="Arial" w:hAnsi="Arial" w:cs="Arial"/>
          <w:sz w:val="24"/>
          <w:szCs w:val="24"/>
        </w:rPr>
        <w:t>FOOD AND BEVERAGE OUTLETS</w:t>
      </w:r>
    </w:p>
    <w:p w:rsidR="003B6147" w:rsidRPr="002E6084" w:rsidRDefault="003B6147" w:rsidP="003B6147">
      <w:pPr>
        <w:pStyle w:val="ListParagraph"/>
        <w:spacing w:line="360" w:lineRule="auto"/>
        <w:ind w:left="1080"/>
        <w:jc w:val="center"/>
        <w:rPr>
          <w:rFonts w:ascii="Arial" w:hAnsi="Arial" w:cs="Arial"/>
          <w:sz w:val="24"/>
          <w:szCs w:val="24"/>
        </w:rPr>
      </w:pPr>
      <w:r>
        <w:rPr>
          <w:rFonts w:ascii="Arial" w:hAnsi="Arial" w:cs="Arial"/>
          <w:noProof/>
          <w:sz w:val="24"/>
          <w:szCs w:val="24"/>
        </w:rPr>
        <w:pict>
          <v:shape id="_x0000_s1039" type="#_x0000_t202" style="position:absolute;left:0;text-align:left;margin-left:175.5pt;margin-top:146.2pt;width:134.25pt;height:112.1pt;z-index:251673600">
            <v:textbox>
              <w:txbxContent>
                <w:p w:rsidR="003B6147" w:rsidRDefault="003B6147" w:rsidP="003B6147">
                  <w:r>
                    <w:t>GENERAL MARKET</w:t>
                  </w:r>
                </w:p>
                <w:p w:rsidR="003B6147" w:rsidRDefault="003B6147" w:rsidP="003B6147">
                  <w:r>
                    <w:t>Hotels</w:t>
                  </w:r>
                </w:p>
                <w:p w:rsidR="003B6147" w:rsidRDefault="003B6147" w:rsidP="003B6147">
                  <w:r>
                    <w:t>Restaurants and snack bars</w:t>
                  </w:r>
                </w:p>
                <w:p w:rsidR="003B6147" w:rsidRDefault="003B6147" w:rsidP="003B6147">
                  <w:r>
                    <w:t>Fast-food and take away</w:t>
                  </w:r>
                </w:p>
              </w:txbxContent>
            </v:textbox>
          </v:shape>
        </w:pict>
      </w:r>
      <w:r>
        <w:rPr>
          <w:rFonts w:ascii="Arial" w:hAnsi="Arial" w:cs="Arial"/>
          <w:noProof/>
          <w:sz w:val="24"/>
          <w:szCs w:val="24"/>
        </w:rPr>
        <w:pict>
          <v:shape id="_x0000_s1038" type="#_x0000_t202" style="position:absolute;left:0;text-align:left;margin-left:-46.5pt;margin-top:149.95pt;width:167.25pt;height:108.35pt;z-index:251672576">
            <v:textbox>
              <w:txbxContent>
                <w:p w:rsidR="003B6147" w:rsidRDefault="003B6147" w:rsidP="003B6147">
                  <w:r>
                    <w:t>Restricted Market</w:t>
                  </w:r>
                </w:p>
                <w:p w:rsidR="003B6147" w:rsidRDefault="003B6147" w:rsidP="003B6147">
                  <w:r>
                    <w:t>Transport catering</w:t>
                  </w:r>
                </w:p>
                <w:p w:rsidR="003B6147" w:rsidRDefault="003B6147" w:rsidP="003B6147">
                  <w:r>
                    <w:t>Clubs</w:t>
                  </w:r>
                </w:p>
                <w:p w:rsidR="003B6147" w:rsidRDefault="003B6147" w:rsidP="003B6147">
                  <w:r>
                    <w:t>Some institutional</w:t>
                  </w:r>
                </w:p>
              </w:txbxContent>
            </v:textbox>
          </v:shape>
        </w:pict>
      </w:r>
      <w:r>
        <w:rPr>
          <w:rFonts w:ascii="Arial" w:hAnsi="Arial" w:cs="Arial"/>
          <w:noProof/>
          <w:sz w:val="24"/>
          <w:szCs w:val="24"/>
        </w:rPr>
        <w:pict>
          <v:shape id="_x0000_s1037" type="#_x0000_t32" style="position:absolute;left:0;text-align:left;margin-left:214.5pt;margin-top:117.7pt;width:0;height:28.5pt;z-index:251671552" o:connectortype="straight"/>
        </w:pict>
      </w:r>
      <w:r>
        <w:rPr>
          <w:rFonts w:ascii="Arial" w:hAnsi="Arial" w:cs="Arial"/>
          <w:noProof/>
          <w:sz w:val="24"/>
          <w:szCs w:val="24"/>
        </w:rPr>
        <w:pict>
          <v:shape id="_x0000_s1036" type="#_x0000_t32" style="position:absolute;left:0;text-align:left;margin-left:23.25pt;margin-top:117.7pt;width:0;height:28.5pt;z-index:251670528" o:connectortype="straight"/>
        </w:pict>
      </w:r>
      <w:r>
        <w:rPr>
          <w:rFonts w:ascii="Arial" w:hAnsi="Arial" w:cs="Arial"/>
          <w:noProof/>
          <w:sz w:val="24"/>
          <w:szCs w:val="24"/>
        </w:rPr>
        <w:pict>
          <v:shape id="_x0000_s1035" type="#_x0000_t32" style="position:absolute;left:0;text-align:left;margin-left:23.25pt;margin-top:117.7pt;width:191.25pt;height:0;z-index:251669504" o:connectortype="straight"/>
        </w:pict>
      </w:r>
      <w:r>
        <w:rPr>
          <w:rFonts w:ascii="Arial" w:hAnsi="Arial" w:cs="Arial"/>
          <w:noProof/>
          <w:sz w:val="24"/>
          <w:szCs w:val="24"/>
        </w:rPr>
        <w:pict>
          <v:shape id="_x0000_s1034" type="#_x0000_t32" style="position:absolute;left:0;text-align:left;margin-left:23.25pt;margin-top:83.95pt;width:0;height:33.75pt;z-index:251668480" o:connectortype="straight"/>
        </w:pict>
      </w:r>
      <w:r>
        <w:rPr>
          <w:rFonts w:ascii="Arial" w:hAnsi="Arial" w:cs="Arial"/>
          <w:noProof/>
          <w:sz w:val="24"/>
          <w:szCs w:val="24"/>
        </w:rPr>
        <w:pict>
          <v:shape id="_x0000_s1032" type="#_x0000_t202" style="position:absolute;left:0;text-align:left;margin-left:6pt;margin-top:40.45pt;width:151.5pt;height:43.5pt;z-index:251666432">
            <v:textbox>
              <w:txbxContent>
                <w:p w:rsidR="003B6147" w:rsidRDefault="003B6147" w:rsidP="003B6147">
                  <w:r>
                    <w:t>1.COMMERCIAL (PUBLIC AND PRIVATE OWNERSHIP)</w:t>
                  </w:r>
                </w:p>
              </w:txbxContent>
            </v:textbox>
          </v:shape>
        </w:pict>
      </w:r>
      <w:r>
        <w:rPr>
          <w:rFonts w:ascii="Arial" w:hAnsi="Arial" w:cs="Arial"/>
          <w:noProof/>
          <w:sz w:val="24"/>
          <w:szCs w:val="24"/>
        </w:rPr>
        <w:pict>
          <v:shape id="_x0000_s1030" type="#_x0000_t32" style="position:absolute;left:0;text-align:left;margin-left:442.5pt;margin-top:13.45pt;width:0;height:17.25pt;z-index:251664384" o:connectortype="straight"/>
        </w:pict>
      </w:r>
      <w:r>
        <w:rPr>
          <w:rFonts w:ascii="Arial" w:hAnsi="Arial" w:cs="Arial"/>
          <w:noProof/>
          <w:sz w:val="24"/>
          <w:szCs w:val="24"/>
        </w:rPr>
        <w:pict>
          <v:shape id="_x0000_s1029" type="#_x0000_t32" style="position:absolute;left:0;text-align:left;margin-left:76.5pt;margin-top:13.45pt;width:0;height:21.75pt;z-index:251663360" o:connectortype="straight"/>
        </w:pict>
      </w:r>
      <w:r>
        <w:rPr>
          <w:rFonts w:ascii="Arial" w:hAnsi="Arial" w:cs="Arial"/>
          <w:noProof/>
          <w:sz w:val="24"/>
          <w:szCs w:val="24"/>
        </w:rPr>
        <w:pict>
          <v:shape id="_x0000_s1028" type="#_x0000_t32" style="position:absolute;left:0;text-align:left;margin-left:76.5pt;margin-top:13.45pt;width:366pt;height:0;z-index:251662336" o:connectortype="straight"/>
        </w:pict>
      </w:r>
    </w:p>
    <w:p w:rsidR="003B6147" w:rsidRPr="002E6084" w:rsidRDefault="003B6147" w:rsidP="003B6147">
      <w:pPr>
        <w:spacing w:line="360" w:lineRule="auto"/>
        <w:rPr>
          <w:rFonts w:ascii="Arial" w:hAnsi="Arial" w:cs="Arial"/>
          <w:sz w:val="24"/>
          <w:szCs w:val="24"/>
        </w:rPr>
      </w:pPr>
      <w:r>
        <w:rPr>
          <w:rFonts w:ascii="Arial" w:hAnsi="Arial" w:cs="Arial"/>
          <w:noProof/>
          <w:sz w:val="24"/>
          <w:szCs w:val="24"/>
        </w:rPr>
        <w:pict>
          <v:shape id="_x0000_s1033" type="#_x0000_t202" style="position:absolute;margin-left:330pt;margin-top:4.5pt;width:189.75pt;height:141.35pt;z-index:251667456">
            <v:textbox>
              <w:txbxContent>
                <w:p w:rsidR="003B6147" w:rsidRDefault="003B6147" w:rsidP="003B6147">
                  <w:r>
                    <w:t>2.Subsidized or welfare (public or private ownership)</w:t>
                  </w:r>
                </w:p>
                <w:p w:rsidR="003B6147" w:rsidRDefault="003B6147" w:rsidP="003B6147">
                  <w:r>
                    <w:t>(Catering main or secondary activity)</w:t>
                  </w:r>
                </w:p>
                <w:p w:rsidR="003B6147" w:rsidRDefault="003B6147" w:rsidP="003B6147">
                  <w:r>
                    <w:t>Institutional catering</w:t>
                  </w:r>
                </w:p>
                <w:p w:rsidR="003B6147" w:rsidRDefault="003B6147" w:rsidP="003B6147">
                  <w:r>
                    <w:t>Schools</w:t>
                  </w:r>
                </w:p>
                <w:p w:rsidR="003B6147" w:rsidRDefault="003B6147" w:rsidP="003B6147">
                  <w:r>
                    <w:t>Universities and colleges</w:t>
                  </w:r>
                </w:p>
                <w:p w:rsidR="003B6147" w:rsidRDefault="003B6147" w:rsidP="003B6147">
                  <w:r>
                    <w:t>hospitals</w:t>
                  </w:r>
                </w:p>
                <w:p w:rsidR="003B6147" w:rsidRDefault="003B6147" w:rsidP="003B6147"/>
                <w:p w:rsidR="003B6147" w:rsidRDefault="003B6147" w:rsidP="003B6147"/>
              </w:txbxContent>
            </v:textbox>
          </v:shape>
        </w:pict>
      </w: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r w:rsidRPr="002E6084">
        <w:rPr>
          <w:rFonts w:ascii="Arial" w:hAnsi="Arial" w:cs="Arial"/>
          <w:sz w:val="24"/>
          <w:szCs w:val="24"/>
        </w:rPr>
        <w:t>There are different kinds of food and beverage businesses designed to meet the requirements of the consumers. Eating out has become a choice instead of a necessity. Nevertheless the main reasons for eating out are: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To celebrate a special occasion or as a treat</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To catch up with friends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As a change from home cooking</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As a necessity, such as eating out while travelling</w:t>
      </w:r>
    </w:p>
    <w:p w:rsidR="003B6147" w:rsidRPr="002E6084" w:rsidRDefault="003B6147" w:rsidP="003B6147">
      <w:pPr>
        <w:spacing w:line="360" w:lineRule="auto"/>
        <w:rPr>
          <w:rFonts w:ascii="Arial" w:hAnsi="Arial" w:cs="Arial"/>
          <w:sz w:val="24"/>
          <w:szCs w:val="24"/>
        </w:rPr>
      </w:pP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 xml:space="preserve">The main factors to be taken into consideration when buying equipments for a food and beverage service area are: </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lastRenderedPageBreak/>
        <w:t>Flexibility of use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Type of service offered</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Type of customer</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Design</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Durability</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Ease of maintenance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Stackability</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Costs and funds available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Storage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Rate of breakage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Psychological effect on guests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Delivery time</w:t>
      </w:r>
    </w:p>
    <w:p w:rsidR="003B6147" w:rsidRPr="002E6084" w:rsidRDefault="003B6147" w:rsidP="003B6147">
      <w:pPr>
        <w:spacing w:line="360" w:lineRule="auto"/>
        <w:rPr>
          <w:rFonts w:ascii="Arial" w:hAnsi="Arial" w:cs="Arial"/>
          <w:sz w:val="24"/>
          <w:szCs w:val="24"/>
        </w:rPr>
      </w:pP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 xml:space="preserve">The three different Menu types </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table d’hote- menu has a fixed number of courses and limited choice within each course at fixed price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conte dujour- this menu is a list of dishes that are available from the restaurant on a particular day. Customers can choose from this list which may be given to them as a menu card on the table, written on a blackboard  or introduced verbally by the waiter/ waitress. This type of menu provides set items at a fixed price and would be changed on a daily basis.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Cocktail Menu (finger food)- this menu consists of small items (no more than two bites) there is usually a selection of items such as canapés and bors d’oevves. The service staff will circulate with a tray of items which are offered to the standing customers usually no menu card.</w:t>
      </w:r>
    </w:p>
    <w:p w:rsidR="003B6147" w:rsidRPr="003B6147" w:rsidRDefault="003B6147" w:rsidP="003B6147">
      <w:pPr>
        <w:spacing w:line="360" w:lineRule="auto"/>
        <w:rPr>
          <w:rFonts w:ascii="Arial" w:hAnsi="Arial" w:cs="Arial"/>
          <w:sz w:val="24"/>
          <w:szCs w:val="24"/>
        </w:rPr>
      </w:pPr>
      <w:r w:rsidRPr="003B6147">
        <w:rPr>
          <w:rFonts w:ascii="Arial" w:hAnsi="Arial" w:cs="Arial"/>
          <w:sz w:val="24"/>
          <w:szCs w:val="24"/>
        </w:rPr>
        <w:t>Dishes can be hot or cold.</w:t>
      </w:r>
    </w:p>
    <w:p w:rsidR="003B6147" w:rsidRPr="002E6084" w:rsidRDefault="003B6147" w:rsidP="003B6147">
      <w:pPr>
        <w:pStyle w:val="ListParagraph"/>
        <w:spacing w:line="360" w:lineRule="auto"/>
        <w:ind w:left="1440"/>
        <w:rPr>
          <w:rFonts w:ascii="Arial" w:hAnsi="Arial" w:cs="Arial"/>
          <w:sz w:val="24"/>
          <w:szCs w:val="24"/>
        </w:rPr>
      </w:pP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The use of computer in the food and beverages operations helps in:</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It improves guests service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Streamlines handling of paperwork and data</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Improves control over day to day operations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Generates complete and timely reports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Reduces costs of paper supplies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Increases sales revenue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Improves employee productivity</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Reduction of repetitive tasks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Helps in maintaining current sales and expense data on file</w:t>
      </w:r>
    </w:p>
    <w:p w:rsidR="003B6147" w:rsidRPr="002E6084" w:rsidRDefault="003B6147" w:rsidP="003B6147">
      <w:pPr>
        <w:spacing w:line="360" w:lineRule="auto"/>
        <w:rPr>
          <w:rFonts w:ascii="Arial" w:hAnsi="Arial" w:cs="Arial"/>
          <w:sz w:val="24"/>
          <w:szCs w:val="24"/>
        </w:rPr>
      </w:pP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The factors we should be considering when planning a menu</w:t>
      </w:r>
    </w:p>
    <w:p w:rsidR="003B6147" w:rsidRDefault="003B6147" w:rsidP="003B6147">
      <w:pPr>
        <w:pStyle w:val="ListParagraph"/>
        <w:spacing w:line="360" w:lineRule="auto"/>
        <w:ind w:left="1080"/>
        <w:rPr>
          <w:rFonts w:ascii="Arial" w:hAnsi="Arial" w:cs="Arial"/>
          <w:sz w:val="24"/>
          <w:szCs w:val="24"/>
        </w:rPr>
      </w:pPr>
      <w:r w:rsidRPr="002E6084">
        <w:rPr>
          <w:rFonts w:ascii="Arial" w:hAnsi="Arial" w:cs="Arial"/>
          <w:sz w:val="24"/>
          <w:szCs w:val="24"/>
        </w:rPr>
        <w:t>We should consider consumers food preferences. It is difficult to guess what most customers will like. Consumers likes are determined by many factors such as their cultural background, the nutritional value of food and ethnic background of the customer.</w:t>
      </w:r>
    </w:p>
    <w:p w:rsidR="003B6147" w:rsidRDefault="003B6147" w:rsidP="003B6147">
      <w:pPr>
        <w:pStyle w:val="ListParagraph"/>
        <w:spacing w:line="360" w:lineRule="auto"/>
        <w:ind w:left="1080"/>
        <w:rPr>
          <w:rFonts w:ascii="Arial" w:hAnsi="Arial" w:cs="Arial"/>
          <w:sz w:val="24"/>
          <w:szCs w:val="24"/>
        </w:rPr>
      </w:pPr>
    </w:p>
    <w:p w:rsidR="003B6147" w:rsidRDefault="003B6147" w:rsidP="003B6147">
      <w:pPr>
        <w:pStyle w:val="ListParagraph"/>
        <w:spacing w:line="360" w:lineRule="auto"/>
        <w:ind w:left="1080"/>
        <w:rPr>
          <w:rFonts w:ascii="Arial" w:hAnsi="Arial" w:cs="Arial"/>
          <w:sz w:val="24"/>
          <w:szCs w:val="24"/>
        </w:rPr>
      </w:pPr>
    </w:p>
    <w:p w:rsidR="003B6147" w:rsidRDefault="003B6147" w:rsidP="003B6147">
      <w:pPr>
        <w:pStyle w:val="ListParagraph"/>
        <w:spacing w:line="360" w:lineRule="auto"/>
        <w:ind w:left="1080"/>
        <w:rPr>
          <w:rFonts w:ascii="Arial" w:hAnsi="Arial" w:cs="Arial"/>
          <w:sz w:val="24"/>
          <w:szCs w:val="24"/>
        </w:rPr>
      </w:pPr>
    </w:p>
    <w:p w:rsidR="003B6147" w:rsidRDefault="003B6147" w:rsidP="003B6147">
      <w:pPr>
        <w:pStyle w:val="ListParagraph"/>
        <w:spacing w:line="360" w:lineRule="auto"/>
        <w:ind w:left="1080"/>
        <w:rPr>
          <w:rFonts w:ascii="Arial" w:hAnsi="Arial" w:cs="Arial"/>
          <w:sz w:val="24"/>
          <w:szCs w:val="24"/>
        </w:rPr>
      </w:pPr>
    </w:p>
    <w:p w:rsidR="003B6147" w:rsidRDefault="003B6147" w:rsidP="003B6147">
      <w:pPr>
        <w:pStyle w:val="ListParagraph"/>
        <w:spacing w:line="360" w:lineRule="auto"/>
        <w:ind w:left="1080"/>
        <w:rPr>
          <w:rFonts w:ascii="Arial" w:hAnsi="Arial" w:cs="Arial"/>
          <w:sz w:val="24"/>
          <w:szCs w:val="24"/>
        </w:rPr>
      </w:pPr>
    </w:p>
    <w:p w:rsidR="003B6147" w:rsidRDefault="003B6147" w:rsidP="003B6147">
      <w:pPr>
        <w:pStyle w:val="ListParagraph"/>
        <w:spacing w:line="360" w:lineRule="auto"/>
        <w:ind w:left="1080"/>
        <w:rPr>
          <w:rFonts w:ascii="Arial" w:hAnsi="Arial" w:cs="Arial"/>
          <w:sz w:val="24"/>
          <w:szCs w:val="24"/>
        </w:rPr>
      </w:pPr>
    </w:p>
    <w:p w:rsidR="003B6147" w:rsidRDefault="003B6147" w:rsidP="003B6147">
      <w:pPr>
        <w:pStyle w:val="ListParagraph"/>
        <w:spacing w:line="360" w:lineRule="auto"/>
        <w:ind w:left="1080"/>
        <w:rPr>
          <w:rFonts w:ascii="Arial" w:hAnsi="Arial" w:cs="Arial"/>
          <w:sz w:val="24"/>
          <w:szCs w:val="24"/>
        </w:rPr>
      </w:pPr>
    </w:p>
    <w:p w:rsidR="003B6147" w:rsidRDefault="003B6147" w:rsidP="003B6147">
      <w:pPr>
        <w:pStyle w:val="ListParagraph"/>
        <w:spacing w:line="360" w:lineRule="auto"/>
        <w:ind w:left="1080"/>
        <w:rPr>
          <w:rFonts w:ascii="Arial" w:hAnsi="Arial" w:cs="Arial"/>
          <w:sz w:val="24"/>
          <w:szCs w:val="24"/>
        </w:rPr>
      </w:pPr>
    </w:p>
    <w:p w:rsidR="003B6147" w:rsidRPr="002E6084" w:rsidRDefault="003B6147" w:rsidP="003B6147">
      <w:pPr>
        <w:pStyle w:val="ListParagraph"/>
        <w:spacing w:line="360" w:lineRule="auto"/>
        <w:ind w:left="1080"/>
        <w:rPr>
          <w:rFonts w:ascii="Arial" w:hAnsi="Arial" w:cs="Arial"/>
          <w:sz w:val="24"/>
          <w:szCs w:val="24"/>
        </w:rPr>
      </w:pPr>
    </w:p>
    <w:p w:rsidR="003B6147" w:rsidRPr="002E6084" w:rsidRDefault="003B6147" w:rsidP="003B6147">
      <w:pPr>
        <w:pStyle w:val="ListParagraph"/>
        <w:spacing w:line="360" w:lineRule="auto"/>
        <w:ind w:left="1080"/>
        <w:rPr>
          <w:rFonts w:ascii="Arial" w:hAnsi="Arial" w:cs="Arial"/>
          <w:sz w:val="24"/>
          <w:szCs w:val="24"/>
        </w:rPr>
      </w:pPr>
    </w:p>
    <w:p w:rsidR="003B6147" w:rsidRPr="002E6084" w:rsidRDefault="003B6147" w:rsidP="003B6147">
      <w:pPr>
        <w:pStyle w:val="ListParagraph"/>
        <w:spacing w:line="360" w:lineRule="auto"/>
        <w:ind w:left="1080"/>
        <w:rPr>
          <w:rFonts w:ascii="Arial" w:hAnsi="Arial" w:cs="Arial"/>
          <w:sz w:val="24"/>
          <w:szCs w:val="24"/>
        </w:rPr>
      </w:pPr>
    </w:p>
    <w:p w:rsidR="003B6147" w:rsidRPr="002E6084" w:rsidRDefault="003B6147" w:rsidP="003B6147">
      <w:pPr>
        <w:pStyle w:val="ListParagraph"/>
        <w:spacing w:line="360" w:lineRule="auto"/>
        <w:ind w:left="3240" w:firstLine="360"/>
        <w:rPr>
          <w:rFonts w:ascii="Arial" w:hAnsi="Arial" w:cs="Arial"/>
          <w:sz w:val="24"/>
          <w:szCs w:val="24"/>
        </w:rPr>
      </w:pPr>
      <w:r w:rsidRPr="002E6084">
        <w:rPr>
          <w:rFonts w:ascii="Arial" w:hAnsi="Arial" w:cs="Arial"/>
          <w:sz w:val="24"/>
          <w:szCs w:val="24"/>
        </w:rPr>
        <w:lastRenderedPageBreak/>
        <w:t>Biological- Sex-Age</w:t>
      </w:r>
    </w:p>
    <w:p w:rsidR="003B6147" w:rsidRPr="002E6084" w:rsidRDefault="003B6147" w:rsidP="003B6147">
      <w:pPr>
        <w:pStyle w:val="ListParagraph"/>
        <w:spacing w:line="360" w:lineRule="auto"/>
        <w:ind w:left="2880" w:firstLine="720"/>
        <w:rPr>
          <w:rFonts w:ascii="Arial" w:hAnsi="Arial" w:cs="Arial"/>
          <w:sz w:val="24"/>
          <w:szCs w:val="24"/>
        </w:rPr>
      </w:pPr>
      <w:r w:rsidRPr="002E6084">
        <w:rPr>
          <w:rFonts w:ascii="Arial" w:hAnsi="Arial" w:cs="Arial"/>
          <w:sz w:val="24"/>
          <w:szCs w:val="24"/>
        </w:rPr>
        <w:t>Physiological</w:t>
      </w:r>
    </w:p>
    <w:p w:rsidR="003B6147" w:rsidRPr="002E6084" w:rsidRDefault="003B6147" w:rsidP="003B6147">
      <w:pPr>
        <w:pStyle w:val="ListParagraph"/>
        <w:spacing w:line="360" w:lineRule="auto"/>
        <w:ind w:left="3240" w:firstLine="360"/>
        <w:rPr>
          <w:rFonts w:ascii="Arial" w:hAnsi="Arial" w:cs="Arial"/>
          <w:sz w:val="24"/>
          <w:szCs w:val="24"/>
        </w:rPr>
      </w:pPr>
      <w:r w:rsidRPr="002E6084">
        <w:rPr>
          <w:rFonts w:ascii="Arial" w:hAnsi="Arial" w:cs="Arial"/>
          <w:sz w:val="24"/>
          <w:szCs w:val="24"/>
        </w:rPr>
        <w:t>Changes condition</w:t>
      </w:r>
    </w:p>
    <w:p w:rsidR="003B6147" w:rsidRPr="002E6084" w:rsidRDefault="003B6147" w:rsidP="003B6147">
      <w:pPr>
        <w:pStyle w:val="ListParagraph"/>
        <w:spacing w:line="360" w:lineRule="auto"/>
        <w:ind w:left="2880" w:firstLine="360"/>
        <w:rPr>
          <w:rFonts w:ascii="Arial" w:hAnsi="Arial" w:cs="Arial"/>
          <w:sz w:val="24"/>
          <w:szCs w:val="24"/>
        </w:rPr>
      </w:pPr>
      <w:r>
        <w:rPr>
          <w:rFonts w:ascii="Arial" w:hAnsi="Arial" w:cs="Arial"/>
          <w:noProof/>
          <w:sz w:val="24"/>
          <w:szCs w:val="24"/>
        </w:rPr>
        <w:pict>
          <v:shape id="_x0000_s1040" type="#_x0000_t32" style="position:absolute;left:0;text-align:left;margin-left:217.5pt;margin-top:18.15pt;width:0;height:81.75pt;z-index:251674624" o:connectortype="straight"/>
        </w:pict>
      </w:r>
      <w:r w:rsidRPr="002E6084">
        <w:rPr>
          <w:rFonts w:ascii="Arial" w:hAnsi="Arial" w:cs="Arial"/>
          <w:sz w:val="24"/>
          <w:szCs w:val="24"/>
        </w:rPr>
        <w:t xml:space="preserve">   Psychological influence</w:t>
      </w: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r w:rsidRPr="002E6084">
        <w:rPr>
          <w:rFonts w:ascii="Arial" w:hAnsi="Arial" w:cs="Arial"/>
          <w:sz w:val="24"/>
          <w:szCs w:val="24"/>
        </w:rPr>
        <w:t>Level of expectation</w:t>
      </w:r>
      <w:r w:rsidRPr="002E6084">
        <w:rPr>
          <w:rFonts w:ascii="Arial" w:hAnsi="Arial" w:cs="Arial"/>
          <w:sz w:val="24"/>
          <w:szCs w:val="24"/>
        </w:rPr>
        <w:tab/>
      </w:r>
      <w:r w:rsidRPr="002E6084">
        <w:rPr>
          <w:rFonts w:ascii="Arial" w:hAnsi="Arial" w:cs="Arial"/>
          <w:sz w:val="24"/>
          <w:szCs w:val="24"/>
        </w:rPr>
        <w:tab/>
      </w:r>
      <w:r w:rsidRPr="002E6084">
        <w:rPr>
          <w:rFonts w:ascii="Arial" w:hAnsi="Arial" w:cs="Arial"/>
          <w:sz w:val="24"/>
          <w:szCs w:val="24"/>
        </w:rPr>
        <w:tab/>
      </w:r>
      <w:r w:rsidRPr="002E6084">
        <w:rPr>
          <w:rFonts w:ascii="Arial" w:hAnsi="Arial" w:cs="Arial"/>
          <w:sz w:val="24"/>
          <w:szCs w:val="24"/>
        </w:rPr>
        <w:tab/>
      </w:r>
      <w:r w:rsidRPr="002E6084">
        <w:rPr>
          <w:rFonts w:ascii="Arial" w:hAnsi="Arial" w:cs="Arial"/>
          <w:sz w:val="24"/>
          <w:szCs w:val="24"/>
        </w:rPr>
        <w:tab/>
      </w:r>
      <w:r w:rsidRPr="002E6084">
        <w:rPr>
          <w:rFonts w:ascii="Arial" w:hAnsi="Arial" w:cs="Arial"/>
          <w:sz w:val="24"/>
          <w:szCs w:val="24"/>
        </w:rPr>
        <w:tab/>
      </w:r>
      <w:r w:rsidRPr="002E6084">
        <w:rPr>
          <w:rFonts w:ascii="Arial" w:hAnsi="Arial" w:cs="Arial"/>
          <w:sz w:val="24"/>
          <w:szCs w:val="24"/>
        </w:rPr>
        <w:tab/>
        <w:t>Environmentsl, situational</w:t>
      </w:r>
    </w:p>
    <w:p w:rsidR="003B6147" w:rsidRPr="002E6084" w:rsidRDefault="003B6147" w:rsidP="003B6147">
      <w:pPr>
        <w:spacing w:line="360" w:lineRule="auto"/>
        <w:rPr>
          <w:rFonts w:ascii="Arial" w:hAnsi="Arial" w:cs="Arial"/>
          <w:sz w:val="24"/>
          <w:szCs w:val="24"/>
        </w:rPr>
      </w:pPr>
      <w:r>
        <w:rPr>
          <w:rFonts w:ascii="Arial" w:hAnsi="Arial" w:cs="Arial"/>
          <w:noProof/>
          <w:sz w:val="24"/>
          <w:szCs w:val="24"/>
        </w:rPr>
        <w:pict>
          <v:shape id="_x0000_s1043" type="#_x0000_t32" style="position:absolute;margin-left:255pt;margin-top:4.85pt;width:62.25pt;height:23.25pt;flip:y;z-index:251677696" o:connectortype="straight"/>
        </w:pict>
      </w:r>
      <w:r w:rsidRPr="002E6084">
        <w:rPr>
          <w:rFonts w:ascii="Arial" w:hAnsi="Arial" w:cs="Arial"/>
          <w:sz w:val="24"/>
          <w:szCs w:val="24"/>
        </w:rPr>
        <w:t>Priority familiarity</w:t>
      </w:r>
      <w:r w:rsidRPr="002E6084">
        <w:rPr>
          <w:rFonts w:ascii="Arial" w:hAnsi="Arial" w:cs="Arial"/>
          <w:sz w:val="24"/>
          <w:szCs w:val="24"/>
        </w:rPr>
        <w:tab/>
      </w:r>
      <w:r w:rsidRPr="002E6084">
        <w:rPr>
          <w:rFonts w:ascii="Arial" w:hAnsi="Arial" w:cs="Arial"/>
          <w:sz w:val="24"/>
          <w:szCs w:val="24"/>
        </w:rPr>
        <w:tab/>
      </w:r>
      <w:r w:rsidRPr="002E6084">
        <w:rPr>
          <w:rFonts w:ascii="Arial" w:hAnsi="Arial" w:cs="Arial"/>
          <w:sz w:val="24"/>
          <w:szCs w:val="24"/>
        </w:rPr>
        <w:tab/>
      </w:r>
      <w:r w:rsidRPr="002E6084">
        <w:rPr>
          <w:rFonts w:ascii="Arial" w:hAnsi="Arial" w:cs="Arial"/>
          <w:sz w:val="24"/>
          <w:szCs w:val="24"/>
        </w:rPr>
        <w:tab/>
      </w:r>
      <w:r w:rsidRPr="002E6084">
        <w:rPr>
          <w:rFonts w:ascii="Arial" w:hAnsi="Arial" w:cs="Arial"/>
          <w:sz w:val="24"/>
          <w:szCs w:val="24"/>
        </w:rPr>
        <w:tab/>
      </w:r>
      <w:r w:rsidRPr="002E6084">
        <w:rPr>
          <w:rFonts w:ascii="Arial" w:hAnsi="Arial" w:cs="Arial"/>
          <w:sz w:val="24"/>
          <w:szCs w:val="24"/>
        </w:rPr>
        <w:tab/>
      </w:r>
      <w:r w:rsidRPr="002E6084">
        <w:rPr>
          <w:rFonts w:ascii="Arial" w:hAnsi="Arial" w:cs="Arial"/>
          <w:sz w:val="24"/>
          <w:szCs w:val="24"/>
        </w:rPr>
        <w:tab/>
        <w:t>advertisement, seasonal</w:t>
      </w:r>
    </w:p>
    <w:p w:rsidR="003B6147" w:rsidRPr="002E6084" w:rsidRDefault="003B6147" w:rsidP="003B6147">
      <w:pPr>
        <w:spacing w:line="360" w:lineRule="auto"/>
        <w:rPr>
          <w:rFonts w:ascii="Arial" w:hAnsi="Arial" w:cs="Arial"/>
          <w:sz w:val="24"/>
          <w:szCs w:val="24"/>
        </w:rPr>
      </w:pPr>
      <w:r>
        <w:rPr>
          <w:rFonts w:ascii="Arial" w:hAnsi="Arial" w:cs="Arial"/>
          <w:noProof/>
          <w:sz w:val="24"/>
          <w:szCs w:val="24"/>
        </w:rPr>
        <w:pict>
          <v:shape id="_x0000_s1042" type="#_x0000_t32" style="position:absolute;margin-left:92.25pt;margin-top:19.9pt;width:87pt;height:0;z-index:251676672" o:connectortype="straight"/>
        </w:pict>
      </w:r>
      <w:r w:rsidRPr="002E6084">
        <w:rPr>
          <w:rFonts w:ascii="Arial" w:hAnsi="Arial" w:cs="Arial"/>
          <w:sz w:val="24"/>
          <w:szCs w:val="24"/>
        </w:rPr>
        <w:t>Influence of others</w:t>
      </w:r>
      <w:r w:rsidRPr="002E6084">
        <w:rPr>
          <w:rFonts w:ascii="Arial" w:hAnsi="Arial" w:cs="Arial"/>
          <w:sz w:val="24"/>
          <w:szCs w:val="24"/>
        </w:rPr>
        <w:tab/>
      </w:r>
      <w:r w:rsidRPr="002E6084">
        <w:rPr>
          <w:rFonts w:ascii="Arial" w:hAnsi="Arial" w:cs="Arial"/>
          <w:sz w:val="24"/>
          <w:szCs w:val="24"/>
        </w:rPr>
        <w:tab/>
      </w:r>
      <w:r w:rsidRPr="002E6084">
        <w:rPr>
          <w:rFonts w:ascii="Arial" w:hAnsi="Arial" w:cs="Arial"/>
          <w:sz w:val="24"/>
          <w:szCs w:val="24"/>
        </w:rPr>
        <w:tab/>
        <w:t>FOOD HABITS</w:t>
      </w:r>
      <w:r w:rsidRPr="002E6084">
        <w:rPr>
          <w:rFonts w:ascii="Arial" w:hAnsi="Arial" w:cs="Arial"/>
          <w:sz w:val="24"/>
          <w:szCs w:val="24"/>
        </w:rPr>
        <w:tab/>
      </w:r>
      <w:r w:rsidRPr="002E6084">
        <w:rPr>
          <w:rFonts w:ascii="Arial" w:hAnsi="Arial" w:cs="Arial"/>
          <w:sz w:val="24"/>
          <w:szCs w:val="24"/>
        </w:rPr>
        <w:tab/>
      </w:r>
      <w:r w:rsidRPr="002E6084">
        <w:rPr>
          <w:rFonts w:ascii="Arial" w:hAnsi="Arial" w:cs="Arial"/>
          <w:sz w:val="24"/>
          <w:szCs w:val="24"/>
        </w:rPr>
        <w:tab/>
        <w:t>variation</w:t>
      </w:r>
    </w:p>
    <w:p w:rsidR="003B6147" w:rsidRPr="002E6084" w:rsidRDefault="003B6147" w:rsidP="003B6147">
      <w:pPr>
        <w:spacing w:line="360" w:lineRule="auto"/>
        <w:rPr>
          <w:rFonts w:ascii="Arial" w:hAnsi="Arial" w:cs="Arial"/>
          <w:sz w:val="24"/>
          <w:szCs w:val="24"/>
        </w:rPr>
      </w:pPr>
      <w:r>
        <w:rPr>
          <w:rFonts w:ascii="Arial" w:hAnsi="Arial" w:cs="Arial"/>
          <w:noProof/>
          <w:sz w:val="24"/>
          <w:szCs w:val="24"/>
        </w:rPr>
        <w:pict>
          <v:shape id="_x0000_s1045" type="#_x0000_t32" style="position:absolute;margin-left:249pt;margin-top:16.2pt;width:123pt;height:108pt;z-index:251679744" o:connectortype="straight"/>
        </w:pict>
      </w:r>
      <w:r>
        <w:rPr>
          <w:rFonts w:ascii="Arial" w:hAnsi="Arial" w:cs="Arial"/>
          <w:noProof/>
          <w:sz w:val="24"/>
          <w:szCs w:val="24"/>
        </w:rPr>
        <w:pict>
          <v:shape id="_x0000_s1044" type="#_x0000_t32" style="position:absolute;margin-left:105pt;margin-top:24.45pt;width:74.25pt;height:110.25pt;flip:x;z-index:251678720" o:connectortype="straight"/>
        </w:pict>
      </w:r>
      <w:r>
        <w:rPr>
          <w:rFonts w:ascii="Arial" w:hAnsi="Arial" w:cs="Arial"/>
          <w:noProof/>
          <w:sz w:val="24"/>
          <w:szCs w:val="24"/>
        </w:rPr>
        <w:pict>
          <v:shape id="_x0000_s1041" type="#_x0000_t32" style="position:absolute;margin-left:221.25pt;margin-top:24.45pt;width:0;height:81.75pt;z-index:251675648" o:connectortype="straight"/>
        </w:pict>
      </w:r>
      <w:r w:rsidRPr="002E6084">
        <w:rPr>
          <w:rFonts w:ascii="Arial" w:hAnsi="Arial" w:cs="Arial"/>
          <w:sz w:val="24"/>
          <w:szCs w:val="24"/>
        </w:rPr>
        <w:t>Personali</w:t>
      </w:r>
      <w:r>
        <w:rPr>
          <w:rFonts w:ascii="Arial" w:hAnsi="Arial" w:cs="Arial"/>
          <w:sz w:val="24"/>
          <w:szCs w:val="24"/>
        </w:rPr>
        <w:t xml:space="preserve">ty, moods, </w:t>
      </w:r>
      <w:r>
        <w:rPr>
          <w:rFonts w:ascii="Arial" w:hAnsi="Arial" w:cs="Arial"/>
          <w:sz w:val="24"/>
          <w:szCs w:val="24"/>
        </w:rPr>
        <w:tab/>
      </w:r>
      <w:r>
        <w:rPr>
          <w:rFonts w:ascii="Arial" w:hAnsi="Arial" w:cs="Arial"/>
          <w:sz w:val="24"/>
          <w:szCs w:val="24"/>
        </w:rPr>
        <w:tab/>
      </w:r>
      <w:r w:rsidRPr="002E6084">
        <w:rPr>
          <w:rFonts w:ascii="Arial" w:hAnsi="Arial" w:cs="Arial"/>
          <w:sz w:val="24"/>
          <w:szCs w:val="24"/>
        </w:rPr>
        <w:t>ACCEPTANCES</w:t>
      </w:r>
    </w:p>
    <w:p w:rsidR="003B6147" w:rsidRPr="002E6084" w:rsidRDefault="003B6147" w:rsidP="003B6147">
      <w:pPr>
        <w:spacing w:line="360" w:lineRule="auto"/>
        <w:rPr>
          <w:rFonts w:ascii="Arial" w:hAnsi="Arial" w:cs="Arial"/>
          <w:sz w:val="24"/>
          <w:szCs w:val="24"/>
        </w:rPr>
      </w:pPr>
      <w:r w:rsidRPr="002E6084">
        <w:rPr>
          <w:rFonts w:ascii="Arial" w:hAnsi="Arial" w:cs="Arial"/>
          <w:sz w:val="24"/>
          <w:szCs w:val="24"/>
        </w:rPr>
        <w:t>Appetite, emotions,</w:t>
      </w:r>
    </w:p>
    <w:p w:rsidR="003B6147" w:rsidRPr="002E6084" w:rsidRDefault="003B6147" w:rsidP="003B6147">
      <w:pPr>
        <w:spacing w:line="360" w:lineRule="auto"/>
        <w:rPr>
          <w:rFonts w:ascii="Arial" w:hAnsi="Arial" w:cs="Arial"/>
          <w:sz w:val="24"/>
          <w:szCs w:val="24"/>
        </w:rPr>
      </w:pPr>
      <w:r w:rsidRPr="002E6084">
        <w:rPr>
          <w:rFonts w:ascii="Arial" w:hAnsi="Arial" w:cs="Arial"/>
          <w:sz w:val="24"/>
          <w:szCs w:val="24"/>
        </w:rPr>
        <w:t>Family, education</w:t>
      </w: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r w:rsidRPr="002E6084">
        <w:rPr>
          <w:rFonts w:ascii="Arial" w:hAnsi="Arial" w:cs="Arial"/>
          <w:sz w:val="24"/>
          <w:szCs w:val="24"/>
        </w:rPr>
        <w:t>Preparation methods</w:t>
      </w:r>
      <w:r>
        <w:rPr>
          <w:rFonts w:ascii="Arial" w:hAnsi="Arial" w:cs="Arial"/>
          <w:sz w:val="24"/>
          <w:szCs w:val="24"/>
        </w:rPr>
        <w:tab/>
      </w:r>
      <w:r>
        <w:rPr>
          <w:rFonts w:ascii="Arial" w:hAnsi="Arial" w:cs="Arial"/>
          <w:sz w:val="24"/>
          <w:szCs w:val="24"/>
        </w:rPr>
        <w:tab/>
      </w:r>
      <w:r w:rsidRPr="002E6084">
        <w:rPr>
          <w:rFonts w:ascii="Arial" w:hAnsi="Arial" w:cs="Arial"/>
          <w:sz w:val="24"/>
          <w:szCs w:val="24"/>
        </w:rPr>
        <w:t>Religious restrictions</w:t>
      </w:r>
      <w:r w:rsidRPr="002E6084">
        <w:rPr>
          <w:rFonts w:ascii="Arial" w:hAnsi="Arial" w:cs="Arial"/>
          <w:sz w:val="24"/>
          <w:szCs w:val="24"/>
        </w:rPr>
        <w:tab/>
      </w:r>
      <w:r w:rsidRPr="002E6084">
        <w:rPr>
          <w:rFonts w:ascii="Arial" w:hAnsi="Arial" w:cs="Arial"/>
          <w:sz w:val="24"/>
          <w:szCs w:val="24"/>
        </w:rPr>
        <w:tab/>
        <w:t xml:space="preserve">Economic condition, </w:t>
      </w:r>
    </w:p>
    <w:p w:rsidR="003B6147" w:rsidRPr="002E6084" w:rsidRDefault="003B6147" w:rsidP="003B6147">
      <w:pPr>
        <w:spacing w:line="360" w:lineRule="auto"/>
        <w:rPr>
          <w:rFonts w:ascii="Arial" w:hAnsi="Arial" w:cs="Arial"/>
          <w:sz w:val="24"/>
          <w:szCs w:val="24"/>
        </w:rPr>
      </w:pPr>
      <w:r w:rsidRPr="002E6084">
        <w:rPr>
          <w:rFonts w:ascii="Arial" w:hAnsi="Arial" w:cs="Arial"/>
          <w:sz w:val="24"/>
          <w:szCs w:val="24"/>
        </w:rPr>
        <w:t>Organoleptic characteristic,</w:t>
      </w:r>
      <w:r>
        <w:rPr>
          <w:rFonts w:ascii="Arial" w:hAnsi="Arial" w:cs="Arial"/>
          <w:sz w:val="24"/>
          <w:szCs w:val="24"/>
        </w:rPr>
        <w:tab/>
      </w:r>
      <w:r w:rsidRPr="002E6084">
        <w:rPr>
          <w:rFonts w:ascii="Arial" w:hAnsi="Arial" w:cs="Arial"/>
          <w:sz w:val="24"/>
          <w:szCs w:val="24"/>
        </w:rPr>
        <w:t xml:space="preserve">traditions, culture </w:t>
      </w:r>
      <w:r w:rsidRPr="002E6084">
        <w:rPr>
          <w:rFonts w:ascii="Arial" w:hAnsi="Arial" w:cs="Arial"/>
          <w:sz w:val="24"/>
          <w:szCs w:val="24"/>
        </w:rPr>
        <w:tab/>
      </w:r>
      <w:r w:rsidRPr="002E6084">
        <w:rPr>
          <w:rFonts w:ascii="Arial" w:hAnsi="Arial" w:cs="Arial"/>
          <w:sz w:val="24"/>
          <w:szCs w:val="24"/>
        </w:rPr>
        <w:tab/>
      </w:r>
      <w:r>
        <w:rPr>
          <w:rFonts w:ascii="Arial" w:hAnsi="Arial" w:cs="Arial"/>
          <w:sz w:val="24"/>
          <w:szCs w:val="24"/>
        </w:rPr>
        <w:tab/>
      </w:r>
      <w:r w:rsidRPr="002E6084">
        <w:rPr>
          <w:rFonts w:ascii="Arial" w:hAnsi="Arial" w:cs="Arial"/>
          <w:sz w:val="24"/>
          <w:szCs w:val="24"/>
        </w:rPr>
        <w:t>food cost security</w:t>
      </w:r>
    </w:p>
    <w:p w:rsidR="003B6147" w:rsidRDefault="003B6147" w:rsidP="003B6147">
      <w:pPr>
        <w:spacing w:line="360" w:lineRule="auto"/>
        <w:ind w:left="7200" w:hanging="7200"/>
        <w:rPr>
          <w:rFonts w:ascii="Arial" w:hAnsi="Arial" w:cs="Arial"/>
          <w:sz w:val="24"/>
          <w:szCs w:val="24"/>
        </w:rPr>
      </w:pPr>
      <w:r w:rsidRPr="002E6084">
        <w:rPr>
          <w:rFonts w:ascii="Arial" w:hAnsi="Arial" w:cs="Arial"/>
          <w:sz w:val="24"/>
          <w:szCs w:val="24"/>
        </w:rPr>
        <w:t>Appearances, texture</w:t>
      </w:r>
      <w:r>
        <w:rPr>
          <w:rFonts w:ascii="Arial" w:hAnsi="Arial" w:cs="Arial"/>
          <w:sz w:val="24"/>
          <w:szCs w:val="24"/>
        </w:rPr>
        <w:t xml:space="preserve">, </w:t>
      </w:r>
      <w:r>
        <w:rPr>
          <w:rFonts w:ascii="Arial" w:hAnsi="Arial" w:cs="Arial"/>
          <w:sz w:val="24"/>
          <w:szCs w:val="24"/>
        </w:rPr>
        <w:tab/>
      </w:r>
      <w:r w:rsidRPr="002E6084">
        <w:rPr>
          <w:rFonts w:ascii="Arial" w:hAnsi="Arial" w:cs="Arial"/>
          <w:sz w:val="24"/>
          <w:szCs w:val="24"/>
        </w:rPr>
        <w:t>Past habits,</w:t>
      </w:r>
    </w:p>
    <w:p w:rsidR="003B6147" w:rsidRPr="002E6084" w:rsidRDefault="003B6147" w:rsidP="003B6147">
      <w:pPr>
        <w:spacing w:line="360" w:lineRule="auto"/>
        <w:ind w:left="7200" w:hanging="7200"/>
        <w:rPr>
          <w:rFonts w:ascii="Arial" w:hAnsi="Arial" w:cs="Arial"/>
          <w:sz w:val="24"/>
          <w:szCs w:val="24"/>
        </w:rPr>
      </w:pPr>
      <w:r>
        <w:rPr>
          <w:rFonts w:ascii="Arial" w:hAnsi="Arial" w:cs="Arial"/>
          <w:sz w:val="24"/>
          <w:szCs w:val="24"/>
        </w:rPr>
        <w:t>temperature,influences</w:t>
      </w:r>
      <w:r>
        <w:rPr>
          <w:rFonts w:ascii="Arial" w:hAnsi="Arial" w:cs="Arial"/>
          <w:sz w:val="24"/>
          <w:szCs w:val="24"/>
        </w:rPr>
        <w:tab/>
      </w:r>
      <w:r w:rsidRPr="002E6084">
        <w:rPr>
          <w:rFonts w:ascii="Arial" w:hAnsi="Arial" w:cs="Arial"/>
          <w:sz w:val="24"/>
          <w:szCs w:val="24"/>
        </w:rPr>
        <w:t>conformity</w:t>
      </w:r>
    </w:p>
    <w:p w:rsidR="003B6147" w:rsidRPr="002E6084" w:rsidRDefault="003B6147" w:rsidP="003B6147">
      <w:pPr>
        <w:spacing w:line="360" w:lineRule="auto"/>
        <w:rPr>
          <w:rFonts w:ascii="Arial" w:hAnsi="Arial" w:cs="Arial"/>
          <w:sz w:val="24"/>
          <w:szCs w:val="24"/>
        </w:rPr>
      </w:pPr>
      <w:r>
        <w:rPr>
          <w:rFonts w:ascii="Arial" w:hAnsi="Arial" w:cs="Arial"/>
          <w:sz w:val="24"/>
          <w:szCs w:val="24"/>
        </w:rPr>
        <w:t>odo</w:t>
      </w:r>
      <w:r w:rsidRPr="002E6084">
        <w:rPr>
          <w:rFonts w:ascii="Arial" w:hAnsi="Arial" w:cs="Arial"/>
          <w:sz w:val="24"/>
          <w:szCs w:val="24"/>
        </w:rPr>
        <w:t>ur, flavor, quality</w:t>
      </w:r>
    </w:p>
    <w:p w:rsidR="003B6147" w:rsidRPr="002E6084" w:rsidRDefault="003B6147" w:rsidP="003B6147">
      <w:pPr>
        <w:spacing w:line="360" w:lineRule="auto"/>
        <w:rPr>
          <w:rFonts w:ascii="Arial" w:hAnsi="Arial" w:cs="Arial"/>
          <w:sz w:val="24"/>
          <w:szCs w:val="24"/>
        </w:rPr>
      </w:pPr>
    </w:p>
    <w:p w:rsidR="003B6147" w:rsidRPr="002E6084" w:rsidRDefault="003B6147" w:rsidP="003B6147">
      <w:pPr>
        <w:spacing w:line="360" w:lineRule="auto"/>
        <w:rPr>
          <w:rFonts w:ascii="Arial" w:hAnsi="Arial" w:cs="Arial"/>
          <w:sz w:val="24"/>
          <w:szCs w:val="24"/>
        </w:rPr>
      </w:pPr>
      <w:r w:rsidRPr="002E6084">
        <w:rPr>
          <w:rFonts w:ascii="Arial" w:hAnsi="Arial" w:cs="Arial"/>
          <w:sz w:val="24"/>
          <w:szCs w:val="24"/>
        </w:rPr>
        <w:t>Age, sex, physiological, and psychological factors, which all leads to the choices of food that a consumer picks.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lastRenderedPageBreak/>
        <w:t>Other factors like appetite, personality, mood and emotions also influences some people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Some guests are influenced by advertising and environmental situations which pull the customer to the restaurant</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Economic conditions and social prestige of the guest</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The appearance, quality and flavor of the food served</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Religious and cultural constraints. Many people don’t  eat certain foods due to their mindset or religious constraints. Therefore planning a menu is the key because it involves selecting food and beverage that is accepted by both the management and the guests. Planning a menu involves paying close attention to the following aspects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Type of food service outlet and the budget available for that outlet</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The customer food habits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The availability of the raw materials is essential since season items are easily found, while exotic items can be difficult to procure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The viability of the menu depends on the availability of the ingredients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The physical facilities and equipments available are also a deciding factor in selection of menu items</w:t>
      </w:r>
    </w:p>
    <w:p w:rsidR="003B6147" w:rsidRDefault="003B6147" w:rsidP="003B6147">
      <w:pPr>
        <w:spacing w:line="360" w:lineRule="auto"/>
        <w:rPr>
          <w:rFonts w:ascii="Arial" w:hAnsi="Arial" w:cs="Arial"/>
          <w:sz w:val="24"/>
          <w:szCs w:val="24"/>
        </w:rPr>
      </w:pPr>
      <w:r>
        <w:rPr>
          <w:rFonts w:ascii="Arial" w:hAnsi="Arial" w:cs="Arial"/>
          <w:sz w:val="24"/>
          <w:szCs w:val="24"/>
        </w:rPr>
        <w:t>2. The various aspects of managing food service operations involved are: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Developing specifications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Preparing an approved suppliers list</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Determining the appropriate order size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Establishing appropriate receiving and storage procedures</w:t>
      </w:r>
    </w:p>
    <w:p w:rsidR="003B6147" w:rsidRDefault="003B6147" w:rsidP="003B6147">
      <w:pPr>
        <w:spacing w:line="360" w:lineRule="auto"/>
        <w:rPr>
          <w:rFonts w:ascii="Arial" w:hAnsi="Arial" w:cs="Arial"/>
          <w:sz w:val="24"/>
          <w:szCs w:val="24"/>
        </w:rPr>
      </w:pPr>
      <w:r>
        <w:rPr>
          <w:rFonts w:ascii="Arial" w:hAnsi="Arial" w:cs="Arial"/>
          <w:sz w:val="24"/>
          <w:szCs w:val="24"/>
        </w:rPr>
        <w:t xml:space="preserve">The first step is specification since it involves cost and quality control guidelines. Appropriate specifications have to be developed for each item bought from outside supplier help in evading any misunderstanding among the concerned parties. Typically the restaurant manager produces an approved supplier’s list. </w:t>
      </w:r>
      <w:r>
        <w:rPr>
          <w:rFonts w:ascii="Arial" w:hAnsi="Arial" w:cs="Arial"/>
          <w:sz w:val="24"/>
          <w:szCs w:val="24"/>
        </w:rPr>
        <w:lastRenderedPageBreak/>
        <w:t>This helps to guarantee a consistency in quality and cost. This also controls the activities of the buyer</w:t>
      </w:r>
    </w:p>
    <w:p w:rsidR="003B6147" w:rsidRDefault="003B6147" w:rsidP="003B6147">
      <w:pPr>
        <w:spacing w:line="360" w:lineRule="auto"/>
        <w:ind w:left="360"/>
        <w:rPr>
          <w:rFonts w:ascii="Arial" w:hAnsi="Arial" w:cs="Arial"/>
          <w:sz w:val="24"/>
          <w:szCs w:val="24"/>
        </w:rPr>
      </w:pPr>
      <w:r>
        <w:rPr>
          <w:rFonts w:ascii="Arial" w:hAnsi="Arial" w:cs="Arial"/>
          <w:sz w:val="24"/>
          <w:szCs w:val="24"/>
        </w:rPr>
        <w:t>3. The traditional stages of food delivery system</w:t>
      </w:r>
    </w:p>
    <w:p w:rsidR="003B6147" w:rsidRDefault="003B6147" w:rsidP="003B6147">
      <w:pPr>
        <w:spacing w:line="360" w:lineRule="auto"/>
        <w:ind w:left="360"/>
        <w:rPr>
          <w:rFonts w:ascii="Arial" w:hAnsi="Arial" w:cs="Arial"/>
          <w:sz w:val="24"/>
          <w:szCs w:val="24"/>
        </w:rPr>
      </w:pPr>
      <w:r>
        <w:rPr>
          <w:rFonts w:ascii="Arial" w:hAnsi="Arial" w:cs="Arial"/>
          <w:noProof/>
          <w:sz w:val="24"/>
          <w:szCs w:val="24"/>
        </w:rPr>
        <w:pict>
          <v:shape id="_x0000_s1048" type="#_x0000_t202" style="position:absolute;left:0;text-align:left;margin-left:174.75pt;margin-top:60.8pt;width:81.75pt;height:21pt;z-index:251682816">
            <v:textbox>
              <w:txbxContent>
                <w:p w:rsidR="003B6147" w:rsidRDefault="003B6147" w:rsidP="003B6147">
                  <w:r>
                    <w:t>HOLD</w:t>
                  </w:r>
                </w:p>
              </w:txbxContent>
            </v:textbox>
          </v:shape>
        </w:pict>
      </w:r>
      <w:r>
        <w:rPr>
          <w:rFonts w:ascii="Arial" w:hAnsi="Arial" w:cs="Arial"/>
          <w:sz w:val="24"/>
          <w:szCs w:val="24"/>
        </w:rPr>
        <w:t>There materials are the input as well as the preparation and cooking of the food while serving the prepared food to the consumer is the output. The traditional process of food production is depicted as shown below.</w:t>
      </w:r>
    </w:p>
    <w:p w:rsidR="003B6147" w:rsidRDefault="003B6147" w:rsidP="003B6147">
      <w:pPr>
        <w:spacing w:line="360" w:lineRule="auto"/>
        <w:ind w:left="360"/>
        <w:rPr>
          <w:rFonts w:ascii="Arial" w:hAnsi="Arial" w:cs="Arial"/>
          <w:sz w:val="24"/>
          <w:szCs w:val="24"/>
        </w:rPr>
      </w:pPr>
      <w:r>
        <w:rPr>
          <w:rFonts w:ascii="Arial" w:hAnsi="Arial" w:cs="Arial"/>
          <w:noProof/>
          <w:sz w:val="24"/>
          <w:szCs w:val="24"/>
        </w:rPr>
        <w:pict>
          <v:shape id="_x0000_s1064" type="#_x0000_t32" style="position:absolute;left:0;text-align:left;margin-left:510.75pt;margin-top:21.7pt;width:0;height:27.75pt;z-index:251699200" o:connectortype="straight"/>
        </w:pict>
      </w:r>
      <w:r>
        <w:rPr>
          <w:rFonts w:ascii="Arial" w:hAnsi="Arial" w:cs="Arial"/>
          <w:noProof/>
          <w:sz w:val="24"/>
          <w:szCs w:val="24"/>
        </w:rPr>
        <w:pict>
          <v:shape id="_x0000_s1062" type="#_x0000_t32" style="position:absolute;left:0;text-align:left;margin-left:208.5pt;margin-top:14.95pt;width:0;height:27pt;z-index:251697152" o:connectortype="straight"/>
        </w:pict>
      </w:r>
      <w:r>
        <w:rPr>
          <w:rFonts w:ascii="Arial" w:hAnsi="Arial" w:cs="Arial"/>
          <w:noProof/>
          <w:sz w:val="24"/>
          <w:szCs w:val="24"/>
        </w:rPr>
        <w:pict>
          <v:shape id="_x0000_s1061" type="#_x0000_t32" style="position:absolute;left:0;text-align:left;margin-left:263.25pt;margin-top:21.7pt;width:8.25pt;height:0;z-index:251696128" o:connectortype="straight"/>
        </w:pict>
      </w:r>
      <w:r>
        <w:rPr>
          <w:rFonts w:ascii="Arial" w:hAnsi="Arial" w:cs="Arial"/>
          <w:noProof/>
          <w:sz w:val="24"/>
          <w:szCs w:val="24"/>
        </w:rPr>
        <w:pict>
          <v:shape id="_x0000_s1060" type="#_x0000_t32" style="position:absolute;left:0;text-align:left;margin-left:131.25pt;margin-top:21.7pt;width:33.75pt;height:0;z-index:251695104" o:connectortype="straight"/>
        </w:pict>
      </w:r>
      <w:r>
        <w:rPr>
          <w:rFonts w:ascii="Arial" w:hAnsi="Arial" w:cs="Arial"/>
          <w:noProof/>
          <w:sz w:val="24"/>
          <w:szCs w:val="24"/>
        </w:rPr>
        <w:pict>
          <v:shape id="_x0000_s1059" type="#_x0000_t202" style="position:absolute;left:0;text-align:left;margin-left:165pt;margin-top:14.95pt;width:98.25pt;height:27pt;z-index:251694080">
            <v:textbox>
              <w:txbxContent>
                <w:p w:rsidR="003B6147" w:rsidRDefault="003B6147" w:rsidP="003B6147"/>
              </w:txbxContent>
            </v:textbox>
          </v:shape>
        </w:pict>
      </w:r>
      <w:r>
        <w:rPr>
          <w:rFonts w:ascii="Arial" w:hAnsi="Arial" w:cs="Arial"/>
          <w:noProof/>
          <w:sz w:val="24"/>
          <w:szCs w:val="24"/>
        </w:rPr>
        <w:pict>
          <v:shape id="_x0000_s1052" type="#_x0000_t202" style="position:absolute;left:0;text-align:left;margin-left:436.5pt;margin-top:.7pt;width:74.25pt;height:21pt;z-index:251686912">
            <v:textbox>
              <w:txbxContent>
                <w:p w:rsidR="003B6147" w:rsidRDefault="003B6147" w:rsidP="003B6147">
                  <w:pPr>
                    <w:jc w:val="center"/>
                  </w:pPr>
                  <w:r>
                    <w:t>CLEAR</w:t>
                  </w:r>
                </w:p>
              </w:txbxContent>
            </v:textbox>
          </v:shape>
        </w:pict>
      </w:r>
      <w:r>
        <w:rPr>
          <w:rFonts w:ascii="Arial" w:hAnsi="Arial" w:cs="Arial"/>
          <w:noProof/>
          <w:sz w:val="24"/>
          <w:szCs w:val="24"/>
        </w:rPr>
        <w:pict>
          <v:shape id="_x0000_s1058" type="#_x0000_t32" style="position:absolute;left:0;text-align:left;margin-left:419.25pt;margin-top:8.95pt;width:17.25pt;height:.05pt;flip:x;z-index:251693056" o:connectortype="straight"/>
        </w:pict>
      </w:r>
      <w:r>
        <w:rPr>
          <w:rFonts w:ascii="Arial" w:hAnsi="Arial" w:cs="Arial"/>
          <w:noProof/>
          <w:sz w:val="24"/>
          <w:szCs w:val="24"/>
        </w:rPr>
        <w:pict>
          <v:shape id="_x0000_s1057" type="#_x0000_t32" style="position:absolute;left:0;text-align:left;margin-left:338.25pt;margin-top:8.95pt;width:15.75pt;height:.05pt;flip:x;z-index:251692032" o:connectortype="straight"/>
        </w:pict>
      </w:r>
      <w:r>
        <w:rPr>
          <w:rFonts w:ascii="Arial" w:hAnsi="Arial" w:cs="Arial"/>
          <w:noProof/>
          <w:sz w:val="24"/>
          <w:szCs w:val="24"/>
        </w:rPr>
        <w:pict>
          <v:shape id="_x0000_s1056" type="#_x0000_t32" style="position:absolute;left:0;text-align:left;margin-left:256.5pt;margin-top:8.95pt;width:15pt;height:.05pt;flip:x;z-index:251691008" o:connectortype="straight"/>
        </w:pict>
      </w:r>
      <w:r>
        <w:rPr>
          <w:rFonts w:ascii="Arial" w:hAnsi="Arial" w:cs="Arial"/>
          <w:noProof/>
          <w:sz w:val="24"/>
          <w:szCs w:val="24"/>
        </w:rPr>
        <w:pict>
          <v:shape id="_x0000_s1055" type="#_x0000_t32" style="position:absolute;left:0;text-align:left;margin-left:131.25pt;margin-top:8.95pt;width:43.5pt;height:0;flip:x;z-index:251689984" o:connectortype="straight"/>
        </w:pict>
      </w:r>
      <w:r>
        <w:rPr>
          <w:rFonts w:ascii="Arial" w:hAnsi="Arial" w:cs="Arial"/>
          <w:noProof/>
          <w:sz w:val="24"/>
          <w:szCs w:val="24"/>
        </w:rPr>
        <w:pict>
          <v:shape id="_x0000_s1054" type="#_x0000_t32" style="position:absolute;left:0;text-align:left;margin-left:58.5pt;margin-top:9.7pt;width:12pt;height:0;z-index:251688960" o:connectortype="straight"/>
        </w:pict>
      </w:r>
      <w:r>
        <w:rPr>
          <w:rFonts w:ascii="Arial" w:hAnsi="Arial" w:cs="Arial"/>
          <w:noProof/>
          <w:sz w:val="24"/>
          <w:szCs w:val="24"/>
        </w:rPr>
        <w:pict>
          <v:shape id="_x0000_s1051" type="#_x0000_t202" style="position:absolute;left:0;text-align:left;margin-left:354pt;margin-top:.7pt;width:65.25pt;height:21pt;z-index:251685888">
            <v:textbox>
              <w:txbxContent>
                <w:p w:rsidR="003B6147" w:rsidRDefault="003B6147" w:rsidP="003B6147">
                  <w:pPr>
                    <w:jc w:val="center"/>
                  </w:pPr>
                  <w:r>
                    <w:t>DINE</w:t>
                  </w:r>
                </w:p>
              </w:txbxContent>
            </v:textbox>
          </v:shape>
        </w:pict>
      </w:r>
      <w:r>
        <w:rPr>
          <w:rFonts w:ascii="Arial" w:hAnsi="Arial" w:cs="Arial"/>
          <w:noProof/>
          <w:sz w:val="24"/>
          <w:szCs w:val="24"/>
        </w:rPr>
        <w:pict>
          <v:shape id="_x0000_s1050" type="#_x0000_t202" style="position:absolute;left:0;text-align:left;margin-left:271.5pt;margin-top:.7pt;width:66.75pt;height:21pt;z-index:251684864">
            <v:textbox>
              <w:txbxContent>
                <w:p w:rsidR="003B6147" w:rsidRDefault="003B6147" w:rsidP="003B6147">
                  <w:pPr>
                    <w:jc w:val="center"/>
                  </w:pPr>
                  <w:r>
                    <w:t>SERVE</w:t>
                  </w:r>
                </w:p>
              </w:txbxContent>
            </v:textbox>
          </v:shape>
        </w:pict>
      </w:r>
      <w:r>
        <w:rPr>
          <w:rFonts w:ascii="Arial" w:hAnsi="Arial" w:cs="Arial"/>
          <w:noProof/>
          <w:sz w:val="24"/>
          <w:szCs w:val="24"/>
        </w:rPr>
        <w:pict>
          <v:shape id="_x0000_s1047" type="#_x0000_t202" style="position:absolute;left:0;text-align:left;margin-left:70.5pt;margin-top:.7pt;width:60.75pt;height:21pt;z-index:251681792">
            <v:textbox>
              <w:txbxContent>
                <w:p w:rsidR="003B6147" w:rsidRDefault="003B6147" w:rsidP="003B6147">
                  <w:r>
                    <w:t>PREPARE</w:t>
                  </w:r>
                </w:p>
              </w:txbxContent>
            </v:textbox>
          </v:shape>
        </w:pict>
      </w:r>
      <w:r>
        <w:rPr>
          <w:rFonts w:ascii="Arial" w:hAnsi="Arial" w:cs="Arial"/>
          <w:noProof/>
          <w:sz w:val="24"/>
          <w:szCs w:val="24"/>
        </w:rPr>
        <w:pict>
          <v:shape id="_x0000_s1046" type="#_x0000_t202" style="position:absolute;left:0;text-align:left;margin-left:11.25pt;margin-top:.7pt;width:47.25pt;height:21pt;z-index:251680768">
            <v:textbox>
              <w:txbxContent>
                <w:p w:rsidR="003B6147" w:rsidRDefault="003B6147" w:rsidP="003B6147">
                  <w:r>
                    <w:t>STORE</w:t>
                  </w:r>
                </w:p>
              </w:txbxContent>
            </v:textbox>
          </v:shape>
        </w:pic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3B6147" w:rsidRDefault="003B6147" w:rsidP="003B6147">
      <w:pPr>
        <w:spacing w:line="360" w:lineRule="auto"/>
        <w:ind w:left="360"/>
        <w:rPr>
          <w:rFonts w:ascii="Arial" w:hAnsi="Arial" w:cs="Arial"/>
          <w:sz w:val="24"/>
          <w:szCs w:val="24"/>
        </w:rPr>
      </w:pPr>
      <w:r>
        <w:rPr>
          <w:rFonts w:ascii="Arial" w:hAnsi="Arial" w:cs="Arial"/>
          <w:noProof/>
          <w:sz w:val="24"/>
          <w:szCs w:val="24"/>
        </w:rPr>
        <w:pict>
          <v:shape id="_x0000_s1049" type="#_x0000_t202" style="position:absolute;left:0;text-align:left;margin-left:174.75pt;margin-top:15pt;width:81.75pt;height:18.75pt;z-index:251683840">
            <v:textbox>
              <w:txbxContent>
                <w:p w:rsidR="003B6147" w:rsidRDefault="003B6147" w:rsidP="003B6147">
                  <w:r>
                    <w:t>COOK</w:t>
                  </w:r>
                </w:p>
              </w:txbxContent>
            </v:textbox>
          </v:shape>
        </w:pict>
      </w:r>
      <w:r>
        <w:rPr>
          <w:rFonts w:ascii="Arial" w:hAnsi="Arial" w:cs="Arial"/>
          <w:sz w:val="24"/>
          <w:szCs w:val="24"/>
        </w:rPr>
        <w:t>.</w:t>
      </w:r>
    </w:p>
    <w:p w:rsidR="003B6147" w:rsidRDefault="003B6147" w:rsidP="003B6147">
      <w:pPr>
        <w:spacing w:line="360" w:lineRule="auto"/>
        <w:ind w:left="360"/>
        <w:rPr>
          <w:rFonts w:ascii="Arial" w:hAnsi="Arial" w:cs="Arial"/>
          <w:sz w:val="24"/>
          <w:szCs w:val="24"/>
        </w:rPr>
      </w:pPr>
      <w:r>
        <w:rPr>
          <w:rFonts w:ascii="Arial" w:hAnsi="Arial" w:cs="Arial"/>
          <w:noProof/>
          <w:sz w:val="24"/>
          <w:szCs w:val="24"/>
        </w:rPr>
        <w:pict>
          <v:shape id="_x0000_s1053" type="#_x0000_t202" style="position:absolute;left:0;text-align:left;margin-left:180pt;margin-top:19.55pt;width:76.5pt;height:18.75pt;z-index:251687936">
            <v:textbox>
              <w:txbxContent>
                <w:p w:rsidR="003B6147" w:rsidRDefault="003B6147" w:rsidP="003B6147">
                  <w:r>
                    <w:t>DISH WASH</w:t>
                  </w:r>
                </w:p>
              </w:txbxContent>
            </v:textbox>
          </v:shape>
        </w:pict>
      </w:r>
      <w:r>
        <w:rPr>
          <w:rFonts w:ascii="Arial" w:hAnsi="Arial" w:cs="Arial"/>
          <w:sz w:val="24"/>
          <w:szCs w:val="24"/>
        </w:rPr>
        <w:t>,</w:t>
      </w:r>
    </w:p>
    <w:p w:rsidR="003B6147" w:rsidRDefault="003B6147" w:rsidP="003B6147">
      <w:pPr>
        <w:spacing w:line="360" w:lineRule="auto"/>
        <w:ind w:left="360"/>
        <w:rPr>
          <w:rFonts w:ascii="Arial" w:hAnsi="Arial" w:cs="Arial"/>
          <w:sz w:val="24"/>
          <w:szCs w:val="24"/>
        </w:rPr>
      </w:pPr>
      <w:r>
        <w:rPr>
          <w:rFonts w:ascii="Arial" w:hAnsi="Arial" w:cs="Arial"/>
          <w:noProof/>
          <w:sz w:val="24"/>
          <w:szCs w:val="24"/>
        </w:rPr>
        <w:pict>
          <v:shape id="_x0000_s1063" type="#_x0000_t32" style="position:absolute;left:0;text-align:left;margin-left:256.5pt;margin-top:7.6pt;width:239.25pt;height:0;z-index:251698176" o:connectortype="straight"/>
        </w:pic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Storage – refrigerated or ambient storage of material</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Preparation-activities such as peeling and cutting.</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Production (cooking) methods, such as frying and roasting.</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Holding –storage between production and consumption.</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Service- style of delivering/meals to consumers in setting</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 xml:space="preserve">Dinning- consumption of meal by consumers in setting </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Cleaning- removal of equipment/food debris</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Dish wash- cleaning of soiled equipments some unique features of the traditional systems are: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Strong differences between the front and the back of the house.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Customers are restricted to the front of the house.</w:t>
      </w:r>
    </w:p>
    <w:p w:rsidR="003B6147" w:rsidRPr="00741418" w:rsidRDefault="003B6147" w:rsidP="003B6147">
      <w:pPr>
        <w:spacing w:line="360" w:lineRule="auto"/>
        <w:rPr>
          <w:rFonts w:ascii="Arial" w:hAnsi="Arial" w:cs="Arial"/>
          <w:sz w:val="24"/>
          <w:szCs w:val="24"/>
        </w:rPr>
      </w:pPr>
      <w:r w:rsidRPr="00741418">
        <w:rPr>
          <w:rFonts w:ascii="Arial" w:hAnsi="Arial" w:cs="Arial"/>
          <w:sz w:val="24"/>
          <w:szCs w:val="24"/>
        </w:rPr>
        <w:t>All the various activities occur on the same premises.</w:t>
      </w:r>
    </w:p>
    <w:p w:rsidR="00503D7E" w:rsidRDefault="00503D7E" w:rsidP="00A851DA">
      <w:pPr>
        <w:autoSpaceDE w:val="0"/>
        <w:autoSpaceDN w:val="0"/>
        <w:adjustRightInd w:val="0"/>
        <w:spacing w:after="0" w:line="240" w:lineRule="auto"/>
        <w:rPr>
          <w:rFonts w:cs="CalvertMT-Bold"/>
          <w:b/>
          <w:bCs/>
          <w:color w:val="002060"/>
          <w:sz w:val="28"/>
          <w:lang w:val="en-US"/>
        </w:rPr>
      </w:pPr>
    </w:p>
    <w:p w:rsidR="003B6147" w:rsidRDefault="003B6147" w:rsidP="00A851DA">
      <w:pPr>
        <w:autoSpaceDE w:val="0"/>
        <w:autoSpaceDN w:val="0"/>
        <w:adjustRightInd w:val="0"/>
        <w:spacing w:after="0" w:line="240" w:lineRule="auto"/>
        <w:rPr>
          <w:rFonts w:cs="CalvertMT-Bold"/>
          <w:b/>
          <w:bCs/>
          <w:color w:val="002060"/>
          <w:sz w:val="28"/>
          <w:lang w:val="en-US"/>
        </w:rPr>
      </w:pPr>
    </w:p>
    <w:p w:rsidR="003B6147" w:rsidRDefault="003B6147" w:rsidP="00A851DA">
      <w:pPr>
        <w:autoSpaceDE w:val="0"/>
        <w:autoSpaceDN w:val="0"/>
        <w:adjustRightInd w:val="0"/>
        <w:spacing w:after="0" w:line="240" w:lineRule="auto"/>
        <w:rPr>
          <w:rFonts w:cs="CalvertMT-Bold"/>
          <w:b/>
          <w:bCs/>
          <w:color w:val="002060"/>
          <w:sz w:val="28"/>
          <w:lang w:val="en-US"/>
        </w:rPr>
      </w:pPr>
    </w:p>
    <w:p w:rsidR="003B6147" w:rsidRPr="00B0415E" w:rsidRDefault="003B614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B6147" w:rsidP="00A851DA">
            <w:pPr>
              <w:rPr>
                <w:rFonts w:cs="Bliss-Regular"/>
                <w:color w:val="000000"/>
              </w:rPr>
            </w:pPr>
            <w:r>
              <w:rPr>
                <w:rFonts w:cs="Bliss-Regular"/>
                <w:color w:val="000000"/>
              </w:rPr>
              <w:t>Godwin Okech  Odera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B6147" w:rsidP="00A851DA">
            <w:pPr>
              <w:rPr>
                <w:rFonts w:cs="Bliss-Regular"/>
                <w:color w:val="000000"/>
              </w:rPr>
            </w:pPr>
            <w:r>
              <w:rPr>
                <w:rFonts w:cs="Bliss-Regular"/>
                <w:color w:val="000000"/>
              </w:rPr>
              <w:t>6</w:t>
            </w:r>
            <w:r w:rsidRPr="003B6147">
              <w:rPr>
                <w:rFonts w:cs="Bliss-Regular"/>
                <w:color w:val="000000"/>
                <w:vertAlign w:val="superscript"/>
              </w:rPr>
              <w:t>th</w:t>
            </w:r>
            <w:r>
              <w:rPr>
                <w:rFonts w:cs="Bliss-Regular"/>
                <w:color w:val="000000"/>
              </w:rPr>
              <w:t xml:space="preserve">  April2016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3B6147">
      <w:pgSz w:w="11906" w:h="16838"/>
      <w:pgMar w:top="1440" w:right="1440" w:bottom="99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26EA" w:rsidRDefault="008C26EA" w:rsidP="00CB4D0A">
      <w:pPr>
        <w:spacing w:after="0" w:line="240" w:lineRule="auto"/>
      </w:pPr>
      <w:r>
        <w:separator/>
      </w:r>
    </w:p>
  </w:endnote>
  <w:endnote w:type="continuationSeparator" w:id="1">
    <w:p w:rsidR="008C26EA" w:rsidRDefault="008C26E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26EA" w:rsidRDefault="008C26EA" w:rsidP="00CB4D0A">
      <w:pPr>
        <w:spacing w:after="0" w:line="240" w:lineRule="auto"/>
      </w:pPr>
      <w:r>
        <w:separator/>
      </w:r>
    </w:p>
  </w:footnote>
  <w:footnote w:type="continuationSeparator" w:id="1">
    <w:p w:rsidR="008C26EA" w:rsidRDefault="008C26E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614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26EA"/>
    <w:rsid w:val="00935BF7"/>
    <w:rsid w:val="0095442C"/>
    <w:rsid w:val="00983942"/>
    <w:rsid w:val="009C37E0"/>
    <w:rsid w:val="009E41F4"/>
    <w:rsid w:val="00A14B66"/>
    <w:rsid w:val="00A65CF7"/>
    <w:rsid w:val="00A81AB4"/>
    <w:rsid w:val="00A851DA"/>
    <w:rsid w:val="00AC7D5B"/>
    <w:rsid w:val="00AE1481"/>
    <w:rsid w:val="00B007C9"/>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rules v:ext="edit">
        <o:r id="V:Rule1" type="connector" idref="#_x0000_s1036"/>
        <o:r id="V:Rule2" type="connector" idref="#_x0000_s1029"/>
        <o:r id="V:Rule3" type="connector" idref="#_x0000_s1040"/>
        <o:r id="V:Rule4" type="connector" idref="#_x0000_s1030"/>
        <o:r id="V:Rule5" type="connector" idref="#_x0000_s1028"/>
        <o:r id="V:Rule6" type="connector" idref="#_x0000_s1037"/>
        <o:r id="V:Rule7" type="connector" idref="#_x0000_s1031"/>
        <o:r id="V:Rule8" type="connector" idref="#_x0000_s1034"/>
        <o:r id="V:Rule9" type="connector" idref="#_x0000_s1043"/>
        <o:r id="V:Rule10" type="connector" idref="#_x0000_s1044"/>
        <o:r id="V:Rule11" type="connector" idref="#_x0000_s1041"/>
        <o:r id="V:Rule12" type="connector" idref="#_x0000_s1042"/>
        <o:r id="V:Rule13" type="connector" idref="#_x0000_s1035"/>
        <o:r id="V:Rule14" type="connector" idref="#_x0000_s1045"/>
        <o:r id="V:Rule15" type="connector" idref="#_x0000_s1054"/>
        <o:r id="V:Rule16" type="connector" idref="#_x0000_s1055"/>
        <o:r id="V:Rule17" type="connector" idref="#_x0000_s1056"/>
        <o:r id="V:Rule18" type="connector" idref="#_x0000_s1057"/>
        <o:r id="V:Rule19" type="connector" idref="#_x0000_s1058"/>
        <o:r id="V:Rule20" type="connector" idref="#_x0000_s1060"/>
        <o:r id="V:Rule21" type="connector" idref="#_x0000_s1061"/>
        <o:r id="V:Rule22" type="connector" idref="#_x0000_s1062"/>
        <o:r id="V:Rule23" type="connector" idref="#_x0000_s1063"/>
        <o:r id="V:Rule24" type="connector" idref="#_x0000_s106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speedlink</cp:lastModifiedBy>
  <cp:revision>1</cp:revision>
  <dcterms:created xsi:type="dcterms:W3CDTF">2015-01-26T12:24:00Z</dcterms:created>
  <dcterms:modified xsi:type="dcterms:W3CDTF">2016-04-06T12:39:00Z</dcterms:modified>
</cp:coreProperties>
</file>