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6236E9" w:rsidRDefault="00607874" w:rsidP="00F417E2">
      <w:pPr>
        <w:pStyle w:val="Default"/>
        <w:spacing w:line="360" w:lineRule="auto"/>
        <w:rPr>
          <w:rFonts w:ascii="Arial" w:hAnsi="Arial" w:cs="Arial"/>
        </w:rPr>
      </w:pPr>
      <w:r w:rsidRPr="006236E9">
        <w:rPr>
          <w:rFonts w:ascii="Arial" w:hAnsi="Arial" w:cs="Arial"/>
          <w:noProof/>
        </w:rPr>
        <w:drawing>
          <wp:anchor distT="0" distB="0" distL="114300" distR="114300" simplePos="0" relativeHeight="251655168"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6236E9">
        <w:rPr>
          <w:rFonts w:ascii="Arial" w:hAnsi="Arial" w:cs="Arial"/>
        </w:rPr>
        <w:t xml:space="preserve">                                                             </w:t>
      </w:r>
      <w:r w:rsidR="00405895" w:rsidRPr="006236E9">
        <w:rPr>
          <w:rFonts w:ascii="Arial" w:hAnsi="Arial" w:cs="Arial"/>
        </w:rPr>
        <w:t xml:space="preserve">     </w:t>
      </w:r>
    </w:p>
    <w:p w:rsidR="00607874" w:rsidRPr="006236E9" w:rsidRDefault="001D4D11" w:rsidP="00F417E2">
      <w:pPr>
        <w:spacing w:line="360" w:lineRule="auto"/>
        <w:rPr>
          <w:rFonts w:ascii="Arial" w:hAnsi="Arial" w:cs="Arial"/>
          <w:sz w:val="24"/>
          <w:szCs w:val="24"/>
          <w:lang w:val="en-US"/>
        </w:rPr>
      </w:pPr>
      <w:r>
        <w:rPr>
          <w:rFonts w:ascii="Arial" w:hAnsi="Arial" w:cs="Arial"/>
          <w:noProof/>
          <w:sz w:val="24"/>
          <w:szCs w:val="24"/>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57216;mso-width-relative:margin;mso-height-relative:margin" stroked="f">
            <v:textbox>
              <w:txbxContent>
                <w:p w:rsidR="00A45DA6" w:rsidRDefault="00A45DA6" w:rsidP="00405895">
                  <w:pPr>
                    <w:jc w:val="center"/>
                    <w:rPr>
                      <w:b/>
                      <w:bCs/>
                      <w:color w:val="002060"/>
                      <w:sz w:val="44"/>
                      <w:szCs w:val="40"/>
                    </w:rPr>
                  </w:pPr>
                  <w:r>
                    <w:rPr>
                      <w:sz w:val="24"/>
                    </w:rPr>
                    <w:t xml:space="preserve">   </w:t>
                  </w:r>
                  <w:r>
                    <w:rPr>
                      <w:b/>
                      <w:bCs/>
                      <w:color w:val="002060"/>
                      <w:sz w:val="44"/>
                      <w:szCs w:val="40"/>
                    </w:rPr>
                    <w:t>Assignment Cover Sheet</w:t>
                  </w:r>
                </w:p>
                <w:p w:rsidR="00A45DA6" w:rsidRDefault="00A45DA6"/>
              </w:txbxContent>
            </v:textbox>
          </v:shape>
        </w:pict>
      </w:r>
    </w:p>
    <w:p w:rsidR="00607874" w:rsidRPr="006236E9" w:rsidRDefault="00607874" w:rsidP="00F417E2">
      <w:pPr>
        <w:spacing w:line="360" w:lineRule="auto"/>
        <w:rPr>
          <w:rFonts w:ascii="Arial" w:hAnsi="Arial" w:cs="Arial"/>
          <w:sz w:val="24"/>
          <w:szCs w:val="24"/>
          <w:lang w:val="en-US"/>
        </w:rPr>
      </w:pPr>
    </w:p>
    <w:p w:rsidR="00607874" w:rsidRPr="006236E9" w:rsidRDefault="00607874" w:rsidP="00F417E2">
      <w:pPr>
        <w:spacing w:line="360" w:lineRule="auto"/>
        <w:rPr>
          <w:rFonts w:ascii="Arial" w:hAnsi="Arial" w:cs="Arial"/>
          <w:sz w:val="24"/>
          <w:szCs w:val="24"/>
          <w:lang w:val="en-US"/>
        </w:rPr>
      </w:pPr>
    </w:p>
    <w:p w:rsidR="00607874" w:rsidRPr="006236E9" w:rsidRDefault="00607874" w:rsidP="00F417E2">
      <w:pPr>
        <w:spacing w:line="360" w:lineRule="auto"/>
        <w:rPr>
          <w:rFonts w:ascii="Arial" w:hAnsi="Arial" w:cs="Arial"/>
          <w:sz w:val="24"/>
          <w:szCs w:val="24"/>
          <w:lang w:val="en-US"/>
        </w:rPr>
      </w:pPr>
    </w:p>
    <w:tbl>
      <w:tblPr>
        <w:tblStyle w:val="TableGrid"/>
        <w:tblW w:w="0" w:type="auto"/>
        <w:tblLook w:val="04A0"/>
      </w:tblPr>
      <w:tblGrid>
        <w:gridCol w:w="2566"/>
        <w:gridCol w:w="6676"/>
      </w:tblGrid>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6236E9" w:rsidRDefault="005327CA" w:rsidP="00F417E2">
            <w:pPr>
              <w:pStyle w:val="Default"/>
              <w:spacing w:line="360" w:lineRule="auto"/>
              <w:rPr>
                <w:rFonts w:ascii="Arial" w:hAnsi="Arial" w:cs="Arial"/>
              </w:rPr>
            </w:pPr>
            <w:r w:rsidRPr="006236E9">
              <w:rPr>
                <w:rFonts w:ascii="Arial" w:hAnsi="Arial" w:cs="Arial"/>
              </w:rPr>
              <w:t xml:space="preserve">MOHAMMAD MOSTTAFA SHAZZAD HASAN </w:t>
            </w:r>
          </w:p>
        </w:tc>
      </w:tr>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6236E9" w:rsidRDefault="005327CA" w:rsidP="00F417E2">
            <w:pPr>
              <w:pStyle w:val="Default"/>
              <w:spacing w:line="360" w:lineRule="auto"/>
              <w:rPr>
                <w:rFonts w:ascii="Arial" w:hAnsi="Arial" w:cs="Arial"/>
              </w:rPr>
            </w:pPr>
            <w:r w:rsidRPr="006236E9">
              <w:rPr>
                <w:rFonts w:ascii="Arial" w:hAnsi="Arial" w:cs="Arial"/>
              </w:rPr>
              <w:t>1697</w:t>
            </w:r>
          </w:p>
        </w:tc>
      </w:tr>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6236E9" w:rsidRDefault="004D2717" w:rsidP="00F417E2">
            <w:pPr>
              <w:pStyle w:val="Default"/>
              <w:spacing w:line="360" w:lineRule="auto"/>
              <w:rPr>
                <w:rFonts w:ascii="Arial" w:hAnsi="Arial" w:cs="Arial"/>
              </w:rPr>
            </w:pPr>
            <w:r w:rsidRPr="004D2717">
              <w:rPr>
                <w:rFonts w:ascii="Arial" w:hAnsi="Arial" w:cs="Arial"/>
              </w:rPr>
              <w:t>Interviewing Techniques</w:t>
            </w:r>
          </w:p>
        </w:tc>
      </w:tr>
      <w:tr w:rsidR="00A851DA" w:rsidRPr="006236E9"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6236E9" w:rsidRDefault="00A851DA" w:rsidP="00F417E2">
            <w:pPr>
              <w:spacing w:line="360" w:lineRule="auto"/>
              <w:rPr>
                <w:rFonts w:ascii="Arial" w:hAnsi="Arial" w:cs="Arial"/>
                <w:b/>
                <w:color w:val="002060"/>
                <w:sz w:val="24"/>
                <w:szCs w:val="24"/>
              </w:rPr>
            </w:pPr>
            <w:r w:rsidRPr="006236E9">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6236E9" w:rsidRDefault="004D2717" w:rsidP="00A92DE1">
            <w:pPr>
              <w:spacing w:line="360" w:lineRule="auto"/>
              <w:rPr>
                <w:rFonts w:ascii="Arial" w:hAnsi="Arial" w:cs="Arial"/>
                <w:sz w:val="24"/>
                <w:szCs w:val="24"/>
              </w:rPr>
            </w:pPr>
            <w:r>
              <w:rPr>
                <w:rFonts w:ascii="Arial" w:hAnsi="Arial" w:cs="Arial"/>
                <w:sz w:val="24"/>
                <w:szCs w:val="24"/>
              </w:rPr>
              <w:t>8</w:t>
            </w:r>
            <w:r w:rsidR="007B15F8" w:rsidRPr="006236E9">
              <w:rPr>
                <w:rFonts w:ascii="Arial" w:hAnsi="Arial" w:cs="Arial"/>
                <w:sz w:val="24"/>
                <w:szCs w:val="24"/>
              </w:rPr>
              <w:t xml:space="preserve"> (Total page-</w:t>
            </w:r>
            <w:r w:rsidR="00A92DE1">
              <w:rPr>
                <w:rFonts w:ascii="Arial" w:hAnsi="Arial" w:cs="Arial"/>
                <w:sz w:val="24"/>
                <w:szCs w:val="24"/>
              </w:rPr>
              <w:t>6</w:t>
            </w:r>
            <w:r w:rsidR="007B15F8" w:rsidRPr="006236E9">
              <w:rPr>
                <w:rFonts w:ascii="Arial" w:hAnsi="Arial" w:cs="Arial"/>
                <w:sz w:val="24"/>
                <w:szCs w:val="24"/>
              </w:rPr>
              <w:t>)</w:t>
            </w:r>
          </w:p>
        </w:tc>
      </w:tr>
    </w:tbl>
    <w:p w:rsidR="00CC2FB3" w:rsidRPr="006236E9" w:rsidRDefault="00CC2FB3" w:rsidP="00F417E2">
      <w:pPr>
        <w:spacing w:line="360" w:lineRule="auto"/>
        <w:rPr>
          <w:rFonts w:ascii="Arial" w:hAnsi="Arial" w:cs="Arial"/>
          <w:b/>
          <w:sz w:val="24"/>
          <w:szCs w:val="24"/>
          <w:lang w:val="en-US"/>
        </w:rPr>
      </w:pPr>
    </w:p>
    <w:p w:rsidR="00443E6F" w:rsidRPr="006236E9" w:rsidRDefault="00527C11" w:rsidP="00F417E2">
      <w:pPr>
        <w:spacing w:line="360" w:lineRule="auto"/>
        <w:rPr>
          <w:rFonts w:ascii="Arial" w:hAnsi="Arial" w:cs="Arial"/>
          <w:b/>
          <w:sz w:val="24"/>
          <w:szCs w:val="24"/>
          <w:lang w:val="en-US"/>
        </w:rPr>
      </w:pPr>
      <w:r w:rsidRPr="006236E9">
        <w:rPr>
          <w:rFonts w:ascii="Arial" w:hAnsi="Arial" w:cs="Arial"/>
          <w:b/>
          <w:sz w:val="24"/>
          <w:szCs w:val="24"/>
          <w:lang w:val="en-US"/>
        </w:rPr>
        <w:t>Marking Criteria:</w:t>
      </w:r>
    </w:p>
    <w:p w:rsidR="00443E6F" w:rsidRPr="006236E9" w:rsidRDefault="00527C11" w:rsidP="00F417E2">
      <w:pPr>
        <w:spacing w:line="360" w:lineRule="auto"/>
        <w:rPr>
          <w:rFonts w:ascii="Arial" w:hAnsi="Arial" w:cs="Arial"/>
          <w:sz w:val="24"/>
          <w:szCs w:val="24"/>
          <w:lang w:val="en-US"/>
        </w:rPr>
      </w:pPr>
      <w:r w:rsidRPr="006236E9">
        <w:rPr>
          <w:rFonts w:ascii="Arial" w:hAnsi="Arial" w:cs="Arial"/>
          <w:b/>
          <w:sz w:val="24"/>
          <w:szCs w:val="24"/>
          <w:lang w:val="en-US"/>
        </w:rPr>
        <w:t xml:space="preserve"> </w:t>
      </w:r>
      <w:r w:rsidRPr="006236E9">
        <w:rPr>
          <w:rFonts w:ascii="Arial" w:hAnsi="Arial" w:cs="Arial"/>
          <w:sz w:val="24"/>
          <w:szCs w:val="24"/>
          <w:lang w:val="en-US"/>
        </w:rPr>
        <w:t>We expect the learner</w:t>
      </w:r>
      <w:r w:rsidR="00443E6F" w:rsidRPr="006236E9">
        <w:rPr>
          <w:rFonts w:ascii="Arial" w:hAnsi="Arial" w:cs="Arial"/>
          <w:sz w:val="24"/>
          <w:szCs w:val="24"/>
          <w:lang w:val="en-US"/>
        </w:rPr>
        <w:t>s</w:t>
      </w:r>
      <w:r w:rsidRPr="006236E9">
        <w:rPr>
          <w:rFonts w:ascii="Arial" w:hAnsi="Arial" w:cs="Arial"/>
          <w:sz w:val="24"/>
          <w:szCs w:val="24"/>
          <w:lang w:val="en-US"/>
        </w:rPr>
        <w:t xml:space="preserve"> to write minimum one well expressed point in</w:t>
      </w:r>
      <w:r w:rsidR="00443E6F" w:rsidRPr="006236E9">
        <w:rPr>
          <w:rFonts w:ascii="Arial" w:hAnsi="Arial" w:cs="Arial"/>
          <w:sz w:val="24"/>
          <w:szCs w:val="24"/>
          <w:lang w:val="en-US"/>
        </w:rPr>
        <w:t xml:space="preserve"> </w:t>
      </w:r>
      <w:r w:rsidRPr="006236E9">
        <w:rPr>
          <w:rFonts w:ascii="Arial" w:hAnsi="Arial" w:cs="Arial"/>
          <w:sz w:val="24"/>
          <w:szCs w:val="24"/>
          <w:lang w:val="en-US"/>
        </w:rPr>
        <w:t>three lines</w:t>
      </w:r>
      <w:r w:rsidR="00443E6F" w:rsidRPr="006236E9">
        <w:rPr>
          <w:rFonts w:ascii="Arial" w:hAnsi="Arial" w:cs="Arial"/>
          <w:sz w:val="24"/>
          <w:szCs w:val="24"/>
          <w:lang w:val="en-US"/>
        </w:rPr>
        <w:t xml:space="preserve"> against each allocated mark. This means one need</w:t>
      </w:r>
      <w:r w:rsidR="009E41F4" w:rsidRPr="006236E9">
        <w:rPr>
          <w:rFonts w:ascii="Arial" w:hAnsi="Arial" w:cs="Arial"/>
          <w:sz w:val="24"/>
          <w:szCs w:val="24"/>
          <w:lang w:val="en-US"/>
        </w:rPr>
        <w:t>s</w:t>
      </w:r>
      <w:r w:rsidR="00443E6F" w:rsidRPr="006236E9">
        <w:rPr>
          <w:rFonts w:ascii="Arial" w:hAnsi="Arial" w:cs="Arial"/>
          <w:sz w:val="24"/>
          <w:szCs w:val="24"/>
          <w:lang w:val="en-US"/>
        </w:rPr>
        <w:t xml:space="preserve"> to write 15 lines with </w:t>
      </w:r>
      <w:r w:rsidR="00402786" w:rsidRPr="006236E9">
        <w:rPr>
          <w:rFonts w:ascii="Arial" w:hAnsi="Arial" w:cs="Arial"/>
          <w:sz w:val="24"/>
          <w:szCs w:val="24"/>
          <w:lang w:val="en-US"/>
        </w:rPr>
        <w:t>5 well expressed</w:t>
      </w:r>
      <w:r w:rsidR="00443E6F" w:rsidRPr="006236E9">
        <w:rPr>
          <w:rFonts w:ascii="Arial" w:hAnsi="Arial" w:cs="Arial"/>
          <w:sz w:val="24"/>
          <w:szCs w:val="24"/>
          <w:lang w:val="en-US"/>
        </w:rPr>
        <w:t xml:space="preserve"> points to get high grades for a 5 marks question.</w:t>
      </w:r>
    </w:p>
    <w:p w:rsidR="00527C11" w:rsidRPr="006236E9" w:rsidRDefault="00687EE8" w:rsidP="00F417E2">
      <w:pPr>
        <w:spacing w:line="360" w:lineRule="auto"/>
        <w:rPr>
          <w:rFonts w:ascii="Arial" w:hAnsi="Arial" w:cs="Arial"/>
          <w:sz w:val="24"/>
          <w:szCs w:val="24"/>
          <w:lang w:val="en-US"/>
        </w:rPr>
      </w:pPr>
      <w:r w:rsidRPr="006236E9">
        <w:rPr>
          <w:rFonts w:ascii="Arial" w:hAnsi="Arial" w:cs="Arial"/>
          <w:sz w:val="24"/>
          <w:szCs w:val="24"/>
          <w:lang w:val="en-US"/>
        </w:rPr>
        <w:t xml:space="preserve">For high grades use </w:t>
      </w:r>
      <w:r w:rsidR="00527C11" w:rsidRPr="006236E9">
        <w:rPr>
          <w:rFonts w:ascii="Arial" w:hAnsi="Arial" w:cs="Arial"/>
          <w:sz w:val="24"/>
          <w:szCs w:val="24"/>
          <w:lang w:val="en-US"/>
        </w:rPr>
        <w:t xml:space="preserve">examples and illustrations </w:t>
      </w:r>
      <w:r w:rsidR="00443E6F" w:rsidRPr="006236E9">
        <w:rPr>
          <w:rFonts w:ascii="Arial" w:hAnsi="Arial" w:cs="Arial"/>
          <w:sz w:val="24"/>
          <w:szCs w:val="24"/>
          <w:lang w:val="en-US"/>
        </w:rPr>
        <w:t>where appropriate</w:t>
      </w:r>
      <w:r w:rsidRPr="006236E9">
        <w:rPr>
          <w:rFonts w:ascii="Arial" w:hAnsi="Arial" w:cs="Arial"/>
          <w:sz w:val="24"/>
          <w:szCs w:val="24"/>
          <w:lang w:val="en-US"/>
        </w:rPr>
        <w:t>.</w:t>
      </w:r>
      <w:r w:rsidR="00443E6F" w:rsidRPr="006236E9">
        <w:rPr>
          <w:rFonts w:ascii="Arial" w:hAnsi="Arial" w:cs="Arial"/>
          <w:sz w:val="24"/>
          <w:szCs w:val="24"/>
          <w:lang w:val="en-US"/>
        </w:rPr>
        <w:t xml:space="preserve"> </w:t>
      </w:r>
    </w:p>
    <w:tbl>
      <w:tblPr>
        <w:tblStyle w:val="TableGrid"/>
        <w:tblW w:w="0" w:type="auto"/>
        <w:tblLook w:val="04A0"/>
      </w:tblPr>
      <w:tblGrid>
        <w:gridCol w:w="9242"/>
      </w:tblGrid>
      <w:tr w:rsidR="00CC2FB3" w:rsidRPr="006236E9" w:rsidTr="00CC2FB3">
        <w:tc>
          <w:tcPr>
            <w:tcW w:w="9242" w:type="dxa"/>
          </w:tcPr>
          <w:p w:rsidR="00CA6842" w:rsidRPr="006236E9" w:rsidRDefault="002B6657" w:rsidP="00F417E2">
            <w:pPr>
              <w:autoSpaceDE w:val="0"/>
              <w:autoSpaceDN w:val="0"/>
              <w:adjustRightInd w:val="0"/>
              <w:spacing w:line="360" w:lineRule="auto"/>
              <w:jc w:val="both"/>
              <w:rPr>
                <w:rFonts w:ascii="Arial" w:hAnsi="Arial" w:cs="Arial"/>
                <w:sz w:val="24"/>
                <w:szCs w:val="24"/>
              </w:rPr>
            </w:pPr>
            <w:r w:rsidRPr="006236E9">
              <w:rPr>
                <w:rFonts w:ascii="Arial" w:hAnsi="Arial" w:cs="Arial"/>
                <w:sz w:val="24"/>
                <w:szCs w:val="24"/>
              </w:rPr>
              <w:t>ANSWER TO THE QUESTION</w:t>
            </w:r>
            <w:r w:rsidR="00CD0935" w:rsidRPr="006236E9">
              <w:rPr>
                <w:rFonts w:ascii="Arial" w:hAnsi="Arial" w:cs="Arial"/>
                <w:sz w:val="24"/>
                <w:szCs w:val="24"/>
              </w:rPr>
              <w:t>S</w:t>
            </w:r>
            <w:r w:rsidRPr="006236E9">
              <w:rPr>
                <w:rFonts w:ascii="Arial" w:hAnsi="Arial" w:cs="Arial"/>
                <w:sz w:val="24"/>
                <w:szCs w:val="24"/>
              </w:rPr>
              <w:t>:</w:t>
            </w:r>
          </w:p>
          <w:p w:rsidR="000051CF" w:rsidRPr="00171E7E" w:rsidRDefault="000051CF" w:rsidP="000051CF">
            <w:pPr>
              <w:autoSpaceDE w:val="0"/>
              <w:autoSpaceDN w:val="0"/>
              <w:adjustRightInd w:val="0"/>
              <w:jc w:val="both"/>
              <w:rPr>
                <w:rFonts w:ascii="Arial" w:hAnsi="Arial" w:cs="Arial"/>
                <w:sz w:val="24"/>
                <w:szCs w:val="24"/>
              </w:rPr>
            </w:pPr>
            <w:proofErr w:type="gramStart"/>
            <w:r w:rsidRPr="00171E7E">
              <w:rPr>
                <w:rFonts w:ascii="Arial" w:hAnsi="Arial" w:cs="Arial"/>
                <w:b/>
                <w:sz w:val="24"/>
                <w:szCs w:val="24"/>
                <w:u w:val="single"/>
              </w:rPr>
              <w:t>Q1(</w:t>
            </w:r>
            <w:proofErr w:type="spellStart"/>
            <w:proofErr w:type="gramEnd"/>
            <w:r w:rsidRPr="00171E7E">
              <w:rPr>
                <w:rFonts w:ascii="Arial" w:hAnsi="Arial" w:cs="Arial"/>
                <w:b/>
                <w:sz w:val="24"/>
                <w:szCs w:val="24"/>
                <w:u w:val="single"/>
              </w:rPr>
              <w:t>i</w:t>
            </w:r>
            <w:proofErr w:type="spellEnd"/>
            <w:r w:rsidRPr="00171E7E">
              <w:rPr>
                <w:rFonts w:ascii="Arial" w:hAnsi="Arial" w:cs="Arial"/>
                <w:b/>
                <w:sz w:val="24"/>
                <w:szCs w:val="24"/>
                <w:u w:val="single"/>
              </w:rPr>
              <w:t>)</w:t>
            </w:r>
            <w:r w:rsidRPr="00171E7E">
              <w:rPr>
                <w:rFonts w:ascii="Arial" w:hAnsi="Arial" w:cs="Arial"/>
                <w:sz w:val="24"/>
                <w:szCs w:val="24"/>
              </w:rPr>
              <w:t xml:space="preserve"> Interviewing means a formal meeting in which one or more persons question, consult, or evaluate another person. Forensic accountants frequently are asked to help attorneys, board of directors, management, regulators, law enforcement and others to determine the facts sounding complex financial matters. While investigations into financial crime will generally rely heavily on documentary evidence, oral evidence obtained through interviews can:</w:t>
            </w:r>
          </w:p>
          <w:p w:rsidR="000051CF" w:rsidRPr="00171E7E" w:rsidRDefault="000051CF" w:rsidP="000051CF">
            <w:pPr>
              <w:numPr>
                <w:ilvl w:val="0"/>
                <w:numId w:val="40"/>
              </w:numPr>
              <w:spacing w:before="100" w:beforeAutospacing="1" w:after="100" w:afterAutospacing="1"/>
              <w:rPr>
                <w:rFonts w:ascii="Arial" w:hAnsi="Arial" w:cs="Arial"/>
                <w:sz w:val="24"/>
                <w:szCs w:val="24"/>
              </w:rPr>
            </w:pPr>
            <w:r w:rsidRPr="00171E7E">
              <w:rPr>
                <w:rFonts w:ascii="Arial" w:hAnsi="Arial" w:cs="Arial"/>
                <w:sz w:val="24"/>
                <w:szCs w:val="24"/>
              </w:rPr>
              <w:t>produce new information or sources of information</w:t>
            </w:r>
          </w:p>
          <w:p w:rsidR="000051CF" w:rsidRPr="00171E7E" w:rsidRDefault="000051CF" w:rsidP="000051CF">
            <w:pPr>
              <w:numPr>
                <w:ilvl w:val="0"/>
                <w:numId w:val="40"/>
              </w:numPr>
              <w:spacing w:before="100" w:beforeAutospacing="1" w:after="100" w:afterAutospacing="1"/>
              <w:rPr>
                <w:rFonts w:ascii="Arial" w:hAnsi="Arial" w:cs="Arial"/>
                <w:sz w:val="24"/>
                <w:szCs w:val="24"/>
              </w:rPr>
            </w:pPr>
            <w:r w:rsidRPr="00171E7E">
              <w:rPr>
                <w:rFonts w:ascii="Arial" w:hAnsi="Arial" w:cs="Arial"/>
                <w:sz w:val="24"/>
                <w:szCs w:val="24"/>
              </w:rPr>
              <w:t>provide context for and explanations of documents or other evidence</w:t>
            </w:r>
          </w:p>
          <w:p w:rsidR="000051CF" w:rsidRPr="00171E7E" w:rsidRDefault="000051CF" w:rsidP="000051CF">
            <w:pPr>
              <w:numPr>
                <w:ilvl w:val="0"/>
                <w:numId w:val="40"/>
              </w:numPr>
              <w:spacing w:before="100" w:beforeAutospacing="1" w:after="100" w:afterAutospacing="1"/>
              <w:rPr>
                <w:rFonts w:ascii="Arial" w:hAnsi="Arial" w:cs="Arial"/>
                <w:sz w:val="24"/>
                <w:szCs w:val="24"/>
              </w:rPr>
            </w:pPr>
            <w:r w:rsidRPr="00171E7E">
              <w:rPr>
                <w:rFonts w:ascii="Arial" w:hAnsi="Arial" w:cs="Arial"/>
                <w:sz w:val="24"/>
                <w:szCs w:val="24"/>
              </w:rPr>
              <w:t>indicate where the sympathies of witnesses lie</w:t>
            </w:r>
          </w:p>
          <w:p w:rsidR="000051CF" w:rsidRPr="00171E7E" w:rsidRDefault="000051CF" w:rsidP="000051CF">
            <w:pPr>
              <w:numPr>
                <w:ilvl w:val="0"/>
                <w:numId w:val="40"/>
              </w:numPr>
              <w:spacing w:before="100" w:beforeAutospacing="1" w:after="100" w:afterAutospacing="1"/>
              <w:rPr>
                <w:rFonts w:ascii="Arial" w:hAnsi="Arial" w:cs="Arial"/>
                <w:sz w:val="24"/>
                <w:szCs w:val="24"/>
              </w:rPr>
            </w:pPr>
            <w:r w:rsidRPr="00171E7E">
              <w:rPr>
                <w:rFonts w:ascii="Arial" w:hAnsi="Arial" w:cs="Arial"/>
                <w:sz w:val="24"/>
                <w:szCs w:val="24"/>
              </w:rPr>
              <w:t>provide a basis for witness statements or briefs of evidence</w:t>
            </w:r>
          </w:p>
          <w:p w:rsidR="000051CF" w:rsidRPr="00171E7E" w:rsidRDefault="000051CF" w:rsidP="000051CF">
            <w:pPr>
              <w:numPr>
                <w:ilvl w:val="0"/>
                <w:numId w:val="40"/>
              </w:numPr>
              <w:spacing w:before="100" w:beforeAutospacing="1" w:after="100" w:afterAutospacing="1"/>
              <w:rPr>
                <w:rFonts w:ascii="Arial" w:hAnsi="Arial" w:cs="Arial"/>
                <w:sz w:val="24"/>
                <w:szCs w:val="24"/>
              </w:rPr>
            </w:pPr>
            <w:r w:rsidRPr="00171E7E">
              <w:rPr>
                <w:rFonts w:ascii="Arial" w:hAnsi="Arial" w:cs="Arial"/>
                <w:sz w:val="24"/>
                <w:szCs w:val="24"/>
              </w:rPr>
              <w:t>tie witnesses and suspects to their respective stories</w:t>
            </w:r>
          </w:p>
          <w:p w:rsidR="000051CF" w:rsidRPr="00171E7E" w:rsidRDefault="000051CF" w:rsidP="000051CF">
            <w:pPr>
              <w:numPr>
                <w:ilvl w:val="0"/>
                <w:numId w:val="40"/>
              </w:numPr>
              <w:spacing w:before="100" w:beforeAutospacing="1" w:after="100" w:afterAutospacing="1"/>
              <w:rPr>
                <w:rFonts w:ascii="Arial" w:hAnsi="Arial" w:cs="Arial"/>
                <w:sz w:val="24"/>
                <w:szCs w:val="24"/>
              </w:rPr>
            </w:pPr>
            <w:r w:rsidRPr="00171E7E">
              <w:rPr>
                <w:rFonts w:ascii="Arial" w:hAnsi="Arial" w:cs="Arial"/>
                <w:sz w:val="24"/>
                <w:szCs w:val="24"/>
              </w:rPr>
              <w:t>highlight differences between suspects as to culpability</w:t>
            </w:r>
          </w:p>
          <w:p w:rsidR="000051CF" w:rsidRPr="00171E7E" w:rsidRDefault="000051CF" w:rsidP="000051CF">
            <w:pPr>
              <w:numPr>
                <w:ilvl w:val="0"/>
                <w:numId w:val="40"/>
              </w:numPr>
              <w:spacing w:before="100" w:beforeAutospacing="1" w:after="100" w:afterAutospacing="1"/>
              <w:rPr>
                <w:rFonts w:ascii="Arial" w:hAnsi="Arial" w:cs="Arial"/>
                <w:sz w:val="24"/>
                <w:szCs w:val="24"/>
              </w:rPr>
            </w:pPr>
            <w:r w:rsidRPr="00171E7E">
              <w:rPr>
                <w:rFonts w:ascii="Arial" w:hAnsi="Arial" w:cs="Arial"/>
                <w:sz w:val="24"/>
                <w:szCs w:val="24"/>
              </w:rPr>
              <w:t xml:space="preserve">suggest the likely </w:t>
            </w:r>
            <w:proofErr w:type="spellStart"/>
            <w:r w:rsidRPr="00171E7E">
              <w:rPr>
                <w:rFonts w:ascii="Arial" w:hAnsi="Arial" w:cs="Arial"/>
                <w:sz w:val="24"/>
                <w:szCs w:val="24"/>
              </w:rPr>
              <w:t>defences</w:t>
            </w:r>
            <w:proofErr w:type="spellEnd"/>
            <w:r w:rsidRPr="00171E7E">
              <w:rPr>
                <w:rFonts w:ascii="Arial" w:hAnsi="Arial" w:cs="Arial"/>
                <w:sz w:val="24"/>
                <w:szCs w:val="24"/>
              </w:rPr>
              <w:t xml:space="preserve"> on which suspects may seek to rely</w:t>
            </w:r>
          </w:p>
          <w:p w:rsidR="000051CF" w:rsidRPr="00171E7E" w:rsidRDefault="000051CF" w:rsidP="000051CF">
            <w:pPr>
              <w:numPr>
                <w:ilvl w:val="0"/>
                <w:numId w:val="40"/>
              </w:numPr>
              <w:spacing w:before="100" w:beforeAutospacing="1" w:after="100" w:afterAutospacing="1"/>
              <w:rPr>
                <w:rFonts w:ascii="Arial" w:hAnsi="Arial" w:cs="Arial"/>
                <w:sz w:val="24"/>
                <w:szCs w:val="24"/>
              </w:rPr>
            </w:pPr>
            <w:proofErr w:type="gramStart"/>
            <w:r w:rsidRPr="00171E7E">
              <w:rPr>
                <w:rFonts w:ascii="Arial" w:hAnsi="Arial" w:cs="Arial"/>
                <w:sz w:val="24"/>
                <w:szCs w:val="24"/>
              </w:rPr>
              <w:t>address</w:t>
            </w:r>
            <w:proofErr w:type="gramEnd"/>
            <w:r w:rsidRPr="00171E7E">
              <w:rPr>
                <w:rFonts w:ascii="Arial" w:hAnsi="Arial" w:cs="Arial"/>
                <w:sz w:val="24"/>
                <w:szCs w:val="24"/>
              </w:rPr>
              <w:t xml:space="preserve"> natural justice issues.</w:t>
            </w:r>
          </w:p>
          <w:p w:rsidR="000051CF" w:rsidRPr="00171E7E" w:rsidRDefault="000051CF" w:rsidP="000051CF">
            <w:pPr>
              <w:spacing w:before="100" w:beforeAutospacing="1" w:after="100" w:afterAutospacing="1"/>
              <w:jc w:val="both"/>
              <w:rPr>
                <w:rFonts w:ascii="Arial" w:hAnsi="Arial" w:cs="Arial"/>
                <w:sz w:val="24"/>
                <w:szCs w:val="24"/>
              </w:rPr>
            </w:pPr>
            <w:r w:rsidRPr="00171E7E">
              <w:rPr>
                <w:rFonts w:ascii="Arial" w:hAnsi="Arial" w:cs="Arial"/>
                <w:sz w:val="24"/>
                <w:szCs w:val="24"/>
              </w:rPr>
              <w:t xml:space="preserve">The primary purpose of most interviews of financial crime is to gather evidence through facts and other information in suspected area. The thrust of an effective interview is to gain knowledge and information that is potential to the inquiries. </w:t>
            </w:r>
          </w:p>
          <w:p w:rsidR="000051CF" w:rsidRDefault="000051CF" w:rsidP="000051CF">
            <w:pPr>
              <w:rPr>
                <w:rFonts w:ascii="Arial" w:hAnsi="Arial" w:cs="Arial"/>
                <w:sz w:val="24"/>
                <w:szCs w:val="24"/>
              </w:rPr>
            </w:pPr>
          </w:p>
          <w:p w:rsidR="000051CF" w:rsidRDefault="000051CF" w:rsidP="000051CF">
            <w:pPr>
              <w:jc w:val="both"/>
              <w:rPr>
                <w:rFonts w:ascii="Arial" w:hAnsi="Arial" w:cs="Arial"/>
                <w:b/>
                <w:sz w:val="24"/>
                <w:szCs w:val="24"/>
                <w:u w:val="single"/>
              </w:rPr>
            </w:pPr>
          </w:p>
          <w:p w:rsidR="0044430B" w:rsidRDefault="0044430B" w:rsidP="000051CF">
            <w:pPr>
              <w:jc w:val="both"/>
              <w:rPr>
                <w:rFonts w:ascii="Arial" w:hAnsi="Arial" w:cs="Arial"/>
                <w:b/>
                <w:sz w:val="24"/>
                <w:szCs w:val="24"/>
                <w:u w:val="single"/>
              </w:rPr>
            </w:pPr>
          </w:p>
          <w:p w:rsidR="0044430B" w:rsidRDefault="0044430B" w:rsidP="000051CF">
            <w:pPr>
              <w:jc w:val="both"/>
              <w:rPr>
                <w:rFonts w:ascii="Arial" w:hAnsi="Arial" w:cs="Arial"/>
                <w:b/>
                <w:sz w:val="24"/>
                <w:szCs w:val="24"/>
                <w:u w:val="single"/>
              </w:rPr>
            </w:pPr>
          </w:p>
          <w:p w:rsidR="000051CF" w:rsidRPr="00171E7E" w:rsidRDefault="000051CF" w:rsidP="000051CF">
            <w:pPr>
              <w:jc w:val="both"/>
              <w:rPr>
                <w:rFonts w:ascii="Arial" w:hAnsi="Arial" w:cs="Arial"/>
                <w:sz w:val="24"/>
                <w:szCs w:val="24"/>
              </w:rPr>
            </w:pPr>
            <w:proofErr w:type="gramStart"/>
            <w:r w:rsidRPr="00171E7E">
              <w:rPr>
                <w:rFonts w:ascii="Arial" w:hAnsi="Arial" w:cs="Arial"/>
                <w:b/>
                <w:sz w:val="24"/>
                <w:szCs w:val="24"/>
                <w:u w:val="single"/>
              </w:rPr>
              <w:t>Q1(</w:t>
            </w:r>
            <w:proofErr w:type="gramEnd"/>
            <w:r w:rsidRPr="00171E7E">
              <w:rPr>
                <w:rFonts w:ascii="Arial" w:hAnsi="Arial" w:cs="Arial"/>
                <w:b/>
                <w:sz w:val="24"/>
                <w:szCs w:val="24"/>
                <w:u w:val="single"/>
              </w:rPr>
              <w:t>ii)</w:t>
            </w:r>
            <w:r w:rsidRPr="00171E7E">
              <w:rPr>
                <w:rFonts w:ascii="Arial" w:hAnsi="Arial" w:cs="Arial"/>
                <w:sz w:val="24"/>
                <w:szCs w:val="24"/>
              </w:rPr>
              <w:t xml:space="preserve"> Interview should be planed to get the facts so that a resolution of the complaint and situation can be achieved. The primary goal of an interview is to elicit and record information from the complainant, subject, and every important witness. Planning is very important way to conduct an interview and make the interview success for an interviewer. </w:t>
            </w:r>
          </w:p>
          <w:p w:rsidR="000051CF" w:rsidRDefault="000051CF" w:rsidP="000051CF">
            <w:pPr>
              <w:autoSpaceDE w:val="0"/>
              <w:autoSpaceDN w:val="0"/>
              <w:adjustRightInd w:val="0"/>
              <w:rPr>
                <w:rFonts w:ascii="Arial" w:hAnsi="Arial" w:cs="Arial"/>
                <w:sz w:val="24"/>
                <w:szCs w:val="24"/>
              </w:rPr>
            </w:pPr>
          </w:p>
          <w:p w:rsidR="000051CF" w:rsidRPr="00171E7E" w:rsidRDefault="000051CF" w:rsidP="000051CF">
            <w:pPr>
              <w:autoSpaceDE w:val="0"/>
              <w:autoSpaceDN w:val="0"/>
              <w:adjustRightInd w:val="0"/>
              <w:jc w:val="both"/>
              <w:rPr>
                <w:rFonts w:ascii="Arial" w:hAnsi="Arial" w:cs="Arial"/>
                <w:sz w:val="24"/>
                <w:szCs w:val="24"/>
              </w:rPr>
            </w:pPr>
            <w:r w:rsidRPr="00171E7E">
              <w:rPr>
                <w:rFonts w:ascii="Arial" w:hAnsi="Arial" w:cs="Arial"/>
                <w:sz w:val="24"/>
                <w:szCs w:val="24"/>
              </w:rPr>
              <w:t xml:space="preserve">Determination of “who” will be interviewed is the first step of planning an interview. This is fairly obvious choice of an investigational interview as opposed to scientific research where interviewers have to follow a methodology in order to select the interviewees. Interviewees of non-financial and financial crime are different because financial crimes involve different kind of evidence and witness. Potential witness such as accountants, external auditors, banking personnel such as tellers and branch managers, mortgage and loan brokers, and business consultancy should not be ignored. Any individual or firm with information about the business and its operations might be witnesses regardless of their proximity to the suspect of the business. Investigators should decide whom to interview by applying professional skepticism and generally interviewees may be victims, co-workers, suppliers and vendors, customers, spouses of current and former employees, close and immediate relatives, attorneys, regulators, competitors etc.   </w:t>
            </w:r>
          </w:p>
          <w:p w:rsidR="000051CF" w:rsidRPr="00171E7E" w:rsidRDefault="000051CF" w:rsidP="000051CF">
            <w:pPr>
              <w:autoSpaceDE w:val="0"/>
              <w:autoSpaceDN w:val="0"/>
              <w:adjustRightInd w:val="0"/>
              <w:rPr>
                <w:rFonts w:ascii="Arial" w:hAnsi="Arial" w:cs="Arial"/>
                <w:sz w:val="24"/>
                <w:szCs w:val="24"/>
              </w:rPr>
            </w:pPr>
          </w:p>
          <w:p w:rsidR="000051CF" w:rsidRDefault="000051CF" w:rsidP="000051CF">
            <w:pPr>
              <w:autoSpaceDE w:val="0"/>
              <w:autoSpaceDN w:val="0"/>
              <w:adjustRightInd w:val="0"/>
              <w:rPr>
                <w:rFonts w:ascii="Arial" w:hAnsi="Arial" w:cs="Arial"/>
                <w:sz w:val="24"/>
                <w:szCs w:val="24"/>
              </w:rPr>
            </w:pPr>
          </w:p>
          <w:p w:rsidR="000051CF" w:rsidRDefault="000051CF" w:rsidP="000051CF">
            <w:pPr>
              <w:autoSpaceDE w:val="0"/>
              <w:autoSpaceDN w:val="0"/>
              <w:adjustRightInd w:val="0"/>
              <w:rPr>
                <w:rFonts w:ascii="Arial" w:hAnsi="Arial" w:cs="Arial"/>
                <w:sz w:val="24"/>
                <w:szCs w:val="24"/>
              </w:rPr>
            </w:pPr>
          </w:p>
          <w:p w:rsidR="0044430B" w:rsidRDefault="0044430B" w:rsidP="000051CF">
            <w:pPr>
              <w:autoSpaceDE w:val="0"/>
              <w:autoSpaceDN w:val="0"/>
              <w:adjustRightInd w:val="0"/>
              <w:rPr>
                <w:rFonts w:ascii="Arial" w:hAnsi="Arial" w:cs="Arial"/>
                <w:sz w:val="24"/>
                <w:szCs w:val="24"/>
              </w:rPr>
            </w:pPr>
          </w:p>
          <w:p w:rsidR="0044430B" w:rsidRDefault="0044430B" w:rsidP="000051CF">
            <w:pPr>
              <w:autoSpaceDE w:val="0"/>
              <w:autoSpaceDN w:val="0"/>
              <w:adjustRightInd w:val="0"/>
              <w:rPr>
                <w:rFonts w:ascii="Arial" w:hAnsi="Arial" w:cs="Arial"/>
                <w:sz w:val="24"/>
                <w:szCs w:val="24"/>
              </w:rPr>
            </w:pPr>
          </w:p>
          <w:p w:rsidR="000051CF" w:rsidRDefault="000051CF" w:rsidP="000051CF">
            <w:pPr>
              <w:autoSpaceDE w:val="0"/>
              <w:autoSpaceDN w:val="0"/>
              <w:adjustRightInd w:val="0"/>
              <w:rPr>
                <w:rFonts w:ascii="Arial" w:hAnsi="Arial" w:cs="Arial"/>
                <w:sz w:val="24"/>
                <w:szCs w:val="24"/>
              </w:rPr>
            </w:pPr>
          </w:p>
          <w:p w:rsidR="000051CF" w:rsidRPr="00171E7E" w:rsidRDefault="000051CF" w:rsidP="000051CF">
            <w:pPr>
              <w:autoSpaceDE w:val="0"/>
              <w:autoSpaceDN w:val="0"/>
              <w:adjustRightInd w:val="0"/>
              <w:jc w:val="both"/>
              <w:rPr>
                <w:rFonts w:ascii="Arial" w:hAnsi="Arial" w:cs="Arial"/>
                <w:sz w:val="24"/>
                <w:szCs w:val="24"/>
              </w:rPr>
            </w:pPr>
            <w:r w:rsidRPr="000051CF">
              <w:rPr>
                <w:rFonts w:ascii="Arial" w:hAnsi="Arial" w:cs="Arial"/>
                <w:b/>
                <w:sz w:val="24"/>
                <w:szCs w:val="24"/>
                <w:u w:val="single"/>
              </w:rPr>
              <w:t>Q1(</w:t>
            </w:r>
            <w:proofErr w:type="spellStart"/>
            <w:r w:rsidRPr="000051CF">
              <w:rPr>
                <w:rFonts w:ascii="Arial" w:hAnsi="Arial" w:cs="Arial"/>
                <w:b/>
                <w:sz w:val="24"/>
                <w:szCs w:val="24"/>
                <w:u w:val="single"/>
              </w:rPr>
              <w:t>i</w:t>
            </w:r>
            <w:proofErr w:type="spellEnd"/>
            <w:r w:rsidRPr="000051CF">
              <w:rPr>
                <w:rFonts w:ascii="Arial" w:hAnsi="Arial" w:cs="Arial"/>
                <w:b/>
                <w:sz w:val="24"/>
                <w:szCs w:val="24"/>
                <w:u w:val="single"/>
              </w:rPr>
              <w:t>)</w:t>
            </w:r>
            <w:r w:rsidRPr="00171E7E">
              <w:rPr>
                <w:rFonts w:ascii="Arial" w:hAnsi="Arial" w:cs="Arial"/>
                <w:sz w:val="24"/>
                <w:szCs w:val="24"/>
              </w:rPr>
              <w:t xml:space="preserve">  While planning for an financial crime investigation, the  investigator  should consider whether an interviewee is merely a witness or has some potential liability, their relationship to the suspect(s), the extent of their knowledge of or involvement in the matters under investigation, how much of their time will be required, whether their involvement in the investigation and any subsequent enforcement action is likely to have, or be perceived to have, a detrimental impact on them personally and/or professionally, and so on.</w:t>
            </w:r>
          </w:p>
          <w:p w:rsidR="000051CF" w:rsidRDefault="000051CF" w:rsidP="000051CF">
            <w:pPr>
              <w:autoSpaceDE w:val="0"/>
              <w:autoSpaceDN w:val="0"/>
              <w:adjustRightInd w:val="0"/>
              <w:rPr>
                <w:rFonts w:ascii="Arial" w:hAnsi="Arial" w:cs="Arial"/>
                <w:sz w:val="24"/>
                <w:szCs w:val="24"/>
              </w:rPr>
            </w:pPr>
          </w:p>
          <w:p w:rsidR="000051CF" w:rsidRDefault="000051CF" w:rsidP="000051CF">
            <w:pPr>
              <w:autoSpaceDE w:val="0"/>
              <w:autoSpaceDN w:val="0"/>
              <w:adjustRightInd w:val="0"/>
              <w:jc w:val="both"/>
              <w:rPr>
                <w:rFonts w:ascii="Arial" w:hAnsi="Arial" w:cs="Arial"/>
                <w:sz w:val="24"/>
                <w:szCs w:val="24"/>
              </w:rPr>
            </w:pPr>
            <w:r w:rsidRPr="00171E7E">
              <w:rPr>
                <w:rFonts w:ascii="Arial" w:hAnsi="Arial" w:cs="Arial"/>
                <w:sz w:val="24"/>
                <w:szCs w:val="24"/>
              </w:rPr>
              <w:t xml:space="preserve">There </w:t>
            </w:r>
            <w:proofErr w:type="gramStart"/>
            <w:r w:rsidRPr="00171E7E">
              <w:rPr>
                <w:rFonts w:ascii="Arial" w:hAnsi="Arial" w:cs="Arial"/>
                <w:sz w:val="24"/>
                <w:szCs w:val="24"/>
              </w:rPr>
              <w:t>are</w:t>
            </w:r>
            <w:proofErr w:type="gramEnd"/>
            <w:r w:rsidRPr="00171E7E">
              <w:rPr>
                <w:rFonts w:ascii="Arial" w:hAnsi="Arial" w:cs="Arial"/>
                <w:sz w:val="24"/>
                <w:szCs w:val="24"/>
              </w:rPr>
              <w:t xml:space="preserve"> relatively fewer witness in financial crimes. This is because, firstly, financial crimes are committed in the form of fraud. Secondly, even if someone does witness in the fraud being committed by the suspect, there is no certain way of knowing that crime is occurring because the act will most like a routine business activity.  Because of these, potential witness such as accountant, external auditors, banking personnel such as tellers and branch manager, mortgage and loan brokers and business consultants need to be consider as interviewees.  Investigators should decide whom to interview with creativity and logic, as there cannot be a set list from which to choice.    </w:t>
            </w:r>
          </w:p>
          <w:p w:rsidR="000051CF" w:rsidRDefault="000051CF" w:rsidP="000051CF">
            <w:pPr>
              <w:autoSpaceDE w:val="0"/>
              <w:autoSpaceDN w:val="0"/>
              <w:adjustRightInd w:val="0"/>
              <w:jc w:val="both"/>
              <w:rPr>
                <w:rFonts w:ascii="Arial" w:hAnsi="Arial" w:cs="Arial"/>
                <w:sz w:val="24"/>
                <w:szCs w:val="24"/>
              </w:rPr>
            </w:pPr>
          </w:p>
          <w:p w:rsidR="000051CF" w:rsidRDefault="000051CF" w:rsidP="000051CF">
            <w:pPr>
              <w:autoSpaceDE w:val="0"/>
              <w:autoSpaceDN w:val="0"/>
              <w:adjustRightInd w:val="0"/>
              <w:jc w:val="both"/>
              <w:rPr>
                <w:rFonts w:ascii="Arial" w:hAnsi="Arial" w:cs="Arial"/>
                <w:sz w:val="24"/>
                <w:szCs w:val="24"/>
              </w:rPr>
            </w:pPr>
          </w:p>
          <w:p w:rsidR="000051CF" w:rsidRDefault="000051CF" w:rsidP="000051CF">
            <w:pPr>
              <w:autoSpaceDE w:val="0"/>
              <w:autoSpaceDN w:val="0"/>
              <w:adjustRightInd w:val="0"/>
              <w:jc w:val="both"/>
              <w:rPr>
                <w:rFonts w:ascii="Arial" w:hAnsi="Arial" w:cs="Arial"/>
                <w:sz w:val="24"/>
                <w:szCs w:val="24"/>
              </w:rPr>
            </w:pPr>
          </w:p>
          <w:p w:rsidR="000051CF" w:rsidRPr="00171E7E" w:rsidRDefault="000051CF" w:rsidP="000051CF">
            <w:pPr>
              <w:autoSpaceDE w:val="0"/>
              <w:autoSpaceDN w:val="0"/>
              <w:adjustRightInd w:val="0"/>
              <w:jc w:val="both"/>
              <w:rPr>
                <w:rFonts w:ascii="Arial" w:hAnsi="Arial" w:cs="Arial"/>
                <w:sz w:val="24"/>
                <w:szCs w:val="24"/>
              </w:rPr>
            </w:pPr>
          </w:p>
          <w:p w:rsidR="0044430B" w:rsidRDefault="0044430B" w:rsidP="000051CF">
            <w:pPr>
              <w:autoSpaceDE w:val="0"/>
              <w:autoSpaceDN w:val="0"/>
              <w:adjustRightInd w:val="0"/>
              <w:jc w:val="both"/>
              <w:rPr>
                <w:rFonts w:ascii="Arial" w:hAnsi="Arial" w:cs="Arial"/>
                <w:b/>
                <w:sz w:val="24"/>
                <w:szCs w:val="24"/>
                <w:u w:val="single"/>
              </w:rPr>
            </w:pPr>
          </w:p>
          <w:p w:rsidR="0044430B" w:rsidRDefault="0044430B" w:rsidP="000051CF">
            <w:pPr>
              <w:autoSpaceDE w:val="0"/>
              <w:autoSpaceDN w:val="0"/>
              <w:adjustRightInd w:val="0"/>
              <w:jc w:val="both"/>
              <w:rPr>
                <w:rFonts w:ascii="Arial" w:hAnsi="Arial" w:cs="Arial"/>
                <w:b/>
                <w:sz w:val="24"/>
                <w:szCs w:val="24"/>
                <w:u w:val="single"/>
              </w:rPr>
            </w:pPr>
          </w:p>
          <w:p w:rsidR="000051CF" w:rsidRPr="00171E7E" w:rsidRDefault="000051CF" w:rsidP="000051CF">
            <w:pPr>
              <w:autoSpaceDE w:val="0"/>
              <w:autoSpaceDN w:val="0"/>
              <w:adjustRightInd w:val="0"/>
              <w:jc w:val="both"/>
              <w:rPr>
                <w:rFonts w:ascii="Arial" w:hAnsi="Arial" w:cs="Arial"/>
                <w:sz w:val="24"/>
                <w:szCs w:val="24"/>
              </w:rPr>
            </w:pPr>
            <w:proofErr w:type="gramStart"/>
            <w:r w:rsidRPr="000051CF">
              <w:rPr>
                <w:rFonts w:ascii="Arial" w:hAnsi="Arial" w:cs="Arial"/>
                <w:b/>
                <w:sz w:val="24"/>
                <w:szCs w:val="24"/>
                <w:u w:val="single"/>
              </w:rPr>
              <w:t>Q1(</w:t>
            </w:r>
            <w:proofErr w:type="gramEnd"/>
            <w:r w:rsidRPr="000051CF">
              <w:rPr>
                <w:rFonts w:ascii="Arial" w:hAnsi="Arial" w:cs="Arial"/>
                <w:b/>
                <w:sz w:val="24"/>
                <w:szCs w:val="24"/>
                <w:u w:val="single"/>
              </w:rPr>
              <w:t>IV)</w:t>
            </w:r>
            <w:r w:rsidRPr="00171E7E">
              <w:rPr>
                <w:rFonts w:ascii="Arial" w:hAnsi="Arial" w:cs="Arial"/>
                <w:sz w:val="24"/>
                <w:szCs w:val="24"/>
              </w:rPr>
              <w:t xml:space="preserve"> An investigator is conducting an interview with a witness. The investigator asks questions of the witness, maintaining a polite and respectful demeanor during the course of the interview. Although the interview includes some challenging questions and a few questions need repeating, the interview generally appears to go well. In his reason interviews must be recorded in some manner, whether by hand or using audio or video equipment. It is preferable that suspect interviews are recorded by audio/video, since the interview may be produced in evidence if proceedings are brought. Witness interviews, however, will only be used for investigation purposes. Recording also provides protection to the witness and ensures that their words are not twisted. In the event of a witness being hesitant about being recorded, the investigator should explain the merits of recording the interview on tape until the witness is reassured.</w:t>
            </w:r>
          </w:p>
          <w:p w:rsidR="000051CF" w:rsidRPr="00171E7E" w:rsidRDefault="000051CF" w:rsidP="000051CF">
            <w:pPr>
              <w:autoSpaceDE w:val="0"/>
              <w:autoSpaceDN w:val="0"/>
              <w:adjustRightInd w:val="0"/>
              <w:rPr>
                <w:rFonts w:ascii="Arial" w:hAnsi="Arial" w:cs="Arial"/>
                <w:sz w:val="24"/>
                <w:szCs w:val="24"/>
              </w:rPr>
            </w:pPr>
          </w:p>
          <w:p w:rsidR="000051CF" w:rsidRPr="00171E7E" w:rsidRDefault="000051CF" w:rsidP="000051CF">
            <w:pPr>
              <w:autoSpaceDE w:val="0"/>
              <w:autoSpaceDN w:val="0"/>
              <w:adjustRightInd w:val="0"/>
              <w:rPr>
                <w:rFonts w:ascii="Arial" w:hAnsi="Arial" w:cs="Arial"/>
                <w:sz w:val="24"/>
                <w:szCs w:val="24"/>
              </w:rPr>
            </w:pPr>
            <w:r w:rsidRPr="00171E7E">
              <w:rPr>
                <w:rFonts w:ascii="Arial" w:hAnsi="Arial" w:cs="Arial"/>
                <w:sz w:val="24"/>
                <w:szCs w:val="24"/>
              </w:rPr>
              <w:t>In a research experts found 4 Great Reasons to Record Investigation Interviews and these are-</w:t>
            </w:r>
          </w:p>
          <w:p w:rsidR="000051CF" w:rsidRPr="00171E7E" w:rsidRDefault="000051CF" w:rsidP="000051CF">
            <w:pPr>
              <w:pStyle w:val="Heading2"/>
              <w:numPr>
                <w:ilvl w:val="0"/>
                <w:numId w:val="41"/>
              </w:numPr>
              <w:outlineLvl w:val="1"/>
              <w:rPr>
                <w:rFonts w:ascii="Arial" w:eastAsiaTheme="minorHAnsi" w:hAnsi="Arial" w:cs="Arial"/>
                <w:b w:val="0"/>
                <w:bCs w:val="0"/>
                <w:color w:val="auto"/>
                <w:sz w:val="24"/>
                <w:szCs w:val="24"/>
              </w:rPr>
            </w:pPr>
            <w:r w:rsidRPr="00171E7E">
              <w:rPr>
                <w:rFonts w:ascii="Arial" w:eastAsiaTheme="minorHAnsi" w:hAnsi="Arial" w:cs="Arial"/>
                <w:b w:val="0"/>
                <w:bCs w:val="0"/>
                <w:color w:val="auto"/>
                <w:sz w:val="24"/>
                <w:szCs w:val="24"/>
              </w:rPr>
              <w:t>Accuracy</w:t>
            </w:r>
          </w:p>
          <w:p w:rsidR="000051CF" w:rsidRPr="00171E7E" w:rsidRDefault="000051CF" w:rsidP="000051CF">
            <w:pPr>
              <w:pStyle w:val="Heading2"/>
              <w:numPr>
                <w:ilvl w:val="0"/>
                <w:numId w:val="41"/>
              </w:numPr>
              <w:outlineLvl w:val="1"/>
              <w:rPr>
                <w:rFonts w:ascii="Arial" w:eastAsiaTheme="minorHAnsi" w:hAnsi="Arial" w:cs="Arial"/>
                <w:b w:val="0"/>
                <w:bCs w:val="0"/>
                <w:color w:val="auto"/>
                <w:sz w:val="24"/>
                <w:szCs w:val="24"/>
              </w:rPr>
            </w:pPr>
            <w:r w:rsidRPr="00171E7E">
              <w:rPr>
                <w:rFonts w:ascii="Arial" w:eastAsiaTheme="minorHAnsi" w:hAnsi="Arial" w:cs="Arial"/>
                <w:b w:val="0"/>
                <w:bCs w:val="0"/>
                <w:color w:val="auto"/>
                <w:sz w:val="24"/>
                <w:szCs w:val="24"/>
              </w:rPr>
              <w:t>Accountability</w:t>
            </w:r>
          </w:p>
          <w:p w:rsidR="000051CF" w:rsidRPr="00171E7E" w:rsidRDefault="000051CF" w:rsidP="000051CF">
            <w:pPr>
              <w:pStyle w:val="Heading2"/>
              <w:numPr>
                <w:ilvl w:val="0"/>
                <w:numId w:val="41"/>
              </w:numPr>
              <w:outlineLvl w:val="1"/>
              <w:rPr>
                <w:rFonts w:ascii="Arial" w:eastAsiaTheme="minorHAnsi" w:hAnsi="Arial" w:cs="Arial"/>
                <w:b w:val="0"/>
                <w:bCs w:val="0"/>
                <w:color w:val="auto"/>
                <w:sz w:val="24"/>
                <w:szCs w:val="24"/>
              </w:rPr>
            </w:pPr>
            <w:r w:rsidRPr="00171E7E">
              <w:rPr>
                <w:rFonts w:ascii="Arial" w:eastAsiaTheme="minorHAnsi" w:hAnsi="Arial" w:cs="Arial"/>
                <w:b w:val="0"/>
                <w:bCs w:val="0"/>
                <w:color w:val="auto"/>
                <w:sz w:val="24"/>
                <w:szCs w:val="24"/>
              </w:rPr>
              <w:t>Efficiency</w:t>
            </w:r>
          </w:p>
          <w:p w:rsidR="000051CF" w:rsidRPr="00171E7E" w:rsidRDefault="000051CF" w:rsidP="000051CF">
            <w:pPr>
              <w:pStyle w:val="Heading2"/>
              <w:numPr>
                <w:ilvl w:val="0"/>
                <w:numId w:val="41"/>
              </w:numPr>
              <w:outlineLvl w:val="1"/>
              <w:rPr>
                <w:rFonts w:ascii="Arial" w:eastAsiaTheme="minorHAnsi" w:hAnsi="Arial" w:cs="Arial"/>
                <w:b w:val="0"/>
                <w:bCs w:val="0"/>
                <w:color w:val="auto"/>
                <w:sz w:val="24"/>
                <w:szCs w:val="24"/>
              </w:rPr>
            </w:pPr>
            <w:r w:rsidRPr="00171E7E">
              <w:rPr>
                <w:rFonts w:ascii="Arial" w:eastAsiaTheme="minorHAnsi" w:hAnsi="Arial" w:cs="Arial"/>
                <w:b w:val="0"/>
                <w:bCs w:val="0"/>
                <w:color w:val="auto"/>
                <w:sz w:val="24"/>
                <w:szCs w:val="24"/>
              </w:rPr>
              <w:t>Oversight</w:t>
            </w:r>
          </w:p>
          <w:p w:rsidR="000051CF" w:rsidRPr="00171E7E" w:rsidRDefault="000051CF" w:rsidP="000051CF">
            <w:pPr>
              <w:pStyle w:val="NormalWeb"/>
              <w:jc w:val="both"/>
              <w:rPr>
                <w:rFonts w:ascii="Arial" w:eastAsiaTheme="minorHAnsi" w:hAnsi="Arial" w:cs="Arial"/>
              </w:rPr>
            </w:pPr>
            <w:r w:rsidRPr="00171E7E">
              <w:rPr>
                <w:rFonts w:ascii="Arial" w:eastAsiaTheme="minorHAnsi" w:hAnsi="Arial" w:cs="Arial"/>
              </w:rPr>
              <w:t>An interviewer should then verbally introduce all parties present at the interview so the person transcribing the meeting can recognize their voices. It's important to provide the interviewee with the transcript, and possibly even the audio file of the recording, so authority can check it its genuineness.  But there some potential negative aspects of recording interviews:</w:t>
            </w:r>
          </w:p>
          <w:p w:rsidR="000051CF" w:rsidRPr="00171E7E" w:rsidRDefault="000051CF" w:rsidP="000051CF">
            <w:pPr>
              <w:numPr>
                <w:ilvl w:val="0"/>
                <w:numId w:val="42"/>
              </w:numPr>
              <w:spacing w:before="100" w:beforeAutospacing="1" w:after="100" w:afterAutospacing="1"/>
              <w:rPr>
                <w:rFonts w:ascii="Arial" w:hAnsi="Arial" w:cs="Arial"/>
                <w:sz w:val="24"/>
                <w:szCs w:val="24"/>
              </w:rPr>
            </w:pPr>
            <w:r w:rsidRPr="00171E7E">
              <w:rPr>
                <w:rFonts w:ascii="Arial" w:hAnsi="Arial" w:cs="Arial"/>
                <w:sz w:val="24"/>
                <w:szCs w:val="24"/>
              </w:rPr>
              <w:t>Interviewees may be reluctant to provide information and may end up not providing information useful for the investigation</w:t>
            </w:r>
          </w:p>
          <w:p w:rsidR="000051CF" w:rsidRPr="00171E7E" w:rsidRDefault="000051CF" w:rsidP="000051CF">
            <w:pPr>
              <w:numPr>
                <w:ilvl w:val="0"/>
                <w:numId w:val="42"/>
              </w:numPr>
              <w:spacing w:before="100" w:beforeAutospacing="1" w:after="100" w:afterAutospacing="1"/>
              <w:rPr>
                <w:rFonts w:ascii="Arial" w:hAnsi="Arial" w:cs="Arial"/>
                <w:sz w:val="24"/>
                <w:szCs w:val="24"/>
              </w:rPr>
            </w:pPr>
            <w:r w:rsidRPr="00171E7E">
              <w:rPr>
                <w:rFonts w:ascii="Arial" w:hAnsi="Arial" w:cs="Arial"/>
                <w:sz w:val="24"/>
                <w:szCs w:val="24"/>
              </w:rPr>
              <w:t>Recording interviews results in the need for those interviews to be transcribed. The transcription of interviews results in additional cost in terms of human resources and materials</w:t>
            </w:r>
          </w:p>
          <w:p w:rsidR="000051CF" w:rsidRPr="00171E7E" w:rsidRDefault="000051CF" w:rsidP="000051CF">
            <w:pPr>
              <w:numPr>
                <w:ilvl w:val="0"/>
                <w:numId w:val="42"/>
              </w:numPr>
              <w:spacing w:before="100" w:beforeAutospacing="1" w:after="100" w:afterAutospacing="1"/>
              <w:rPr>
                <w:rFonts w:ascii="Arial" w:hAnsi="Arial" w:cs="Arial"/>
                <w:sz w:val="24"/>
                <w:szCs w:val="24"/>
              </w:rPr>
            </w:pPr>
            <w:r w:rsidRPr="00171E7E">
              <w:rPr>
                <w:rFonts w:ascii="Arial" w:hAnsi="Arial" w:cs="Arial"/>
                <w:sz w:val="24"/>
                <w:szCs w:val="24"/>
              </w:rPr>
              <w:t>Investigators who are less experienced may inadvertently say things that could be misinterpreted, which may open the investigation to criticism</w:t>
            </w:r>
          </w:p>
          <w:p w:rsidR="000051CF" w:rsidRPr="00171E7E" w:rsidRDefault="000051CF" w:rsidP="000051CF">
            <w:pPr>
              <w:spacing w:before="100" w:beforeAutospacing="1" w:after="100" w:afterAutospacing="1"/>
              <w:jc w:val="both"/>
              <w:rPr>
                <w:rFonts w:ascii="Arial" w:hAnsi="Arial" w:cs="Arial"/>
                <w:sz w:val="24"/>
                <w:szCs w:val="24"/>
              </w:rPr>
            </w:pPr>
            <w:r w:rsidRPr="00171E7E">
              <w:rPr>
                <w:rFonts w:ascii="Arial" w:hAnsi="Arial" w:cs="Arial"/>
                <w:sz w:val="24"/>
                <w:szCs w:val="24"/>
              </w:rPr>
              <w:t xml:space="preserve">The investigator has several options in terms of how to interview the witness. These include audio taping, videotaping, and recording the interview </w:t>
            </w:r>
            <w:proofErr w:type="spellStart"/>
            <w:r w:rsidRPr="00171E7E">
              <w:rPr>
                <w:rFonts w:ascii="Arial" w:hAnsi="Arial" w:cs="Arial"/>
                <w:sz w:val="24"/>
                <w:szCs w:val="24"/>
              </w:rPr>
              <w:t>stenographically</w:t>
            </w:r>
            <w:proofErr w:type="spellEnd"/>
            <w:r w:rsidRPr="00171E7E">
              <w:rPr>
                <w:rFonts w:ascii="Arial" w:hAnsi="Arial" w:cs="Arial"/>
                <w:sz w:val="24"/>
                <w:szCs w:val="24"/>
              </w:rPr>
              <w:t xml:space="preserve">. Is will be the decision of the investigator which option he will choose considering the all scenario. </w:t>
            </w:r>
          </w:p>
          <w:p w:rsidR="000051CF" w:rsidRDefault="000051CF" w:rsidP="000051CF">
            <w:pPr>
              <w:autoSpaceDE w:val="0"/>
              <w:autoSpaceDN w:val="0"/>
              <w:adjustRightInd w:val="0"/>
              <w:rPr>
                <w:rFonts w:ascii="Arial" w:hAnsi="Arial" w:cs="Arial"/>
                <w:sz w:val="24"/>
                <w:szCs w:val="24"/>
              </w:rPr>
            </w:pPr>
          </w:p>
          <w:p w:rsidR="000051CF" w:rsidRDefault="000051CF" w:rsidP="000051CF">
            <w:pPr>
              <w:autoSpaceDE w:val="0"/>
              <w:autoSpaceDN w:val="0"/>
              <w:adjustRightInd w:val="0"/>
              <w:rPr>
                <w:rFonts w:ascii="Arial" w:hAnsi="Arial" w:cs="Arial"/>
                <w:sz w:val="24"/>
                <w:szCs w:val="24"/>
              </w:rPr>
            </w:pPr>
          </w:p>
          <w:p w:rsidR="0044430B" w:rsidRDefault="0044430B" w:rsidP="000051CF">
            <w:pPr>
              <w:autoSpaceDE w:val="0"/>
              <w:autoSpaceDN w:val="0"/>
              <w:adjustRightInd w:val="0"/>
              <w:rPr>
                <w:rFonts w:ascii="Arial" w:hAnsi="Arial" w:cs="Arial"/>
                <w:sz w:val="24"/>
                <w:szCs w:val="24"/>
              </w:rPr>
            </w:pPr>
          </w:p>
          <w:p w:rsidR="0044430B" w:rsidRDefault="0044430B" w:rsidP="000051CF">
            <w:pPr>
              <w:autoSpaceDE w:val="0"/>
              <w:autoSpaceDN w:val="0"/>
              <w:adjustRightInd w:val="0"/>
              <w:rPr>
                <w:rFonts w:ascii="Arial" w:hAnsi="Arial" w:cs="Arial"/>
                <w:sz w:val="24"/>
                <w:szCs w:val="24"/>
              </w:rPr>
            </w:pPr>
          </w:p>
          <w:p w:rsidR="000051CF" w:rsidRDefault="000051CF" w:rsidP="000051CF">
            <w:pPr>
              <w:autoSpaceDE w:val="0"/>
              <w:autoSpaceDN w:val="0"/>
              <w:adjustRightInd w:val="0"/>
              <w:rPr>
                <w:rFonts w:ascii="Arial" w:hAnsi="Arial" w:cs="Arial"/>
                <w:sz w:val="24"/>
                <w:szCs w:val="24"/>
              </w:rPr>
            </w:pPr>
          </w:p>
          <w:p w:rsidR="000051CF" w:rsidRDefault="000051CF" w:rsidP="000051CF">
            <w:pPr>
              <w:autoSpaceDE w:val="0"/>
              <w:autoSpaceDN w:val="0"/>
              <w:adjustRightInd w:val="0"/>
              <w:rPr>
                <w:rFonts w:ascii="Arial" w:hAnsi="Arial" w:cs="Arial"/>
                <w:sz w:val="24"/>
                <w:szCs w:val="24"/>
              </w:rPr>
            </w:pPr>
          </w:p>
          <w:p w:rsidR="000051CF" w:rsidRDefault="000051CF" w:rsidP="000051CF">
            <w:pPr>
              <w:autoSpaceDE w:val="0"/>
              <w:autoSpaceDN w:val="0"/>
              <w:adjustRightInd w:val="0"/>
              <w:jc w:val="both"/>
              <w:rPr>
                <w:rFonts w:ascii="Arial" w:hAnsi="Arial" w:cs="Arial"/>
                <w:sz w:val="24"/>
                <w:szCs w:val="24"/>
              </w:rPr>
            </w:pPr>
            <w:proofErr w:type="gramStart"/>
            <w:r w:rsidRPr="000051CF">
              <w:rPr>
                <w:rFonts w:ascii="Arial" w:hAnsi="Arial" w:cs="Arial"/>
                <w:b/>
                <w:sz w:val="24"/>
                <w:szCs w:val="24"/>
                <w:u w:val="single"/>
              </w:rPr>
              <w:lastRenderedPageBreak/>
              <w:t>Q1(</w:t>
            </w:r>
            <w:proofErr w:type="gramEnd"/>
            <w:r w:rsidRPr="000051CF">
              <w:rPr>
                <w:rFonts w:ascii="Arial" w:hAnsi="Arial" w:cs="Arial"/>
                <w:b/>
                <w:sz w:val="24"/>
                <w:szCs w:val="24"/>
                <w:u w:val="single"/>
              </w:rPr>
              <w:t>V)</w:t>
            </w:r>
            <w:r w:rsidRPr="00171E7E">
              <w:rPr>
                <w:rFonts w:ascii="Arial" w:hAnsi="Arial" w:cs="Arial"/>
                <w:sz w:val="24"/>
                <w:szCs w:val="24"/>
              </w:rPr>
              <w:t xml:space="preserve">  It’s very important for an investigator to choice the appropriate place for conducting interviewing session. There are several options like witness’s workplace, his/her home or some neutral venue. Each venue has some specific advantages and disadvantages and it’s the challenge for the investigator how he chose the suitable on by using his professional justification.  Usually banker, auditor, broker, and other professionals prefer their own office for interviewed; similarly, suspects may also want to be interviewed on “their own turf”. </w:t>
            </w:r>
          </w:p>
          <w:p w:rsidR="000051CF" w:rsidRDefault="000051CF" w:rsidP="000051CF">
            <w:pPr>
              <w:autoSpaceDE w:val="0"/>
              <w:autoSpaceDN w:val="0"/>
              <w:adjustRightInd w:val="0"/>
              <w:jc w:val="both"/>
              <w:rPr>
                <w:rFonts w:ascii="Arial" w:hAnsi="Arial" w:cs="Arial"/>
                <w:sz w:val="24"/>
                <w:szCs w:val="24"/>
              </w:rPr>
            </w:pPr>
          </w:p>
          <w:p w:rsidR="000051CF" w:rsidRPr="00171E7E" w:rsidRDefault="000051CF" w:rsidP="000051CF">
            <w:pPr>
              <w:autoSpaceDE w:val="0"/>
              <w:autoSpaceDN w:val="0"/>
              <w:adjustRightInd w:val="0"/>
              <w:jc w:val="both"/>
              <w:rPr>
                <w:rFonts w:ascii="Arial" w:hAnsi="Arial" w:cs="Arial"/>
                <w:sz w:val="24"/>
                <w:szCs w:val="24"/>
              </w:rPr>
            </w:pPr>
            <w:r w:rsidRPr="00171E7E">
              <w:rPr>
                <w:rFonts w:ascii="Arial" w:hAnsi="Arial" w:cs="Arial"/>
                <w:sz w:val="24"/>
                <w:szCs w:val="24"/>
              </w:rPr>
              <w:t xml:space="preserve">The investigator may decide that interviewing the suspect in a location where they feel comfortable. Witness and suspects should be feel psychological comfort where he/she will be interviewed.           </w:t>
            </w:r>
          </w:p>
          <w:p w:rsidR="000051CF" w:rsidRDefault="000051CF" w:rsidP="000051CF">
            <w:pPr>
              <w:autoSpaceDE w:val="0"/>
              <w:autoSpaceDN w:val="0"/>
              <w:adjustRightInd w:val="0"/>
              <w:jc w:val="both"/>
              <w:rPr>
                <w:rFonts w:ascii="Arial" w:hAnsi="Arial" w:cs="Arial"/>
                <w:sz w:val="24"/>
                <w:szCs w:val="24"/>
              </w:rPr>
            </w:pPr>
          </w:p>
          <w:p w:rsidR="000051CF" w:rsidRPr="00171E7E" w:rsidRDefault="000051CF" w:rsidP="000051CF">
            <w:pPr>
              <w:autoSpaceDE w:val="0"/>
              <w:autoSpaceDN w:val="0"/>
              <w:adjustRightInd w:val="0"/>
              <w:jc w:val="both"/>
              <w:rPr>
                <w:rFonts w:ascii="Arial" w:hAnsi="Arial" w:cs="Arial"/>
                <w:sz w:val="24"/>
                <w:szCs w:val="24"/>
              </w:rPr>
            </w:pPr>
            <w:r w:rsidRPr="00171E7E">
              <w:rPr>
                <w:rFonts w:ascii="Arial" w:hAnsi="Arial" w:cs="Arial"/>
                <w:sz w:val="24"/>
                <w:szCs w:val="24"/>
              </w:rPr>
              <w:t>Finally it’s very significant for investigator to provide the interviewee a choice of times for the interview, being respectful of his or her workload.</w:t>
            </w:r>
          </w:p>
          <w:p w:rsidR="000051CF" w:rsidRPr="00171E7E" w:rsidRDefault="000051CF" w:rsidP="000051CF">
            <w:pPr>
              <w:autoSpaceDE w:val="0"/>
              <w:autoSpaceDN w:val="0"/>
              <w:adjustRightInd w:val="0"/>
              <w:rPr>
                <w:rFonts w:ascii="Arial" w:hAnsi="Arial" w:cs="Arial"/>
                <w:sz w:val="24"/>
                <w:szCs w:val="24"/>
              </w:rPr>
            </w:pPr>
          </w:p>
          <w:p w:rsidR="000051CF" w:rsidRPr="00171E7E" w:rsidRDefault="000051CF" w:rsidP="000051CF">
            <w:pPr>
              <w:autoSpaceDE w:val="0"/>
              <w:autoSpaceDN w:val="0"/>
              <w:adjustRightInd w:val="0"/>
              <w:rPr>
                <w:rFonts w:ascii="Arial" w:hAnsi="Arial" w:cs="Arial"/>
                <w:sz w:val="24"/>
                <w:szCs w:val="24"/>
              </w:rPr>
            </w:pPr>
          </w:p>
          <w:p w:rsidR="000051CF" w:rsidRDefault="000051CF" w:rsidP="000051CF">
            <w:pPr>
              <w:autoSpaceDE w:val="0"/>
              <w:autoSpaceDN w:val="0"/>
              <w:adjustRightInd w:val="0"/>
              <w:rPr>
                <w:rFonts w:ascii="Arial" w:hAnsi="Arial" w:cs="Arial"/>
                <w:sz w:val="24"/>
                <w:szCs w:val="24"/>
              </w:rPr>
            </w:pPr>
          </w:p>
          <w:p w:rsidR="0044430B" w:rsidRDefault="0044430B" w:rsidP="000051CF">
            <w:pPr>
              <w:autoSpaceDE w:val="0"/>
              <w:autoSpaceDN w:val="0"/>
              <w:adjustRightInd w:val="0"/>
              <w:rPr>
                <w:rFonts w:ascii="Arial" w:hAnsi="Arial" w:cs="Arial"/>
                <w:sz w:val="24"/>
                <w:szCs w:val="24"/>
              </w:rPr>
            </w:pPr>
          </w:p>
          <w:p w:rsidR="0044430B" w:rsidRDefault="0044430B" w:rsidP="000051CF">
            <w:pPr>
              <w:autoSpaceDE w:val="0"/>
              <w:autoSpaceDN w:val="0"/>
              <w:adjustRightInd w:val="0"/>
              <w:rPr>
                <w:rFonts w:ascii="Arial" w:hAnsi="Arial" w:cs="Arial"/>
                <w:sz w:val="24"/>
                <w:szCs w:val="24"/>
              </w:rPr>
            </w:pPr>
          </w:p>
          <w:p w:rsidR="000051CF" w:rsidRPr="00171E7E" w:rsidRDefault="000051CF" w:rsidP="000051CF">
            <w:pPr>
              <w:autoSpaceDE w:val="0"/>
              <w:autoSpaceDN w:val="0"/>
              <w:adjustRightInd w:val="0"/>
              <w:rPr>
                <w:rFonts w:ascii="Arial" w:hAnsi="Arial" w:cs="Arial"/>
                <w:sz w:val="24"/>
                <w:szCs w:val="24"/>
              </w:rPr>
            </w:pPr>
          </w:p>
          <w:p w:rsidR="000051CF" w:rsidRPr="00171E7E" w:rsidRDefault="000051CF" w:rsidP="000051CF">
            <w:pPr>
              <w:autoSpaceDE w:val="0"/>
              <w:autoSpaceDN w:val="0"/>
              <w:adjustRightInd w:val="0"/>
              <w:jc w:val="both"/>
              <w:rPr>
                <w:rFonts w:ascii="Arial" w:hAnsi="Arial" w:cs="Arial"/>
                <w:sz w:val="24"/>
                <w:szCs w:val="24"/>
              </w:rPr>
            </w:pPr>
            <w:r w:rsidRPr="000051CF">
              <w:rPr>
                <w:rFonts w:ascii="Arial" w:hAnsi="Arial" w:cs="Arial"/>
                <w:b/>
                <w:sz w:val="24"/>
                <w:szCs w:val="24"/>
                <w:u w:val="single"/>
              </w:rPr>
              <w:t>Q2</w:t>
            </w:r>
            <w:r w:rsidRPr="00171E7E">
              <w:rPr>
                <w:rFonts w:ascii="Arial" w:hAnsi="Arial" w:cs="Arial"/>
                <w:sz w:val="24"/>
                <w:szCs w:val="24"/>
              </w:rPr>
              <w:t xml:space="preserve"> A forensic investigation is built on interviews with multiple players in an organization, which can lead to an hours-long interview with an individual suspected of corporate wrongdoing. Penetrating questions, thorough documentation, and observations can build to an admission of fraud.</w:t>
            </w:r>
          </w:p>
          <w:p w:rsidR="000051CF" w:rsidRPr="00171E7E" w:rsidRDefault="000051CF" w:rsidP="000051CF">
            <w:pPr>
              <w:jc w:val="both"/>
              <w:rPr>
                <w:rFonts w:ascii="Arial" w:hAnsi="Arial" w:cs="Arial"/>
                <w:sz w:val="24"/>
                <w:szCs w:val="24"/>
              </w:rPr>
            </w:pPr>
            <w:r w:rsidRPr="00171E7E">
              <w:rPr>
                <w:rFonts w:ascii="Arial" w:hAnsi="Arial" w:cs="Arial"/>
                <w:sz w:val="24"/>
                <w:szCs w:val="24"/>
              </w:rPr>
              <w:t>Planning is an important phase of the interview process. It provides an opportunity to review where the investigation is at, consider the evidence available and determine the purpose of the interview in that context. Regardless of who leads the investigation, some interviews are one-shot opportunities. So accountants must prepare as best they can to obtain as much information as possible.</w:t>
            </w:r>
          </w:p>
          <w:p w:rsidR="000051CF" w:rsidRPr="00171E7E" w:rsidRDefault="000051CF" w:rsidP="000051CF">
            <w:pPr>
              <w:spacing w:before="100" w:beforeAutospacing="1" w:after="100" w:afterAutospacing="1"/>
              <w:jc w:val="both"/>
              <w:rPr>
                <w:rFonts w:ascii="Arial" w:hAnsi="Arial" w:cs="Arial"/>
                <w:sz w:val="24"/>
                <w:szCs w:val="24"/>
              </w:rPr>
            </w:pPr>
            <w:r w:rsidRPr="00171E7E">
              <w:rPr>
                <w:rFonts w:ascii="Arial" w:hAnsi="Arial" w:cs="Arial"/>
                <w:sz w:val="24"/>
                <w:szCs w:val="24"/>
              </w:rPr>
              <w:t>Planning encompasses both the practical arrangements for the interview (logistics) and the interview framework (preparation). It’s a good idea for investigation teams to have a checklist of equipment and pre-interview tasks that interviewers can use in the planning phase, to make sure essential matters are not overlooked.</w:t>
            </w:r>
          </w:p>
          <w:p w:rsidR="000051CF" w:rsidRPr="00171E7E" w:rsidRDefault="000051CF" w:rsidP="000051CF">
            <w:pPr>
              <w:pStyle w:val="NormalWeb"/>
              <w:jc w:val="both"/>
              <w:rPr>
                <w:rFonts w:ascii="Arial" w:eastAsiaTheme="minorHAnsi" w:hAnsi="Arial" w:cs="Arial"/>
              </w:rPr>
            </w:pPr>
            <w:r w:rsidRPr="00171E7E">
              <w:rPr>
                <w:rFonts w:ascii="Arial" w:eastAsiaTheme="minorHAnsi" w:hAnsi="Arial" w:cs="Arial"/>
              </w:rPr>
              <w:t>Unplanned interviews are generally a waste of time. Planning for the forensic interview should include these key steps:</w:t>
            </w:r>
          </w:p>
          <w:p w:rsidR="000051CF" w:rsidRDefault="000051CF" w:rsidP="000051CF">
            <w:pPr>
              <w:pStyle w:val="NormalWeb"/>
              <w:spacing w:before="0" w:beforeAutospacing="0" w:after="0" w:afterAutospacing="0"/>
              <w:rPr>
                <w:rFonts w:ascii="Arial" w:eastAsiaTheme="minorHAnsi" w:hAnsi="Arial" w:cs="Arial"/>
              </w:rPr>
            </w:pPr>
            <w:r w:rsidRPr="00171E7E">
              <w:rPr>
                <w:rFonts w:ascii="Arial" w:eastAsiaTheme="minorHAnsi" w:hAnsi="Arial" w:cs="Arial"/>
                <w:bCs/>
              </w:rPr>
              <w:t xml:space="preserve">1. Know the person (witness, suspect etc.) before you interview and </w:t>
            </w:r>
            <w:r w:rsidRPr="00171E7E">
              <w:rPr>
                <w:rFonts w:ascii="Arial" w:eastAsiaTheme="minorHAnsi" w:hAnsi="Arial" w:cs="Arial"/>
              </w:rPr>
              <w:t>make note of anything that stands out, needs clarification or may be a “red flag.” </w:t>
            </w:r>
          </w:p>
          <w:p w:rsidR="000051CF" w:rsidRPr="00171E7E" w:rsidRDefault="000051CF" w:rsidP="000051CF">
            <w:pPr>
              <w:pStyle w:val="NormalWeb"/>
              <w:spacing w:before="0" w:beforeAutospacing="0" w:after="0" w:afterAutospacing="0"/>
              <w:rPr>
                <w:rFonts w:ascii="Arial" w:eastAsiaTheme="minorHAnsi" w:hAnsi="Arial" w:cs="Arial"/>
              </w:rPr>
            </w:pPr>
            <w:r w:rsidRPr="00171E7E">
              <w:rPr>
                <w:rFonts w:ascii="Arial" w:eastAsiaTheme="minorHAnsi" w:hAnsi="Arial" w:cs="Arial"/>
                <w:bCs/>
              </w:rPr>
              <w:t xml:space="preserve">2. Point out the key matters need to be discussed </w:t>
            </w:r>
            <w:r w:rsidRPr="00171E7E">
              <w:rPr>
                <w:rFonts w:ascii="Arial" w:eastAsiaTheme="minorHAnsi" w:hAnsi="Arial" w:cs="Arial"/>
              </w:rPr>
              <w:br/>
            </w:r>
            <w:r w:rsidRPr="00171E7E">
              <w:rPr>
                <w:rFonts w:ascii="Arial" w:eastAsiaTheme="minorHAnsi" w:hAnsi="Arial" w:cs="Arial"/>
                <w:bCs/>
              </w:rPr>
              <w:t>3. Plan a set of questions need to be raise in interview session.</w:t>
            </w:r>
            <w:r w:rsidRPr="00171E7E">
              <w:rPr>
                <w:rFonts w:ascii="Arial" w:eastAsiaTheme="minorHAnsi" w:hAnsi="Arial" w:cs="Arial"/>
              </w:rPr>
              <w:t xml:space="preserve"> A series of general questions will help you determine whether applicants can meet investigator’s requirements. </w:t>
            </w:r>
          </w:p>
          <w:p w:rsidR="000051CF" w:rsidRDefault="000051CF" w:rsidP="000051CF">
            <w:pPr>
              <w:autoSpaceDE w:val="0"/>
              <w:autoSpaceDN w:val="0"/>
              <w:adjustRightInd w:val="0"/>
              <w:jc w:val="both"/>
              <w:rPr>
                <w:rFonts w:ascii="Arial" w:hAnsi="Arial" w:cs="Arial"/>
                <w:sz w:val="24"/>
                <w:szCs w:val="24"/>
              </w:rPr>
            </w:pPr>
          </w:p>
          <w:p w:rsidR="000051CF" w:rsidRDefault="000051CF" w:rsidP="000051CF">
            <w:pPr>
              <w:autoSpaceDE w:val="0"/>
              <w:autoSpaceDN w:val="0"/>
              <w:adjustRightInd w:val="0"/>
              <w:jc w:val="both"/>
              <w:rPr>
                <w:rFonts w:ascii="Arial" w:hAnsi="Arial" w:cs="Arial"/>
                <w:sz w:val="24"/>
                <w:szCs w:val="24"/>
              </w:rPr>
            </w:pPr>
          </w:p>
          <w:p w:rsidR="000051CF" w:rsidRPr="00171E7E" w:rsidRDefault="000051CF" w:rsidP="000051CF">
            <w:pPr>
              <w:autoSpaceDE w:val="0"/>
              <w:autoSpaceDN w:val="0"/>
              <w:adjustRightInd w:val="0"/>
              <w:jc w:val="both"/>
              <w:rPr>
                <w:rFonts w:ascii="Arial" w:hAnsi="Arial" w:cs="Arial"/>
                <w:sz w:val="24"/>
                <w:szCs w:val="24"/>
              </w:rPr>
            </w:pPr>
            <w:r w:rsidRPr="00171E7E">
              <w:rPr>
                <w:rFonts w:ascii="Arial" w:hAnsi="Arial" w:cs="Arial"/>
                <w:sz w:val="24"/>
                <w:szCs w:val="24"/>
              </w:rPr>
              <w:t>Alternatively, for planning a interview proceedings of a forensic investigation, following issues need to be address properly-</w:t>
            </w:r>
          </w:p>
          <w:p w:rsidR="000051CF" w:rsidRPr="000051CF" w:rsidRDefault="000051CF" w:rsidP="000051CF">
            <w:pPr>
              <w:pStyle w:val="ListParagraph"/>
              <w:numPr>
                <w:ilvl w:val="0"/>
                <w:numId w:val="43"/>
              </w:numPr>
              <w:autoSpaceDE w:val="0"/>
              <w:autoSpaceDN w:val="0"/>
              <w:adjustRightInd w:val="0"/>
              <w:rPr>
                <w:rFonts w:ascii="Arial" w:hAnsi="Arial" w:cs="Arial"/>
                <w:color w:val="000000" w:themeColor="text1"/>
                <w:sz w:val="24"/>
                <w:szCs w:val="24"/>
              </w:rPr>
            </w:pPr>
            <w:r w:rsidRPr="000051CF">
              <w:rPr>
                <w:rFonts w:ascii="Arial" w:hAnsi="Arial" w:cs="Arial"/>
                <w:color w:val="000000" w:themeColor="text1"/>
                <w:sz w:val="24"/>
                <w:szCs w:val="24"/>
              </w:rPr>
              <w:t>Who? - determining the interviewee including current &amp; former engagement and preparing a list of potential interview subjects. Generally victims, co-</w:t>
            </w:r>
            <w:r w:rsidRPr="000051CF">
              <w:rPr>
                <w:rFonts w:ascii="Arial" w:hAnsi="Arial" w:cs="Arial"/>
                <w:color w:val="000000" w:themeColor="text1"/>
                <w:sz w:val="24"/>
                <w:szCs w:val="24"/>
              </w:rPr>
              <w:lastRenderedPageBreak/>
              <w:t xml:space="preserve">workers, suppliers and vendors, customers, spouses of current and former employees, close and immediate relatives, attorneys, regulators, competitors may be interviewed depend of the clue of the offence.  </w:t>
            </w:r>
          </w:p>
          <w:p w:rsidR="000051CF" w:rsidRPr="000051CF" w:rsidRDefault="000051CF" w:rsidP="000051CF">
            <w:pPr>
              <w:pStyle w:val="ListParagraph"/>
              <w:numPr>
                <w:ilvl w:val="0"/>
                <w:numId w:val="43"/>
              </w:numPr>
              <w:autoSpaceDE w:val="0"/>
              <w:autoSpaceDN w:val="0"/>
              <w:adjustRightInd w:val="0"/>
              <w:rPr>
                <w:rFonts w:ascii="Arial" w:hAnsi="Arial" w:cs="Arial"/>
                <w:color w:val="000000" w:themeColor="text1"/>
                <w:sz w:val="24"/>
                <w:szCs w:val="24"/>
              </w:rPr>
            </w:pPr>
            <w:r w:rsidRPr="000051CF">
              <w:rPr>
                <w:rFonts w:ascii="Arial" w:hAnsi="Arial" w:cs="Arial"/>
                <w:color w:val="000000" w:themeColor="text1"/>
                <w:sz w:val="24"/>
                <w:szCs w:val="24"/>
              </w:rPr>
              <w:t xml:space="preserve">What?-determined who are going to be interview and he/she is likely to know. Need to prepare probing follow-up questions. </w:t>
            </w:r>
          </w:p>
          <w:p w:rsidR="000051CF" w:rsidRPr="000051CF" w:rsidRDefault="000051CF" w:rsidP="000051CF">
            <w:pPr>
              <w:pStyle w:val="ListParagraph"/>
              <w:numPr>
                <w:ilvl w:val="0"/>
                <w:numId w:val="43"/>
              </w:numPr>
              <w:autoSpaceDE w:val="0"/>
              <w:autoSpaceDN w:val="0"/>
              <w:adjustRightInd w:val="0"/>
              <w:rPr>
                <w:rFonts w:ascii="Arial" w:hAnsi="Arial" w:cs="Arial"/>
                <w:color w:val="000000" w:themeColor="text1"/>
                <w:sz w:val="24"/>
                <w:szCs w:val="24"/>
              </w:rPr>
            </w:pPr>
            <w:r w:rsidRPr="000051CF">
              <w:rPr>
                <w:rFonts w:ascii="Arial" w:hAnsi="Arial" w:cs="Arial"/>
                <w:color w:val="000000" w:themeColor="text1"/>
                <w:sz w:val="24"/>
                <w:szCs w:val="24"/>
              </w:rPr>
              <w:t>Why</w:t>
            </w:r>
            <w:proofErr w:type="gramStart"/>
            <w:r w:rsidRPr="000051CF">
              <w:rPr>
                <w:rFonts w:ascii="Arial" w:hAnsi="Arial" w:cs="Arial"/>
                <w:color w:val="000000" w:themeColor="text1"/>
                <w:sz w:val="24"/>
                <w:szCs w:val="24"/>
              </w:rPr>
              <w:t>?-</w:t>
            </w:r>
            <w:proofErr w:type="gramEnd"/>
            <w:r w:rsidRPr="000051CF">
              <w:rPr>
                <w:rFonts w:ascii="Arial" w:hAnsi="Arial" w:cs="Arial"/>
                <w:color w:val="000000" w:themeColor="text1"/>
                <w:sz w:val="24"/>
                <w:szCs w:val="24"/>
              </w:rPr>
              <w:t xml:space="preserve"> closely integrated with both who and what. Figuring out why need to interview this particular witness is closely related to the matter, what information he/she likely to have, what they are likely to offer in the case and why they are important. </w:t>
            </w:r>
          </w:p>
          <w:p w:rsidR="000051CF" w:rsidRPr="000051CF" w:rsidRDefault="000051CF" w:rsidP="000051CF">
            <w:pPr>
              <w:pStyle w:val="ListParagraph"/>
              <w:numPr>
                <w:ilvl w:val="0"/>
                <w:numId w:val="43"/>
              </w:numPr>
              <w:autoSpaceDE w:val="0"/>
              <w:autoSpaceDN w:val="0"/>
              <w:adjustRightInd w:val="0"/>
              <w:rPr>
                <w:rFonts w:ascii="Arial" w:hAnsi="Arial" w:cs="Arial"/>
                <w:color w:val="000000" w:themeColor="text1"/>
                <w:sz w:val="24"/>
                <w:szCs w:val="24"/>
              </w:rPr>
            </w:pPr>
            <w:r w:rsidRPr="000051CF">
              <w:rPr>
                <w:rFonts w:ascii="Arial" w:hAnsi="Arial" w:cs="Arial"/>
                <w:color w:val="000000" w:themeColor="text1"/>
                <w:sz w:val="24"/>
                <w:szCs w:val="24"/>
              </w:rPr>
              <w:t xml:space="preserve">When?-figuring out when to interview a suspect involves more than just figuring out in what order they will interviewed. Investigator must consider when he should interview a suspect in relation to thing such time of day. </w:t>
            </w:r>
          </w:p>
          <w:p w:rsidR="000051CF" w:rsidRPr="000051CF" w:rsidRDefault="000051CF" w:rsidP="000051CF">
            <w:pPr>
              <w:pStyle w:val="ListParagraph"/>
              <w:numPr>
                <w:ilvl w:val="0"/>
                <w:numId w:val="43"/>
              </w:numPr>
              <w:autoSpaceDE w:val="0"/>
              <w:autoSpaceDN w:val="0"/>
              <w:adjustRightInd w:val="0"/>
              <w:rPr>
                <w:rFonts w:ascii="Arial" w:hAnsi="Arial" w:cs="Arial"/>
                <w:color w:val="000000" w:themeColor="text1"/>
                <w:sz w:val="24"/>
                <w:szCs w:val="24"/>
              </w:rPr>
            </w:pPr>
            <w:r w:rsidRPr="000051CF">
              <w:rPr>
                <w:rFonts w:ascii="Arial" w:hAnsi="Arial" w:cs="Arial"/>
                <w:color w:val="000000" w:themeColor="text1"/>
                <w:sz w:val="24"/>
                <w:szCs w:val="24"/>
              </w:rPr>
              <w:t xml:space="preserve">Where? -  There are several options like witness’s workplace, his/her home or some neutral venue. Each venue has some specific advantages and disadvantages and it’s the challenge for the investigator how he chose the suitable on by using his professional justification.  </w:t>
            </w:r>
          </w:p>
          <w:p w:rsidR="000051CF" w:rsidRPr="00171E7E" w:rsidRDefault="000051CF" w:rsidP="000051CF">
            <w:pPr>
              <w:pStyle w:val="ListParagraph"/>
              <w:numPr>
                <w:ilvl w:val="0"/>
                <w:numId w:val="43"/>
              </w:numPr>
              <w:autoSpaceDE w:val="0"/>
              <w:autoSpaceDN w:val="0"/>
              <w:adjustRightInd w:val="0"/>
              <w:rPr>
                <w:rFonts w:ascii="Arial" w:hAnsi="Arial" w:cs="Arial"/>
                <w:sz w:val="24"/>
                <w:szCs w:val="24"/>
              </w:rPr>
            </w:pPr>
            <w:r w:rsidRPr="000051CF">
              <w:rPr>
                <w:rFonts w:ascii="Arial" w:hAnsi="Arial" w:cs="Arial"/>
                <w:color w:val="000000" w:themeColor="text1"/>
                <w:sz w:val="24"/>
                <w:szCs w:val="24"/>
              </w:rPr>
              <w:t xml:space="preserve">How? – Finally, investigator must consider how you are going to conduct an interview. In terms of logistics there </w:t>
            </w:r>
            <w:proofErr w:type="gramStart"/>
            <w:r w:rsidRPr="000051CF">
              <w:rPr>
                <w:rFonts w:ascii="Arial" w:hAnsi="Arial" w:cs="Arial"/>
                <w:color w:val="000000" w:themeColor="text1"/>
                <w:sz w:val="24"/>
                <w:szCs w:val="24"/>
              </w:rPr>
              <w:t>are</w:t>
            </w:r>
            <w:proofErr w:type="gramEnd"/>
            <w:r w:rsidRPr="000051CF">
              <w:rPr>
                <w:rFonts w:ascii="Arial" w:hAnsi="Arial" w:cs="Arial"/>
                <w:color w:val="000000" w:themeColor="text1"/>
                <w:sz w:val="24"/>
                <w:szCs w:val="24"/>
              </w:rPr>
              <w:t xml:space="preserve"> several option at disposal. Investigator can audiotape it, videotape it, or have a </w:t>
            </w:r>
            <w:proofErr w:type="spellStart"/>
            <w:r w:rsidRPr="000051CF">
              <w:rPr>
                <w:rFonts w:ascii="Arial" w:hAnsi="Arial" w:cs="Arial"/>
                <w:color w:val="000000" w:themeColor="text1"/>
                <w:sz w:val="24"/>
                <w:szCs w:val="24"/>
              </w:rPr>
              <w:t>stenographically</w:t>
            </w:r>
            <w:proofErr w:type="spellEnd"/>
            <w:r w:rsidRPr="000051CF">
              <w:rPr>
                <w:rFonts w:ascii="Arial" w:hAnsi="Arial" w:cs="Arial"/>
                <w:color w:val="000000" w:themeColor="text1"/>
                <w:sz w:val="24"/>
                <w:szCs w:val="24"/>
              </w:rPr>
              <w:t xml:space="preserve"> recorded. All three options are quite acceptable.</w:t>
            </w:r>
            <w:r w:rsidRPr="00171E7E">
              <w:rPr>
                <w:rFonts w:ascii="Arial" w:hAnsi="Arial" w:cs="Arial"/>
                <w:sz w:val="24"/>
                <w:szCs w:val="24"/>
              </w:rPr>
              <w:t xml:space="preserve">  </w:t>
            </w:r>
          </w:p>
          <w:p w:rsidR="000051CF" w:rsidRDefault="000051CF" w:rsidP="000051CF">
            <w:pPr>
              <w:autoSpaceDE w:val="0"/>
              <w:autoSpaceDN w:val="0"/>
              <w:adjustRightInd w:val="0"/>
              <w:rPr>
                <w:rFonts w:ascii="Arial" w:hAnsi="Arial" w:cs="Arial"/>
                <w:sz w:val="24"/>
                <w:szCs w:val="24"/>
              </w:rPr>
            </w:pPr>
            <w:r w:rsidRPr="00171E7E">
              <w:rPr>
                <w:rFonts w:ascii="Arial" w:hAnsi="Arial" w:cs="Arial"/>
                <w:sz w:val="24"/>
                <w:szCs w:val="24"/>
              </w:rPr>
              <w:t xml:space="preserve">   </w:t>
            </w:r>
          </w:p>
          <w:p w:rsidR="000051CF" w:rsidRDefault="000051CF" w:rsidP="000051CF">
            <w:pPr>
              <w:autoSpaceDE w:val="0"/>
              <w:autoSpaceDN w:val="0"/>
              <w:adjustRightInd w:val="0"/>
              <w:rPr>
                <w:rFonts w:ascii="Arial" w:hAnsi="Arial" w:cs="Arial"/>
                <w:sz w:val="24"/>
                <w:szCs w:val="24"/>
              </w:rPr>
            </w:pPr>
          </w:p>
          <w:p w:rsidR="0044430B" w:rsidRDefault="0044430B" w:rsidP="000051CF">
            <w:pPr>
              <w:autoSpaceDE w:val="0"/>
              <w:autoSpaceDN w:val="0"/>
              <w:adjustRightInd w:val="0"/>
              <w:rPr>
                <w:rFonts w:ascii="Arial" w:hAnsi="Arial" w:cs="Arial"/>
                <w:sz w:val="24"/>
                <w:szCs w:val="24"/>
              </w:rPr>
            </w:pPr>
          </w:p>
          <w:p w:rsidR="000051CF" w:rsidRPr="00171E7E" w:rsidRDefault="000051CF" w:rsidP="000051CF">
            <w:pPr>
              <w:autoSpaceDE w:val="0"/>
              <w:autoSpaceDN w:val="0"/>
              <w:adjustRightInd w:val="0"/>
              <w:rPr>
                <w:rFonts w:ascii="Arial" w:hAnsi="Arial" w:cs="Arial"/>
                <w:sz w:val="24"/>
                <w:szCs w:val="24"/>
              </w:rPr>
            </w:pPr>
          </w:p>
          <w:p w:rsidR="000051CF" w:rsidRPr="000051CF" w:rsidRDefault="000051CF" w:rsidP="000051CF">
            <w:pPr>
              <w:autoSpaceDE w:val="0"/>
              <w:autoSpaceDN w:val="0"/>
              <w:adjustRightInd w:val="0"/>
              <w:jc w:val="both"/>
              <w:rPr>
                <w:rFonts w:ascii="Arial" w:hAnsi="Arial" w:cs="Arial"/>
                <w:b/>
                <w:sz w:val="24"/>
                <w:szCs w:val="24"/>
                <w:u w:val="single"/>
              </w:rPr>
            </w:pPr>
          </w:p>
          <w:p w:rsidR="000051CF" w:rsidRPr="00171E7E" w:rsidRDefault="000051CF" w:rsidP="000051CF">
            <w:pPr>
              <w:autoSpaceDE w:val="0"/>
              <w:autoSpaceDN w:val="0"/>
              <w:adjustRightInd w:val="0"/>
              <w:rPr>
                <w:rFonts w:ascii="Arial" w:hAnsi="Arial" w:cs="Arial"/>
                <w:sz w:val="24"/>
                <w:szCs w:val="24"/>
              </w:rPr>
            </w:pPr>
            <w:r w:rsidRPr="000051CF">
              <w:rPr>
                <w:rFonts w:ascii="Arial" w:hAnsi="Arial" w:cs="Arial"/>
                <w:b/>
                <w:sz w:val="24"/>
                <w:szCs w:val="24"/>
                <w:u w:val="single"/>
              </w:rPr>
              <w:t>Q3</w:t>
            </w:r>
            <w:r w:rsidRPr="00171E7E">
              <w:rPr>
                <w:rFonts w:ascii="Arial" w:hAnsi="Arial" w:cs="Arial"/>
                <w:sz w:val="24"/>
                <w:szCs w:val="24"/>
              </w:rPr>
              <w:t xml:space="preserve"> The cognitive interview (CI) is a method of interviewing eyewitnesses and victims about what they remember from a crime scene. Using four retrievals, the primary focus of the cognitive interview is to make witnesses and victims of a situation aware of all the events that transpired. </w:t>
            </w:r>
            <w:r w:rsidR="00C26A94" w:rsidRPr="00171E7E">
              <w:rPr>
                <w:rFonts w:ascii="Arial" w:hAnsi="Arial" w:cs="Arial"/>
                <w:sz w:val="24"/>
                <w:szCs w:val="24"/>
              </w:rPr>
              <w:t>Cognitive interview</w:t>
            </w:r>
            <w:r w:rsidRPr="00171E7E">
              <w:rPr>
                <w:rFonts w:ascii="Arial" w:hAnsi="Arial" w:cs="Arial"/>
                <w:sz w:val="24"/>
                <w:szCs w:val="24"/>
              </w:rPr>
              <w:t xml:space="preserve"> is developed a breakthrough in the interviewing technique, known as Structured Interview (SI). The cognitive interview is basically an expansion of SI, as it includes additional strategies designed to enhance the witness’s memory. </w:t>
            </w:r>
          </w:p>
          <w:p w:rsidR="000051CF" w:rsidRDefault="000051CF" w:rsidP="000051CF">
            <w:pPr>
              <w:autoSpaceDE w:val="0"/>
              <w:autoSpaceDN w:val="0"/>
              <w:adjustRightInd w:val="0"/>
              <w:rPr>
                <w:rFonts w:ascii="Arial" w:hAnsi="Arial" w:cs="Arial"/>
                <w:sz w:val="24"/>
                <w:szCs w:val="24"/>
              </w:rPr>
            </w:pPr>
          </w:p>
          <w:p w:rsidR="000051CF" w:rsidRPr="00171E7E" w:rsidRDefault="000051CF" w:rsidP="000051CF">
            <w:pPr>
              <w:autoSpaceDE w:val="0"/>
              <w:autoSpaceDN w:val="0"/>
              <w:adjustRightInd w:val="0"/>
              <w:rPr>
                <w:rFonts w:ascii="Arial" w:hAnsi="Arial" w:cs="Arial"/>
                <w:sz w:val="24"/>
                <w:szCs w:val="24"/>
              </w:rPr>
            </w:pPr>
            <w:r w:rsidRPr="00171E7E">
              <w:rPr>
                <w:rFonts w:ascii="Arial" w:hAnsi="Arial" w:cs="Arial"/>
                <w:sz w:val="24"/>
                <w:szCs w:val="24"/>
              </w:rPr>
              <w:t xml:space="preserve">The use of the cognitive interview is based on four memory retrieval rules and several supplementary techniques. These rules are referred to as mnemonics. </w:t>
            </w:r>
          </w:p>
          <w:p w:rsidR="000051CF" w:rsidRPr="000051CF" w:rsidRDefault="000051CF" w:rsidP="000051CF">
            <w:pPr>
              <w:pStyle w:val="ListParagraph"/>
              <w:numPr>
                <w:ilvl w:val="0"/>
                <w:numId w:val="44"/>
              </w:numPr>
              <w:autoSpaceDE w:val="0"/>
              <w:autoSpaceDN w:val="0"/>
              <w:adjustRightInd w:val="0"/>
              <w:jc w:val="both"/>
              <w:rPr>
                <w:rFonts w:ascii="Arial" w:hAnsi="Arial" w:cs="Arial"/>
                <w:sz w:val="24"/>
                <w:szCs w:val="24"/>
              </w:rPr>
            </w:pPr>
            <w:r w:rsidRPr="000051CF">
              <w:rPr>
                <w:rFonts w:ascii="Arial" w:hAnsi="Arial" w:cs="Arial"/>
                <w:sz w:val="24"/>
                <w:szCs w:val="24"/>
              </w:rPr>
              <w:t>Mental Reinstatement of Environmental and Personal Contexts</w:t>
            </w:r>
          </w:p>
          <w:p w:rsidR="000051CF" w:rsidRPr="000051CF" w:rsidRDefault="000051CF" w:rsidP="000051CF">
            <w:pPr>
              <w:pStyle w:val="ListParagraph"/>
              <w:numPr>
                <w:ilvl w:val="0"/>
                <w:numId w:val="44"/>
              </w:numPr>
              <w:autoSpaceDE w:val="0"/>
              <w:autoSpaceDN w:val="0"/>
              <w:adjustRightInd w:val="0"/>
              <w:jc w:val="both"/>
              <w:rPr>
                <w:rFonts w:ascii="Arial" w:hAnsi="Arial" w:cs="Arial"/>
                <w:sz w:val="24"/>
                <w:szCs w:val="24"/>
              </w:rPr>
            </w:pPr>
            <w:r w:rsidRPr="000051CF">
              <w:rPr>
                <w:rFonts w:ascii="Arial" w:hAnsi="Arial" w:cs="Arial"/>
                <w:sz w:val="24"/>
                <w:szCs w:val="24"/>
              </w:rPr>
              <w:t>In-depth Reporting</w:t>
            </w:r>
          </w:p>
          <w:p w:rsidR="000051CF" w:rsidRPr="000051CF" w:rsidRDefault="000051CF" w:rsidP="000051CF">
            <w:pPr>
              <w:pStyle w:val="ListParagraph"/>
              <w:numPr>
                <w:ilvl w:val="0"/>
                <w:numId w:val="44"/>
              </w:numPr>
              <w:autoSpaceDE w:val="0"/>
              <w:autoSpaceDN w:val="0"/>
              <w:adjustRightInd w:val="0"/>
              <w:jc w:val="both"/>
              <w:rPr>
                <w:rFonts w:ascii="Arial" w:hAnsi="Arial" w:cs="Arial"/>
                <w:sz w:val="24"/>
                <w:szCs w:val="24"/>
              </w:rPr>
            </w:pPr>
            <w:r w:rsidRPr="000051CF">
              <w:rPr>
                <w:rFonts w:ascii="Arial" w:hAnsi="Arial" w:cs="Arial"/>
                <w:sz w:val="24"/>
                <w:szCs w:val="24"/>
              </w:rPr>
              <w:t>Describing the to-be-remembered (TBR) Event in Several Orders</w:t>
            </w:r>
          </w:p>
          <w:p w:rsidR="000051CF" w:rsidRPr="000051CF" w:rsidRDefault="000051CF" w:rsidP="000051CF">
            <w:pPr>
              <w:pStyle w:val="ListParagraph"/>
              <w:numPr>
                <w:ilvl w:val="0"/>
                <w:numId w:val="44"/>
              </w:numPr>
              <w:autoSpaceDE w:val="0"/>
              <w:autoSpaceDN w:val="0"/>
              <w:adjustRightInd w:val="0"/>
              <w:jc w:val="both"/>
              <w:rPr>
                <w:rFonts w:ascii="Arial" w:hAnsi="Arial" w:cs="Arial"/>
                <w:sz w:val="24"/>
                <w:szCs w:val="24"/>
              </w:rPr>
            </w:pPr>
            <w:r w:rsidRPr="000051CF">
              <w:rPr>
                <w:rFonts w:ascii="Arial" w:hAnsi="Arial" w:cs="Arial"/>
                <w:sz w:val="24"/>
                <w:szCs w:val="24"/>
              </w:rPr>
              <w:t>Supplementary Techniques</w:t>
            </w:r>
          </w:p>
          <w:p w:rsidR="000051CF" w:rsidRDefault="000051CF" w:rsidP="000051CF">
            <w:pPr>
              <w:autoSpaceDE w:val="0"/>
              <w:autoSpaceDN w:val="0"/>
              <w:adjustRightInd w:val="0"/>
              <w:jc w:val="both"/>
              <w:rPr>
                <w:rFonts w:ascii="Arial" w:hAnsi="Arial" w:cs="Arial"/>
                <w:sz w:val="24"/>
                <w:szCs w:val="24"/>
              </w:rPr>
            </w:pPr>
          </w:p>
          <w:p w:rsidR="000051CF" w:rsidRPr="00171E7E" w:rsidRDefault="000051CF" w:rsidP="000051CF">
            <w:pPr>
              <w:autoSpaceDE w:val="0"/>
              <w:autoSpaceDN w:val="0"/>
              <w:adjustRightInd w:val="0"/>
              <w:jc w:val="both"/>
              <w:rPr>
                <w:rFonts w:ascii="Arial" w:hAnsi="Arial" w:cs="Arial"/>
                <w:sz w:val="24"/>
                <w:szCs w:val="24"/>
              </w:rPr>
            </w:pPr>
            <w:r w:rsidRPr="00171E7E">
              <w:rPr>
                <w:rFonts w:ascii="Arial" w:hAnsi="Arial" w:cs="Arial"/>
                <w:sz w:val="24"/>
                <w:szCs w:val="24"/>
              </w:rPr>
              <w:t xml:space="preserve">The process of conducting cognitive interview involves a multiphase approach and incorporates several techniques in order to enhance effective communication. These are: phase one is free report, phase two involves questioning and phase three is referred to as second retrieval. </w:t>
            </w:r>
          </w:p>
          <w:p w:rsidR="000051CF" w:rsidRDefault="000051CF" w:rsidP="000051CF">
            <w:pPr>
              <w:autoSpaceDE w:val="0"/>
              <w:autoSpaceDN w:val="0"/>
              <w:adjustRightInd w:val="0"/>
              <w:jc w:val="both"/>
              <w:rPr>
                <w:rFonts w:ascii="Arial" w:hAnsi="Arial" w:cs="Arial"/>
                <w:sz w:val="24"/>
                <w:szCs w:val="24"/>
              </w:rPr>
            </w:pPr>
          </w:p>
          <w:p w:rsidR="000051CF" w:rsidRPr="00171E7E" w:rsidRDefault="000051CF" w:rsidP="000051CF">
            <w:pPr>
              <w:autoSpaceDE w:val="0"/>
              <w:autoSpaceDN w:val="0"/>
              <w:adjustRightInd w:val="0"/>
              <w:jc w:val="both"/>
              <w:rPr>
                <w:rFonts w:ascii="Arial" w:hAnsi="Arial" w:cs="Arial"/>
                <w:sz w:val="24"/>
                <w:szCs w:val="24"/>
              </w:rPr>
            </w:pPr>
            <w:r w:rsidRPr="00171E7E">
              <w:rPr>
                <w:rFonts w:ascii="Arial" w:hAnsi="Arial" w:cs="Arial"/>
                <w:sz w:val="24"/>
                <w:szCs w:val="24"/>
              </w:rPr>
              <w:t xml:space="preserve">The interviewer might explore alternative memory access routes while guiding the witness through the recall process. This technique uses the schema and multiple trace models to retrieve memory through different paths and make a witness approach the memory with a different perspective. </w:t>
            </w:r>
          </w:p>
          <w:p w:rsidR="00815D3F" w:rsidRPr="001720FE" w:rsidRDefault="00815D3F" w:rsidP="00C90ECB">
            <w:pPr>
              <w:autoSpaceDE w:val="0"/>
              <w:autoSpaceDN w:val="0"/>
              <w:adjustRightInd w:val="0"/>
              <w:jc w:val="both"/>
              <w:rPr>
                <w:rFonts w:ascii="Arial" w:hAnsi="Arial" w:cs="Arial"/>
                <w:color w:val="FF0000"/>
                <w:sz w:val="24"/>
                <w:szCs w:val="24"/>
              </w:rPr>
            </w:pPr>
          </w:p>
        </w:tc>
      </w:tr>
      <w:tr w:rsidR="00646A6D" w:rsidRPr="006236E9" w:rsidTr="00CC2FB3">
        <w:tc>
          <w:tcPr>
            <w:tcW w:w="9242" w:type="dxa"/>
          </w:tcPr>
          <w:p w:rsidR="00646A6D" w:rsidRPr="006236E9" w:rsidRDefault="00646A6D" w:rsidP="00F417E2">
            <w:pPr>
              <w:autoSpaceDE w:val="0"/>
              <w:autoSpaceDN w:val="0"/>
              <w:adjustRightInd w:val="0"/>
              <w:spacing w:line="360" w:lineRule="auto"/>
              <w:jc w:val="both"/>
              <w:rPr>
                <w:rFonts w:ascii="Arial" w:hAnsi="Arial" w:cs="Arial"/>
                <w:sz w:val="24"/>
                <w:szCs w:val="24"/>
              </w:rPr>
            </w:pPr>
          </w:p>
        </w:tc>
      </w:tr>
    </w:tbl>
    <w:p w:rsidR="00503D7E" w:rsidRPr="006236E9" w:rsidRDefault="00503D7E" w:rsidP="00F417E2">
      <w:pPr>
        <w:autoSpaceDE w:val="0"/>
        <w:autoSpaceDN w:val="0"/>
        <w:adjustRightInd w:val="0"/>
        <w:spacing w:after="0" w:line="360" w:lineRule="auto"/>
        <w:rPr>
          <w:rFonts w:ascii="Arial" w:hAnsi="Arial" w:cs="Arial"/>
          <w:b/>
          <w:bCs/>
          <w:color w:val="002060"/>
          <w:sz w:val="24"/>
          <w:szCs w:val="24"/>
          <w:lang w:val="en-US"/>
        </w:rPr>
      </w:pPr>
    </w:p>
    <w:p w:rsidR="00A851DA" w:rsidRPr="006236E9" w:rsidRDefault="00AE1481" w:rsidP="00F417E2">
      <w:pPr>
        <w:autoSpaceDE w:val="0"/>
        <w:autoSpaceDN w:val="0"/>
        <w:adjustRightInd w:val="0"/>
        <w:spacing w:after="0" w:line="360" w:lineRule="auto"/>
        <w:rPr>
          <w:rFonts w:ascii="Arial" w:hAnsi="Arial" w:cs="Arial"/>
          <w:b/>
          <w:bCs/>
          <w:color w:val="002060"/>
          <w:sz w:val="24"/>
          <w:szCs w:val="24"/>
          <w:lang w:val="en-US"/>
        </w:rPr>
      </w:pPr>
      <w:r w:rsidRPr="006236E9">
        <w:rPr>
          <w:rFonts w:ascii="Arial" w:hAnsi="Arial" w:cs="Arial"/>
          <w:b/>
          <w:bCs/>
          <w:color w:val="002060"/>
          <w:sz w:val="24"/>
          <w:szCs w:val="24"/>
          <w:lang w:val="en-US"/>
        </w:rPr>
        <w:t>Student</w:t>
      </w:r>
      <w:r w:rsidR="00A851DA" w:rsidRPr="006236E9">
        <w:rPr>
          <w:rFonts w:ascii="Arial" w:hAnsi="Arial" w:cs="Arial"/>
          <w:b/>
          <w:bCs/>
          <w:color w:val="002060"/>
          <w:sz w:val="24"/>
          <w:szCs w:val="24"/>
          <w:lang w:val="en-US"/>
        </w:rPr>
        <w:t xml:space="preserve"> Statement:</w:t>
      </w:r>
    </w:p>
    <w:p w:rsidR="00A851DA" w:rsidRPr="006236E9" w:rsidRDefault="00A851DA" w:rsidP="00F417E2">
      <w:pPr>
        <w:autoSpaceDE w:val="0"/>
        <w:autoSpaceDN w:val="0"/>
        <w:adjustRightInd w:val="0"/>
        <w:spacing w:after="0" w:line="360" w:lineRule="auto"/>
        <w:rPr>
          <w:rFonts w:ascii="Arial" w:hAnsi="Arial" w:cs="Arial"/>
          <w:b/>
          <w:bCs/>
          <w:color w:val="001AE6"/>
          <w:sz w:val="24"/>
          <w:szCs w:val="24"/>
          <w:lang w:val="en-US"/>
        </w:rPr>
      </w:pPr>
    </w:p>
    <w:p w:rsidR="00A851DA" w:rsidRPr="006236E9" w:rsidRDefault="00405895" w:rsidP="00F417E2">
      <w:pPr>
        <w:autoSpaceDE w:val="0"/>
        <w:autoSpaceDN w:val="0"/>
        <w:adjustRightInd w:val="0"/>
        <w:spacing w:after="0" w:line="360" w:lineRule="auto"/>
        <w:rPr>
          <w:rFonts w:ascii="Arial" w:hAnsi="Arial" w:cs="Arial"/>
          <w:color w:val="000000"/>
          <w:sz w:val="24"/>
          <w:szCs w:val="24"/>
          <w:lang w:val="en-US"/>
        </w:rPr>
      </w:pPr>
      <w:r w:rsidRPr="006236E9">
        <w:rPr>
          <w:rFonts w:ascii="Arial" w:hAnsi="Arial" w:cs="Arial"/>
          <w:color w:val="000000"/>
          <w:sz w:val="24"/>
          <w:szCs w:val="24"/>
          <w:lang w:val="en-US"/>
        </w:rPr>
        <w:t>By submitting this assignment, I confirm that this is my own work.</w:t>
      </w:r>
    </w:p>
    <w:p w:rsidR="00503D7E" w:rsidRPr="006236E9" w:rsidRDefault="00503D7E" w:rsidP="00F417E2">
      <w:pPr>
        <w:autoSpaceDE w:val="0"/>
        <w:autoSpaceDN w:val="0"/>
        <w:adjustRightInd w:val="0"/>
        <w:spacing w:after="0" w:line="360" w:lineRule="auto"/>
        <w:rPr>
          <w:rFonts w:ascii="Arial" w:hAnsi="Arial" w:cs="Arial"/>
          <w:color w:val="000000"/>
          <w:sz w:val="24"/>
          <w:szCs w:val="24"/>
          <w:lang w:val="en-US"/>
        </w:rPr>
      </w:pPr>
    </w:p>
    <w:p w:rsidR="00A851DA" w:rsidRPr="006236E9" w:rsidRDefault="00A851DA" w:rsidP="00F417E2">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tblPr>
      <w:tblGrid>
        <w:gridCol w:w="2300"/>
        <w:gridCol w:w="4014"/>
        <w:gridCol w:w="904"/>
        <w:gridCol w:w="2024"/>
      </w:tblGrid>
      <w:tr w:rsidR="00405895" w:rsidRPr="006236E9" w:rsidTr="00A92DE1">
        <w:tc>
          <w:tcPr>
            <w:tcW w:w="2300" w:type="dxa"/>
            <w:shd w:val="clear" w:color="auto" w:fill="D9D9D9" w:themeFill="background1" w:themeFillShade="D9"/>
          </w:tcPr>
          <w:p w:rsidR="00405895" w:rsidRPr="006236E9" w:rsidRDefault="00405895" w:rsidP="00F417E2">
            <w:pPr>
              <w:spacing w:line="360" w:lineRule="auto"/>
              <w:rPr>
                <w:rFonts w:ascii="Arial" w:hAnsi="Arial" w:cs="Arial"/>
                <w:color w:val="000000"/>
                <w:sz w:val="24"/>
                <w:szCs w:val="24"/>
              </w:rPr>
            </w:pPr>
            <w:r w:rsidRPr="006236E9">
              <w:rPr>
                <w:rFonts w:ascii="Arial" w:hAnsi="Arial" w:cs="Arial"/>
                <w:color w:val="000000"/>
                <w:sz w:val="24"/>
                <w:szCs w:val="24"/>
              </w:rPr>
              <w:t>Student Signature</w:t>
            </w:r>
          </w:p>
        </w:tc>
        <w:tc>
          <w:tcPr>
            <w:tcW w:w="4014" w:type="dxa"/>
          </w:tcPr>
          <w:p w:rsidR="00405895" w:rsidRPr="006236E9" w:rsidRDefault="002B6657" w:rsidP="00F417E2">
            <w:pPr>
              <w:spacing w:line="360" w:lineRule="auto"/>
              <w:rPr>
                <w:rFonts w:ascii="Arial" w:hAnsi="Arial" w:cs="Arial"/>
                <w:color w:val="000000"/>
                <w:sz w:val="24"/>
                <w:szCs w:val="24"/>
              </w:rPr>
            </w:pPr>
            <w:r w:rsidRPr="006236E9">
              <w:rPr>
                <w:rFonts w:ascii="Arial" w:hAnsi="Arial" w:cs="Arial"/>
                <w:sz w:val="24"/>
                <w:szCs w:val="24"/>
              </w:rPr>
              <w:t>MOHAMMAD MOSTTAFA SHAZZAD HASAN</w:t>
            </w:r>
          </w:p>
        </w:tc>
        <w:tc>
          <w:tcPr>
            <w:tcW w:w="904" w:type="dxa"/>
            <w:shd w:val="clear" w:color="auto" w:fill="D9D9D9" w:themeFill="background1" w:themeFillShade="D9"/>
          </w:tcPr>
          <w:p w:rsidR="00405895" w:rsidRPr="006236E9" w:rsidRDefault="00405895" w:rsidP="00F417E2">
            <w:pPr>
              <w:spacing w:line="360" w:lineRule="auto"/>
              <w:rPr>
                <w:rFonts w:ascii="Arial" w:hAnsi="Arial" w:cs="Arial"/>
                <w:color w:val="000000"/>
                <w:sz w:val="24"/>
                <w:szCs w:val="24"/>
              </w:rPr>
            </w:pPr>
            <w:r w:rsidRPr="006236E9">
              <w:rPr>
                <w:rFonts w:ascii="Arial" w:hAnsi="Arial" w:cs="Arial"/>
                <w:color w:val="000000"/>
                <w:sz w:val="24"/>
                <w:szCs w:val="24"/>
              </w:rPr>
              <w:t>Date</w:t>
            </w:r>
          </w:p>
        </w:tc>
        <w:tc>
          <w:tcPr>
            <w:tcW w:w="2024" w:type="dxa"/>
          </w:tcPr>
          <w:p w:rsidR="00405895" w:rsidRPr="006236E9" w:rsidRDefault="00A92DE1" w:rsidP="00983D9F">
            <w:pPr>
              <w:spacing w:line="360" w:lineRule="auto"/>
              <w:rPr>
                <w:rFonts w:ascii="Arial" w:hAnsi="Arial" w:cs="Arial"/>
                <w:color w:val="000000"/>
                <w:sz w:val="24"/>
                <w:szCs w:val="24"/>
              </w:rPr>
            </w:pPr>
            <w:r>
              <w:rPr>
                <w:rFonts w:ascii="Arial" w:hAnsi="Arial" w:cs="Arial"/>
                <w:sz w:val="24"/>
                <w:szCs w:val="24"/>
              </w:rPr>
              <w:t>30</w:t>
            </w:r>
            <w:r w:rsidR="00A517F1">
              <w:rPr>
                <w:rFonts w:ascii="Arial" w:hAnsi="Arial" w:cs="Arial"/>
                <w:sz w:val="24"/>
                <w:szCs w:val="24"/>
              </w:rPr>
              <w:t>November</w:t>
            </w:r>
            <w:r w:rsidR="002B6657" w:rsidRPr="006236E9">
              <w:rPr>
                <w:rFonts w:ascii="Arial" w:hAnsi="Arial" w:cs="Arial"/>
                <w:sz w:val="24"/>
                <w:szCs w:val="24"/>
              </w:rPr>
              <w:t>,</w:t>
            </w:r>
            <w:r w:rsidR="002B6657" w:rsidRPr="006236E9">
              <w:rPr>
                <w:rFonts w:ascii="Arial" w:hAnsi="Arial" w:cs="Arial"/>
                <w:color w:val="000000"/>
                <w:sz w:val="24"/>
                <w:szCs w:val="24"/>
              </w:rPr>
              <w:t xml:space="preserve"> 2016</w:t>
            </w:r>
          </w:p>
        </w:tc>
      </w:tr>
    </w:tbl>
    <w:p w:rsidR="00A851DA" w:rsidRDefault="00A851DA" w:rsidP="00F417E2">
      <w:pPr>
        <w:spacing w:line="360" w:lineRule="auto"/>
        <w:rPr>
          <w:rFonts w:ascii="Arial" w:hAnsi="Arial" w:cs="Arial"/>
          <w:color w:val="000000"/>
          <w:sz w:val="24"/>
          <w:szCs w:val="24"/>
          <w:lang w:val="en-US"/>
        </w:rPr>
      </w:pPr>
    </w:p>
    <w:p w:rsidR="00983D9F" w:rsidRDefault="00983D9F" w:rsidP="00F417E2">
      <w:pPr>
        <w:spacing w:line="360" w:lineRule="auto"/>
        <w:rPr>
          <w:rFonts w:ascii="Arial" w:hAnsi="Arial" w:cs="Arial"/>
          <w:color w:val="000000"/>
          <w:sz w:val="24"/>
          <w:szCs w:val="24"/>
          <w:lang w:val="en-US"/>
        </w:rPr>
      </w:pPr>
    </w:p>
    <w:p w:rsidR="00983D9F" w:rsidRPr="006236E9" w:rsidRDefault="00983D9F" w:rsidP="00F417E2">
      <w:pPr>
        <w:spacing w:line="360" w:lineRule="auto"/>
        <w:rPr>
          <w:rFonts w:ascii="Arial" w:hAnsi="Arial" w:cs="Arial"/>
          <w:color w:val="000000"/>
          <w:sz w:val="24"/>
          <w:szCs w:val="24"/>
          <w:lang w:val="en-US"/>
        </w:rPr>
      </w:pPr>
    </w:p>
    <w:p w:rsidR="00A851DA" w:rsidRPr="006236E9" w:rsidRDefault="00503D7E" w:rsidP="00F417E2">
      <w:pPr>
        <w:shd w:val="clear" w:color="auto" w:fill="D9D9D9" w:themeFill="background1" w:themeFillShade="D9"/>
        <w:spacing w:line="360" w:lineRule="auto"/>
        <w:rPr>
          <w:rFonts w:ascii="Arial" w:hAnsi="Arial" w:cs="Arial"/>
          <w:b/>
          <w:sz w:val="24"/>
          <w:szCs w:val="24"/>
          <w:lang w:val="en-US"/>
        </w:rPr>
      </w:pPr>
      <w:r w:rsidRPr="006236E9">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6236E9" w:rsidTr="00B0415E">
        <w:trPr>
          <w:trHeight w:val="249"/>
        </w:trPr>
        <w:tc>
          <w:tcPr>
            <w:tcW w:w="4621" w:type="dxa"/>
            <w:shd w:val="clear" w:color="auto" w:fill="D9D9D9" w:themeFill="background1" w:themeFillShade="D9"/>
          </w:tcPr>
          <w:p w:rsidR="00503D7E" w:rsidRPr="006236E9" w:rsidRDefault="00503D7E" w:rsidP="00F417E2">
            <w:pPr>
              <w:spacing w:line="360" w:lineRule="auto"/>
              <w:rPr>
                <w:rFonts w:ascii="Arial" w:hAnsi="Arial" w:cs="Arial"/>
                <w:b/>
                <w:color w:val="002060"/>
                <w:sz w:val="24"/>
                <w:szCs w:val="24"/>
              </w:rPr>
            </w:pPr>
            <w:r w:rsidRPr="006236E9">
              <w:rPr>
                <w:rFonts w:ascii="Arial" w:hAnsi="Arial" w:cs="Arial"/>
                <w:b/>
                <w:color w:val="002060"/>
                <w:sz w:val="24"/>
                <w:szCs w:val="24"/>
              </w:rPr>
              <w:t>Total Marks</w:t>
            </w:r>
          </w:p>
        </w:tc>
        <w:tc>
          <w:tcPr>
            <w:tcW w:w="4621" w:type="dxa"/>
          </w:tcPr>
          <w:p w:rsidR="00503D7E" w:rsidRPr="006236E9" w:rsidRDefault="00503D7E" w:rsidP="00F417E2">
            <w:pPr>
              <w:spacing w:line="360" w:lineRule="auto"/>
              <w:rPr>
                <w:rFonts w:ascii="Arial" w:hAnsi="Arial" w:cs="Arial"/>
                <w:sz w:val="24"/>
                <w:szCs w:val="24"/>
              </w:rPr>
            </w:pPr>
          </w:p>
        </w:tc>
      </w:tr>
      <w:tr w:rsidR="00503D7E" w:rsidRPr="006236E9" w:rsidTr="00B0415E">
        <w:tc>
          <w:tcPr>
            <w:tcW w:w="4621" w:type="dxa"/>
            <w:shd w:val="clear" w:color="auto" w:fill="D9D9D9" w:themeFill="background1" w:themeFillShade="D9"/>
          </w:tcPr>
          <w:p w:rsidR="00503D7E" w:rsidRPr="006236E9" w:rsidRDefault="00503D7E" w:rsidP="00F417E2">
            <w:pPr>
              <w:spacing w:line="360" w:lineRule="auto"/>
              <w:rPr>
                <w:rFonts w:ascii="Arial" w:hAnsi="Arial" w:cs="Arial"/>
                <w:b/>
                <w:color w:val="002060"/>
                <w:sz w:val="24"/>
                <w:szCs w:val="24"/>
              </w:rPr>
            </w:pPr>
            <w:r w:rsidRPr="006236E9">
              <w:rPr>
                <w:rFonts w:ascii="Arial" w:hAnsi="Arial" w:cs="Arial"/>
                <w:b/>
                <w:color w:val="002060"/>
                <w:sz w:val="24"/>
                <w:szCs w:val="24"/>
              </w:rPr>
              <w:t>Marks Obtained</w:t>
            </w:r>
          </w:p>
        </w:tc>
        <w:tc>
          <w:tcPr>
            <w:tcW w:w="4621" w:type="dxa"/>
          </w:tcPr>
          <w:p w:rsidR="00503D7E" w:rsidRPr="006236E9" w:rsidRDefault="00503D7E" w:rsidP="00F417E2">
            <w:pPr>
              <w:spacing w:line="360" w:lineRule="auto"/>
              <w:rPr>
                <w:rFonts w:ascii="Arial" w:hAnsi="Arial" w:cs="Arial"/>
                <w:sz w:val="24"/>
                <w:szCs w:val="24"/>
              </w:rPr>
            </w:pPr>
          </w:p>
        </w:tc>
      </w:tr>
      <w:tr w:rsidR="00503D7E" w:rsidRPr="006236E9" w:rsidTr="00B0415E">
        <w:tc>
          <w:tcPr>
            <w:tcW w:w="4621" w:type="dxa"/>
            <w:shd w:val="clear" w:color="auto" w:fill="D9D9D9" w:themeFill="background1" w:themeFillShade="D9"/>
          </w:tcPr>
          <w:p w:rsidR="00503D7E" w:rsidRPr="006236E9" w:rsidRDefault="00B0415E" w:rsidP="00F417E2">
            <w:pPr>
              <w:spacing w:line="360" w:lineRule="auto"/>
              <w:rPr>
                <w:rFonts w:ascii="Arial" w:hAnsi="Arial" w:cs="Arial"/>
                <w:b/>
                <w:color w:val="002060"/>
                <w:sz w:val="24"/>
                <w:szCs w:val="24"/>
              </w:rPr>
            </w:pPr>
            <w:r w:rsidRPr="006236E9">
              <w:rPr>
                <w:rFonts w:ascii="Arial" w:hAnsi="Arial" w:cs="Arial"/>
                <w:b/>
                <w:color w:val="002060"/>
                <w:sz w:val="24"/>
                <w:szCs w:val="24"/>
              </w:rPr>
              <w:t>Percentage / Grade</w:t>
            </w:r>
          </w:p>
        </w:tc>
        <w:tc>
          <w:tcPr>
            <w:tcW w:w="4621" w:type="dxa"/>
          </w:tcPr>
          <w:p w:rsidR="00503D7E" w:rsidRPr="006236E9" w:rsidRDefault="00503D7E" w:rsidP="00F417E2">
            <w:pPr>
              <w:spacing w:line="360" w:lineRule="auto"/>
              <w:rPr>
                <w:rFonts w:ascii="Arial" w:hAnsi="Arial" w:cs="Arial"/>
                <w:sz w:val="24"/>
                <w:szCs w:val="24"/>
              </w:rPr>
            </w:pPr>
          </w:p>
        </w:tc>
      </w:tr>
    </w:tbl>
    <w:p w:rsidR="00EA30AB" w:rsidRPr="006236E9" w:rsidRDefault="00EA30AB" w:rsidP="00F417E2">
      <w:pPr>
        <w:spacing w:line="360" w:lineRule="auto"/>
        <w:rPr>
          <w:rFonts w:ascii="Arial" w:hAnsi="Arial" w:cs="Arial"/>
          <w:sz w:val="24"/>
          <w:szCs w:val="24"/>
        </w:rPr>
      </w:pPr>
    </w:p>
    <w:sectPr w:rsidR="00EA30AB" w:rsidRPr="006236E9"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26E5" w:rsidRDefault="00D026E5" w:rsidP="00CB4D0A">
      <w:pPr>
        <w:spacing w:after="0" w:line="240" w:lineRule="auto"/>
      </w:pPr>
      <w:r>
        <w:separator/>
      </w:r>
    </w:p>
  </w:endnote>
  <w:endnote w:type="continuationSeparator" w:id="0">
    <w:p w:rsidR="00D026E5" w:rsidRDefault="00D026E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Bold">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59844"/>
      <w:docPartObj>
        <w:docPartGallery w:val="Page Numbers (Bottom of Page)"/>
        <w:docPartUnique/>
      </w:docPartObj>
    </w:sdtPr>
    <w:sdtContent>
      <w:p w:rsidR="00A45DA6" w:rsidRDefault="001D4D11">
        <w:pPr>
          <w:pStyle w:val="Footer"/>
          <w:jc w:val="right"/>
        </w:pPr>
        <w:fldSimple w:instr=" PAGE   \* MERGEFORMAT ">
          <w:r w:rsidR="0044430B">
            <w:rPr>
              <w:noProof/>
            </w:rPr>
            <w:t>6</w:t>
          </w:r>
        </w:fldSimple>
      </w:p>
    </w:sdtContent>
  </w:sdt>
  <w:p w:rsidR="00A45DA6" w:rsidRDefault="00A45DA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26E5" w:rsidRDefault="00D026E5" w:rsidP="00CB4D0A">
      <w:pPr>
        <w:spacing w:after="0" w:line="240" w:lineRule="auto"/>
      </w:pPr>
      <w:r>
        <w:separator/>
      </w:r>
    </w:p>
  </w:footnote>
  <w:footnote w:type="continuationSeparator" w:id="0">
    <w:p w:rsidR="00D026E5" w:rsidRDefault="00D026E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012B1"/>
    <w:multiLevelType w:val="multilevel"/>
    <w:tmpl w:val="A0685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DB290E"/>
    <w:multiLevelType w:val="multilevel"/>
    <w:tmpl w:val="802A5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4CE059F"/>
    <w:multiLevelType w:val="multilevel"/>
    <w:tmpl w:val="84A64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9ED69C5"/>
    <w:multiLevelType w:val="hybridMultilevel"/>
    <w:tmpl w:val="DA6E5AEC"/>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1A5526"/>
    <w:multiLevelType w:val="hybridMultilevel"/>
    <w:tmpl w:val="B524D8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AF7976"/>
    <w:multiLevelType w:val="hybridMultilevel"/>
    <w:tmpl w:val="051A1B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494770"/>
    <w:multiLevelType w:val="hybridMultilevel"/>
    <w:tmpl w:val="BCF0E6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3AD19BA"/>
    <w:multiLevelType w:val="hybridMultilevel"/>
    <w:tmpl w:val="5C20C226"/>
    <w:lvl w:ilvl="0" w:tplc="4AF06032">
      <w:start w:val="1"/>
      <w:numFmt w:val="decimal"/>
      <w:lvlText w:val="%1."/>
      <w:lvlJc w:val="left"/>
      <w:pPr>
        <w:ind w:left="1080" w:hanging="360"/>
      </w:pPr>
      <w:rPr>
        <w:rFonts w:ascii="Times-Bold" w:hAnsi="Times-Bold" w:cs="Times-Bold"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15064C6E"/>
    <w:multiLevelType w:val="hybridMultilevel"/>
    <w:tmpl w:val="A3988E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6FA17A2"/>
    <w:multiLevelType w:val="hybridMultilevel"/>
    <w:tmpl w:val="95F42E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7F42D8C"/>
    <w:multiLevelType w:val="hybridMultilevel"/>
    <w:tmpl w:val="0D1C5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982FC3"/>
    <w:multiLevelType w:val="hybridMultilevel"/>
    <w:tmpl w:val="EC609C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DD406D2"/>
    <w:multiLevelType w:val="hybridMultilevel"/>
    <w:tmpl w:val="8D70902A"/>
    <w:lvl w:ilvl="0" w:tplc="268C245C">
      <w:start w:val="1"/>
      <w:numFmt w:val="lowerLetter"/>
      <w:lvlText w:val="%1."/>
      <w:lvlJc w:val="left"/>
      <w:pPr>
        <w:ind w:left="765" w:hanging="720"/>
      </w:pPr>
      <w:rPr>
        <w:rFonts w:ascii="Arial" w:eastAsiaTheme="minorHAnsi" w:hAnsi="Arial" w:cs="Arial"/>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3">
    <w:nsid w:val="2DDE4FBF"/>
    <w:multiLevelType w:val="hybridMultilevel"/>
    <w:tmpl w:val="25882B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2971369"/>
    <w:multiLevelType w:val="hybridMultilevel"/>
    <w:tmpl w:val="22267338"/>
    <w:lvl w:ilvl="0" w:tplc="10EED1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4887063"/>
    <w:multiLevelType w:val="hybridMultilevel"/>
    <w:tmpl w:val="E03620E6"/>
    <w:lvl w:ilvl="0" w:tplc="E8FEDA5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51932A2"/>
    <w:multiLevelType w:val="hybridMultilevel"/>
    <w:tmpl w:val="D8305372"/>
    <w:lvl w:ilvl="0" w:tplc="E056BE22">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17">
    <w:nsid w:val="3A38262E"/>
    <w:multiLevelType w:val="hybridMultilevel"/>
    <w:tmpl w:val="895E74EA"/>
    <w:lvl w:ilvl="0" w:tplc="B866ABB0">
      <w:start w:val="1"/>
      <w:numFmt w:val="decimal"/>
      <w:lvlText w:val="%1."/>
      <w:lvlJc w:val="left"/>
      <w:pPr>
        <w:ind w:left="720" w:hanging="360"/>
      </w:pPr>
      <w:rPr>
        <w:rFonts w:ascii="Calibri,Bold" w:hAnsi="Calibri,Bold" w:cs="Calibri,Bold" w:hint="default"/>
        <w:b/>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F7A6F7F"/>
    <w:multiLevelType w:val="hybridMultilevel"/>
    <w:tmpl w:val="36DAB304"/>
    <w:lvl w:ilvl="0" w:tplc="2D962D24">
      <w:start w:val="1"/>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F816B0D"/>
    <w:multiLevelType w:val="hybridMultilevel"/>
    <w:tmpl w:val="0F522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263651"/>
    <w:multiLevelType w:val="hybridMultilevel"/>
    <w:tmpl w:val="B59CA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4082A14"/>
    <w:multiLevelType w:val="multilevel"/>
    <w:tmpl w:val="FABA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54B070B"/>
    <w:multiLevelType w:val="hybridMultilevel"/>
    <w:tmpl w:val="56BE17CE"/>
    <w:lvl w:ilvl="0" w:tplc="9C76DD9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6B96D27"/>
    <w:multiLevelType w:val="multilevel"/>
    <w:tmpl w:val="969AF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CC1BD0"/>
    <w:multiLevelType w:val="hybridMultilevel"/>
    <w:tmpl w:val="AE428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8C5B49"/>
    <w:multiLevelType w:val="hybridMultilevel"/>
    <w:tmpl w:val="CF8264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7A59F9"/>
    <w:multiLevelType w:val="hybridMultilevel"/>
    <w:tmpl w:val="8D2C68D2"/>
    <w:lvl w:ilvl="0" w:tplc="8AA45AA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1DA5F17"/>
    <w:multiLevelType w:val="hybridMultilevel"/>
    <w:tmpl w:val="09BCC2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684E31"/>
    <w:multiLevelType w:val="multilevel"/>
    <w:tmpl w:val="B380B15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9C24015"/>
    <w:multiLevelType w:val="hybridMultilevel"/>
    <w:tmpl w:val="2814F7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BCA2294"/>
    <w:multiLevelType w:val="multilevel"/>
    <w:tmpl w:val="B380B15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0AA30E8"/>
    <w:multiLevelType w:val="hybridMultilevel"/>
    <w:tmpl w:val="D7649260"/>
    <w:lvl w:ilvl="0" w:tplc="0409000F">
      <w:start w:val="1"/>
      <w:numFmt w:val="decimal"/>
      <w:lvlText w:val="%1."/>
      <w:lvlJc w:val="left"/>
      <w:pPr>
        <w:tabs>
          <w:tab w:val="num" w:pos="720"/>
        </w:tabs>
        <w:ind w:left="720" w:hanging="360"/>
      </w:pPr>
      <w:rPr>
        <w:rFonts w:hint="default"/>
      </w:rPr>
    </w:lvl>
    <w:lvl w:ilvl="1" w:tplc="E946A314" w:tentative="1">
      <w:start w:val="1"/>
      <w:numFmt w:val="bullet"/>
      <w:lvlText w:val="•"/>
      <w:lvlJc w:val="left"/>
      <w:pPr>
        <w:tabs>
          <w:tab w:val="num" w:pos="1440"/>
        </w:tabs>
        <w:ind w:left="1440" w:hanging="360"/>
      </w:pPr>
      <w:rPr>
        <w:rFonts w:ascii="Arial" w:hAnsi="Arial" w:hint="default"/>
      </w:rPr>
    </w:lvl>
    <w:lvl w:ilvl="2" w:tplc="DC0A03DA" w:tentative="1">
      <w:start w:val="1"/>
      <w:numFmt w:val="bullet"/>
      <w:lvlText w:val="•"/>
      <w:lvlJc w:val="left"/>
      <w:pPr>
        <w:tabs>
          <w:tab w:val="num" w:pos="2160"/>
        </w:tabs>
        <w:ind w:left="2160" w:hanging="360"/>
      </w:pPr>
      <w:rPr>
        <w:rFonts w:ascii="Arial" w:hAnsi="Arial" w:hint="default"/>
      </w:rPr>
    </w:lvl>
    <w:lvl w:ilvl="3" w:tplc="20D88534" w:tentative="1">
      <w:start w:val="1"/>
      <w:numFmt w:val="bullet"/>
      <w:lvlText w:val="•"/>
      <w:lvlJc w:val="left"/>
      <w:pPr>
        <w:tabs>
          <w:tab w:val="num" w:pos="2880"/>
        </w:tabs>
        <w:ind w:left="2880" w:hanging="360"/>
      </w:pPr>
      <w:rPr>
        <w:rFonts w:ascii="Arial" w:hAnsi="Arial" w:hint="default"/>
      </w:rPr>
    </w:lvl>
    <w:lvl w:ilvl="4" w:tplc="95C05AAA" w:tentative="1">
      <w:start w:val="1"/>
      <w:numFmt w:val="bullet"/>
      <w:lvlText w:val="•"/>
      <w:lvlJc w:val="left"/>
      <w:pPr>
        <w:tabs>
          <w:tab w:val="num" w:pos="3600"/>
        </w:tabs>
        <w:ind w:left="3600" w:hanging="360"/>
      </w:pPr>
      <w:rPr>
        <w:rFonts w:ascii="Arial" w:hAnsi="Arial" w:hint="default"/>
      </w:rPr>
    </w:lvl>
    <w:lvl w:ilvl="5" w:tplc="B1A22956" w:tentative="1">
      <w:start w:val="1"/>
      <w:numFmt w:val="bullet"/>
      <w:lvlText w:val="•"/>
      <w:lvlJc w:val="left"/>
      <w:pPr>
        <w:tabs>
          <w:tab w:val="num" w:pos="4320"/>
        </w:tabs>
        <w:ind w:left="4320" w:hanging="360"/>
      </w:pPr>
      <w:rPr>
        <w:rFonts w:ascii="Arial" w:hAnsi="Arial" w:hint="default"/>
      </w:rPr>
    </w:lvl>
    <w:lvl w:ilvl="6" w:tplc="212CE9F6" w:tentative="1">
      <w:start w:val="1"/>
      <w:numFmt w:val="bullet"/>
      <w:lvlText w:val="•"/>
      <w:lvlJc w:val="left"/>
      <w:pPr>
        <w:tabs>
          <w:tab w:val="num" w:pos="5040"/>
        </w:tabs>
        <w:ind w:left="5040" w:hanging="360"/>
      </w:pPr>
      <w:rPr>
        <w:rFonts w:ascii="Arial" w:hAnsi="Arial" w:hint="default"/>
      </w:rPr>
    </w:lvl>
    <w:lvl w:ilvl="7" w:tplc="1CAC39DE" w:tentative="1">
      <w:start w:val="1"/>
      <w:numFmt w:val="bullet"/>
      <w:lvlText w:val="•"/>
      <w:lvlJc w:val="left"/>
      <w:pPr>
        <w:tabs>
          <w:tab w:val="num" w:pos="5760"/>
        </w:tabs>
        <w:ind w:left="5760" w:hanging="360"/>
      </w:pPr>
      <w:rPr>
        <w:rFonts w:ascii="Arial" w:hAnsi="Arial" w:hint="default"/>
      </w:rPr>
    </w:lvl>
    <w:lvl w:ilvl="8" w:tplc="41AE244A" w:tentative="1">
      <w:start w:val="1"/>
      <w:numFmt w:val="bullet"/>
      <w:lvlText w:val="•"/>
      <w:lvlJc w:val="left"/>
      <w:pPr>
        <w:tabs>
          <w:tab w:val="num" w:pos="6480"/>
        </w:tabs>
        <w:ind w:left="6480" w:hanging="360"/>
      </w:pPr>
      <w:rPr>
        <w:rFonts w:ascii="Arial" w:hAnsi="Arial" w:hint="default"/>
      </w:rPr>
    </w:lvl>
  </w:abstractNum>
  <w:abstractNum w:abstractNumId="32">
    <w:nsid w:val="61DC6EA9"/>
    <w:multiLevelType w:val="multilevel"/>
    <w:tmpl w:val="29FA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B76572F"/>
    <w:multiLevelType w:val="hybridMultilevel"/>
    <w:tmpl w:val="B50056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DC1AC0"/>
    <w:multiLevelType w:val="multilevel"/>
    <w:tmpl w:val="E488C4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1DC595A"/>
    <w:multiLevelType w:val="hybridMultilevel"/>
    <w:tmpl w:val="ED28BFFE"/>
    <w:lvl w:ilvl="0" w:tplc="04267DE2">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36">
    <w:nsid w:val="76EC1638"/>
    <w:multiLevelType w:val="multilevel"/>
    <w:tmpl w:val="32ECD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7C804B7"/>
    <w:multiLevelType w:val="hybridMultilevel"/>
    <w:tmpl w:val="4508CF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8192203"/>
    <w:multiLevelType w:val="hybridMultilevel"/>
    <w:tmpl w:val="658AE8AA"/>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9C3000B"/>
    <w:multiLevelType w:val="hybridMultilevel"/>
    <w:tmpl w:val="BB50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A1A7B43"/>
    <w:multiLevelType w:val="hybridMultilevel"/>
    <w:tmpl w:val="22FEB33E"/>
    <w:lvl w:ilvl="0" w:tplc="C2CA4E38">
      <w:start w:val="1"/>
      <w:numFmt w:val="lowerRoman"/>
      <w:lvlText w:val="%1."/>
      <w:lvlJc w:val="left"/>
      <w:pPr>
        <w:ind w:left="1485" w:hanging="720"/>
      </w:pPr>
      <w:rPr>
        <w:rFonts w:hint="default"/>
      </w:rPr>
    </w:lvl>
    <w:lvl w:ilvl="1" w:tplc="04090019" w:tentative="1">
      <w:start w:val="1"/>
      <w:numFmt w:val="lowerLetter"/>
      <w:lvlText w:val="%2."/>
      <w:lvlJc w:val="left"/>
      <w:pPr>
        <w:ind w:left="1845" w:hanging="360"/>
      </w:pPr>
    </w:lvl>
    <w:lvl w:ilvl="2" w:tplc="0409001B" w:tentative="1">
      <w:start w:val="1"/>
      <w:numFmt w:val="lowerRoman"/>
      <w:lvlText w:val="%3."/>
      <w:lvlJc w:val="right"/>
      <w:pPr>
        <w:ind w:left="2565" w:hanging="180"/>
      </w:pPr>
    </w:lvl>
    <w:lvl w:ilvl="3" w:tplc="0409000F" w:tentative="1">
      <w:start w:val="1"/>
      <w:numFmt w:val="decimal"/>
      <w:lvlText w:val="%4."/>
      <w:lvlJc w:val="left"/>
      <w:pPr>
        <w:ind w:left="3285" w:hanging="360"/>
      </w:pPr>
    </w:lvl>
    <w:lvl w:ilvl="4" w:tplc="04090019" w:tentative="1">
      <w:start w:val="1"/>
      <w:numFmt w:val="lowerLetter"/>
      <w:lvlText w:val="%5."/>
      <w:lvlJc w:val="left"/>
      <w:pPr>
        <w:ind w:left="4005" w:hanging="360"/>
      </w:pPr>
    </w:lvl>
    <w:lvl w:ilvl="5" w:tplc="0409001B" w:tentative="1">
      <w:start w:val="1"/>
      <w:numFmt w:val="lowerRoman"/>
      <w:lvlText w:val="%6."/>
      <w:lvlJc w:val="right"/>
      <w:pPr>
        <w:ind w:left="4725" w:hanging="180"/>
      </w:pPr>
    </w:lvl>
    <w:lvl w:ilvl="6" w:tplc="0409000F" w:tentative="1">
      <w:start w:val="1"/>
      <w:numFmt w:val="decimal"/>
      <w:lvlText w:val="%7."/>
      <w:lvlJc w:val="left"/>
      <w:pPr>
        <w:ind w:left="5445" w:hanging="360"/>
      </w:pPr>
    </w:lvl>
    <w:lvl w:ilvl="7" w:tplc="04090019" w:tentative="1">
      <w:start w:val="1"/>
      <w:numFmt w:val="lowerLetter"/>
      <w:lvlText w:val="%8."/>
      <w:lvlJc w:val="left"/>
      <w:pPr>
        <w:ind w:left="6165" w:hanging="360"/>
      </w:pPr>
    </w:lvl>
    <w:lvl w:ilvl="8" w:tplc="0409001B" w:tentative="1">
      <w:start w:val="1"/>
      <w:numFmt w:val="lowerRoman"/>
      <w:lvlText w:val="%9."/>
      <w:lvlJc w:val="right"/>
      <w:pPr>
        <w:ind w:left="6885" w:hanging="180"/>
      </w:pPr>
    </w:lvl>
  </w:abstractNum>
  <w:abstractNum w:abstractNumId="41">
    <w:nsid w:val="7C20208B"/>
    <w:multiLevelType w:val="hybridMultilevel"/>
    <w:tmpl w:val="C9648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DD470D3"/>
    <w:multiLevelType w:val="hybridMultilevel"/>
    <w:tmpl w:val="581A7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EAA1FD8"/>
    <w:multiLevelType w:val="hybridMultilevel"/>
    <w:tmpl w:val="137E2278"/>
    <w:lvl w:ilvl="0" w:tplc="239208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2"/>
  </w:num>
  <w:num w:numId="3">
    <w:abstractNumId w:val="35"/>
  </w:num>
  <w:num w:numId="4">
    <w:abstractNumId w:val="40"/>
  </w:num>
  <w:num w:numId="5">
    <w:abstractNumId w:val="16"/>
  </w:num>
  <w:num w:numId="6">
    <w:abstractNumId w:val="38"/>
  </w:num>
  <w:num w:numId="7">
    <w:abstractNumId w:val="18"/>
  </w:num>
  <w:num w:numId="8">
    <w:abstractNumId w:val="25"/>
  </w:num>
  <w:num w:numId="9">
    <w:abstractNumId w:val="20"/>
  </w:num>
  <w:num w:numId="10">
    <w:abstractNumId w:val="11"/>
  </w:num>
  <w:num w:numId="11">
    <w:abstractNumId w:val="43"/>
  </w:num>
  <w:num w:numId="12">
    <w:abstractNumId w:val="24"/>
  </w:num>
  <w:num w:numId="13">
    <w:abstractNumId w:val="9"/>
  </w:num>
  <w:num w:numId="14">
    <w:abstractNumId w:val="32"/>
  </w:num>
  <w:num w:numId="15">
    <w:abstractNumId w:val="27"/>
  </w:num>
  <w:num w:numId="16">
    <w:abstractNumId w:val="6"/>
  </w:num>
  <w:num w:numId="17">
    <w:abstractNumId w:val="19"/>
  </w:num>
  <w:num w:numId="18">
    <w:abstractNumId w:val="37"/>
  </w:num>
  <w:num w:numId="19">
    <w:abstractNumId w:val="8"/>
  </w:num>
  <w:num w:numId="20">
    <w:abstractNumId w:val="15"/>
  </w:num>
  <w:num w:numId="21">
    <w:abstractNumId w:val="14"/>
  </w:num>
  <w:num w:numId="22">
    <w:abstractNumId w:val="22"/>
  </w:num>
  <w:num w:numId="23">
    <w:abstractNumId w:val="4"/>
  </w:num>
  <w:num w:numId="24">
    <w:abstractNumId w:val="7"/>
  </w:num>
  <w:num w:numId="25">
    <w:abstractNumId w:val="10"/>
  </w:num>
  <w:num w:numId="26">
    <w:abstractNumId w:val="30"/>
  </w:num>
  <w:num w:numId="27">
    <w:abstractNumId w:val="28"/>
  </w:num>
  <w:num w:numId="28">
    <w:abstractNumId w:val="41"/>
  </w:num>
  <w:num w:numId="29">
    <w:abstractNumId w:val="33"/>
  </w:num>
  <w:num w:numId="30">
    <w:abstractNumId w:val="31"/>
  </w:num>
  <w:num w:numId="31">
    <w:abstractNumId w:val="23"/>
  </w:num>
  <w:num w:numId="32">
    <w:abstractNumId w:val="1"/>
  </w:num>
  <w:num w:numId="33">
    <w:abstractNumId w:val="36"/>
  </w:num>
  <w:num w:numId="34">
    <w:abstractNumId w:val="3"/>
  </w:num>
  <w:num w:numId="35">
    <w:abstractNumId w:val="34"/>
  </w:num>
  <w:num w:numId="36">
    <w:abstractNumId w:val="42"/>
  </w:num>
  <w:num w:numId="37">
    <w:abstractNumId w:val="5"/>
  </w:num>
  <w:num w:numId="38">
    <w:abstractNumId w:val="2"/>
  </w:num>
  <w:num w:numId="39">
    <w:abstractNumId w:val="29"/>
  </w:num>
  <w:num w:numId="40">
    <w:abstractNumId w:val="0"/>
  </w:num>
  <w:num w:numId="41">
    <w:abstractNumId w:val="13"/>
  </w:num>
  <w:num w:numId="42">
    <w:abstractNumId w:val="21"/>
  </w:num>
  <w:num w:numId="43">
    <w:abstractNumId w:val="17"/>
  </w:num>
  <w:num w:numId="44">
    <w:abstractNumId w:val="39"/>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173058">
      <o:colormenu v:ext="edit" strokecolor="none"/>
    </o:shapedefaults>
  </w:hdrShapeDefaults>
  <w:footnotePr>
    <w:footnote w:id="-1"/>
    <w:footnote w:id="0"/>
  </w:footnotePr>
  <w:endnotePr>
    <w:endnote w:id="-1"/>
    <w:endnote w:id="0"/>
  </w:endnotePr>
  <w:compat/>
  <w:rsids>
    <w:rsidRoot w:val="00490CB9"/>
    <w:rsid w:val="000051CF"/>
    <w:rsid w:val="000069F6"/>
    <w:rsid w:val="0001454C"/>
    <w:rsid w:val="000158F9"/>
    <w:rsid w:val="00035CDD"/>
    <w:rsid w:val="00036C1F"/>
    <w:rsid w:val="00040083"/>
    <w:rsid w:val="00055992"/>
    <w:rsid w:val="00060B6B"/>
    <w:rsid w:val="00061CF7"/>
    <w:rsid w:val="000820E8"/>
    <w:rsid w:val="00084B1B"/>
    <w:rsid w:val="00097D4E"/>
    <w:rsid w:val="000A1BEF"/>
    <w:rsid w:val="000A48DA"/>
    <w:rsid w:val="000A60DA"/>
    <w:rsid w:val="000A77DB"/>
    <w:rsid w:val="000B09B6"/>
    <w:rsid w:val="000C272A"/>
    <w:rsid w:val="000C2F9F"/>
    <w:rsid w:val="000D0333"/>
    <w:rsid w:val="000D3375"/>
    <w:rsid w:val="000E09A7"/>
    <w:rsid w:val="000F6BDF"/>
    <w:rsid w:val="001175EE"/>
    <w:rsid w:val="001216F9"/>
    <w:rsid w:val="00131B87"/>
    <w:rsid w:val="001346D9"/>
    <w:rsid w:val="00153ADF"/>
    <w:rsid w:val="00157CF6"/>
    <w:rsid w:val="001638A1"/>
    <w:rsid w:val="001720FE"/>
    <w:rsid w:val="00182416"/>
    <w:rsid w:val="0018530D"/>
    <w:rsid w:val="00187E35"/>
    <w:rsid w:val="00187EB4"/>
    <w:rsid w:val="00191447"/>
    <w:rsid w:val="001B1AD0"/>
    <w:rsid w:val="001B431E"/>
    <w:rsid w:val="001B5D24"/>
    <w:rsid w:val="001B6F6E"/>
    <w:rsid w:val="001C04F2"/>
    <w:rsid w:val="001D0FEF"/>
    <w:rsid w:val="001D4D11"/>
    <w:rsid w:val="001D62E4"/>
    <w:rsid w:val="001E1528"/>
    <w:rsid w:val="001E1C27"/>
    <w:rsid w:val="001E3A57"/>
    <w:rsid w:val="001F0481"/>
    <w:rsid w:val="001F064D"/>
    <w:rsid w:val="00200C92"/>
    <w:rsid w:val="0020351D"/>
    <w:rsid w:val="0020451E"/>
    <w:rsid w:val="00206B9D"/>
    <w:rsid w:val="00212BF8"/>
    <w:rsid w:val="00214750"/>
    <w:rsid w:val="0022320E"/>
    <w:rsid w:val="00223EA4"/>
    <w:rsid w:val="00225E6C"/>
    <w:rsid w:val="0023259C"/>
    <w:rsid w:val="00256AFC"/>
    <w:rsid w:val="00264D7E"/>
    <w:rsid w:val="002710ED"/>
    <w:rsid w:val="002774BC"/>
    <w:rsid w:val="002846D3"/>
    <w:rsid w:val="002A20E4"/>
    <w:rsid w:val="002B0BD7"/>
    <w:rsid w:val="002B573D"/>
    <w:rsid w:val="002B6657"/>
    <w:rsid w:val="002C2198"/>
    <w:rsid w:val="002C2887"/>
    <w:rsid w:val="002C5CB2"/>
    <w:rsid w:val="002D220B"/>
    <w:rsid w:val="002E16A9"/>
    <w:rsid w:val="002F40AB"/>
    <w:rsid w:val="002F6574"/>
    <w:rsid w:val="002F779F"/>
    <w:rsid w:val="00311FD3"/>
    <w:rsid w:val="0031586D"/>
    <w:rsid w:val="00323863"/>
    <w:rsid w:val="00325B1B"/>
    <w:rsid w:val="003278B8"/>
    <w:rsid w:val="003433BD"/>
    <w:rsid w:val="00344D60"/>
    <w:rsid w:val="00357D5C"/>
    <w:rsid w:val="00361BC1"/>
    <w:rsid w:val="003668FF"/>
    <w:rsid w:val="0037015F"/>
    <w:rsid w:val="00370F90"/>
    <w:rsid w:val="00371885"/>
    <w:rsid w:val="00372173"/>
    <w:rsid w:val="003803B1"/>
    <w:rsid w:val="003847E5"/>
    <w:rsid w:val="0039092E"/>
    <w:rsid w:val="003B7988"/>
    <w:rsid w:val="003C0E99"/>
    <w:rsid w:val="003C5C3B"/>
    <w:rsid w:val="003D7EBC"/>
    <w:rsid w:val="003E2B87"/>
    <w:rsid w:val="003F6B6F"/>
    <w:rsid w:val="0040228A"/>
    <w:rsid w:val="00402786"/>
    <w:rsid w:val="00403D18"/>
    <w:rsid w:val="00404034"/>
    <w:rsid w:val="00405895"/>
    <w:rsid w:val="004058DF"/>
    <w:rsid w:val="00421C63"/>
    <w:rsid w:val="00426FDB"/>
    <w:rsid w:val="00443E6F"/>
    <w:rsid w:val="0044430B"/>
    <w:rsid w:val="004503CA"/>
    <w:rsid w:val="00450844"/>
    <w:rsid w:val="00452583"/>
    <w:rsid w:val="00454589"/>
    <w:rsid w:val="00457A31"/>
    <w:rsid w:val="00486F1A"/>
    <w:rsid w:val="00490CB9"/>
    <w:rsid w:val="00493911"/>
    <w:rsid w:val="004A0FA9"/>
    <w:rsid w:val="004A2CE2"/>
    <w:rsid w:val="004A3099"/>
    <w:rsid w:val="004B3398"/>
    <w:rsid w:val="004C68A7"/>
    <w:rsid w:val="004D2717"/>
    <w:rsid w:val="004D6D90"/>
    <w:rsid w:val="004D79AA"/>
    <w:rsid w:val="004E3CDA"/>
    <w:rsid w:val="004E4D03"/>
    <w:rsid w:val="004F4B4D"/>
    <w:rsid w:val="004F6D16"/>
    <w:rsid w:val="004F7FD3"/>
    <w:rsid w:val="0050216D"/>
    <w:rsid w:val="00503D7E"/>
    <w:rsid w:val="0050778F"/>
    <w:rsid w:val="00511017"/>
    <w:rsid w:val="005236D3"/>
    <w:rsid w:val="00527C11"/>
    <w:rsid w:val="005317F9"/>
    <w:rsid w:val="005327CA"/>
    <w:rsid w:val="00535F31"/>
    <w:rsid w:val="005458F7"/>
    <w:rsid w:val="0055321D"/>
    <w:rsid w:val="00554BB3"/>
    <w:rsid w:val="00574D64"/>
    <w:rsid w:val="00577DD5"/>
    <w:rsid w:val="005800BD"/>
    <w:rsid w:val="0058492E"/>
    <w:rsid w:val="00586479"/>
    <w:rsid w:val="00591365"/>
    <w:rsid w:val="005A223B"/>
    <w:rsid w:val="005B31E4"/>
    <w:rsid w:val="005B3A8B"/>
    <w:rsid w:val="005B7FC1"/>
    <w:rsid w:val="005C24B5"/>
    <w:rsid w:val="005C4CA9"/>
    <w:rsid w:val="005D14D0"/>
    <w:rsid w:val="005E1453"/>
    <w:rsid w:val="006034F6"/>
    <w:rsid w:val="00607874"/>
    <w:rsid w:val="00607E77"/>
    <w:rsid w:val="00613189"/>
    <w:rsid w:val="00614C3D"/>
    <w:rsid w:val="00615D01"/>
    <w:rsid w:val="006177D2"/>
    <w:rsid w:val="00617BB3"/>
    <w:rsid w:val="006236E9"/>
    <w:rsid w:val="0064275D"/>
    <w:rsid w:val="00645CDD"/>
    <w:rsid w:val="00646A6D"/>
    <w:rsid w:val="00657B20"/>
    <w:rsid w:val="00663898"/>
    <w:rsid w:val="00664BB4"/>
    <w:rsid w:val="00672A93"/>
    <w:rsid w:val="006823A7"/>
    <w:rsid w:val="00682EC8"/>
    <w:rsid w:val="00687EE8"/>
    <w:rsid w:val="00692935"/>
    <w:rsid w:val="00694AFC"/>
    <w:rsid w:val="00697012"/>
    <w:rsid w:val="006A6DC4"/>
    <w:rsid w:val="006A6E7B"/>
    <w:rsid w:val="006B21C2"/>
    <w:rsid w:val="006B3ACD"/>
    <w:rsid w:val="006B4B57"/>
    <w:rsid w:val="006B7217"/>
    <w:rsid w:val="006C3F96"/>
    <w:rsid w:val="006C547E"/>
    <w:rsid w:val="006C64E9"/>
    <w:rsid w:val="006D0FE2"/>
    <w:rsid w:val="006D654E"/>
    <w:rsid w:val="006E022E"/>
    <w:rsid w:val="006E5A2E"/>
    <w:rsid w:val="006F0D9B"/>
    <w:rsid w:val="0070347F"/>
    <w:rsid w:val="0070678E"/>
    <w:rsid w:val="00706A9E"/>
    <w:rsid w:val="00713915"/>
    <w:rsid w:val="00713CE4"/>
    <w:rsid w:val="00713D90"/>
    <w:rsid w:val="007146FE"/>
    <w:rsid w:val="0072461F"/>
    <w:rsid w:val="00744FC0"/>
    <w:rsid w:val="007457EB"/>
    <w:rsid w:val="00755617"/>
    <w:rsid w:val="00770541"/>
    <w:rsid w:val="00773C1C"/>
    <w:rsid w:val="00787122"/>
    <w:rsid w:val="00787A68"/>
    <w:rsid w:val="0079510E"/>
    <w:rsid w:val="007A0691"/>
    <w:rsid w:val="007A2720"/>
    <w:rsid w:val="007A4A30"/>
    <w:rsid w:val="007A4E2B"/>
    <w:rsid w:val="007A6C22"/>
    <w:rsid w:val="007B15F8"/>
    <w:rsid w:val="007C26EE"/>
    <w:rsid w:val="007D334B"/>
    <w:rsid w:val="007D4692"/>
    <w:rsid w:val="007D7F00"/>
    <w:rsid w:val="007E5C5B"/>
    <w:rsid w:val="007F04AB"/>
    <w:rsid w:val="00803D91"/>
    <w:rsid w:val="00804B3F"/>
    <w:rsid w:val="00806D9F"/>
    <w:rsid w:val="00810C19"/>
    <w:rsid w:val="00813733"/>
    <w:rsid w:val="00815D3F"/>
    <w:rsid w:val="00831C11"/>
    <w:rsid w:val="0083298C"/>
    <w:rsid w:val="008400C4"/>
    <w:rsid w:val="00843157"/>
    <w:rsid w:val="0084681A"/>
    <w:rsid w:val="00846C13"/>
    <w:rsid w:val="00873BC6"/>
    <w:rsid w:val="008849EC"/>
    <w:rsid w:val="00885C9B"/>
    <w:rsid w:val="008A60B4"/>
    <w:rsid w:val="008B3C31"/>
    <w:rsid w:val="008B64FE"/>
    <w:rsid w:val="008C73DA"/>
    <w:rsid w:val="008D2BE7"/>
    <w:rsid w:val="008E2415"/>
    <w:rsid w:val="008E402E"/>
    <w:rsid w:val="008E6045"/>
    <w:rsid w:val="00907561"/>
    <w:rsid w:val="00912A78"/>
    <w:rsid w:val="00922DFA"/>
    <w:rsid w:val="00924267"/>
    <w:rsid w:val="009261B4"/>
    <w:rsid w:val="00935BF7"/>
    <w:rsid w:val="00945BD1"/>
    <w:rsid w:val="00945D14"/>
    <w:rsid w:val="0095442C"/>
    <w:rsid w:val="00963BBF"/>
    <w:rsid w:val="00966E71"/>
    <w:rsid w:val="009800BD"/>
    <w:rsid w:val="00981EE6"/>
    <w:rsid w:val="00982AC6"/>
    <w:rsid w:val="00983942"/>
    <w:rsid w:val="00983D9F"/>
    <w:rsid w:val="009B487F"/>
    <w:rsid w:val="009B54F8"/>
    <w:rsid w:val="009C027F"/>
    <w:rsid w:val="009C37E0"/>
    <w:rsid w:val="009D6D34"/>
    <w:rsid w:val="009E0723"/>
    <w:rsid w:val="009E41F4"/>
    <w:rsid w:val="00A05ED6"/>
    <w:rsid w:val="00A10203"/>
    <w:rsid w:val="00A14B66"/>
    <w:rsid w:val="00A16FB2"/>
    <w:rsid w:val="00A17BC9"/>
    <w:rsid w:val="00A431F6"/>
    <w:rsid w:val="00A4324D"/>
    <w:rsid w:val="00A45DA6"/>
    <w:rsid w:val="00A517F1"/>
    <w:rsid w:val="00A539AD"/>
    <w:rsid w:val="00A53B03"/>
    <w:rsid w:val="00A600FC"/>
    <w:rsid w:val="00A65CF7"/>
    <w:rsid w:val="00A70B46"/>
    <w:rsid w:val="00A81AB4"/>
    <w:rsid w:val="00A81C63"/>
    <w:rsid w:val="00A83352"/>
    <w:rsid w:val="00A851DA"/>
    <w:rsid w:val="00A879EC"/>
    <w:rsid w:val="00A9083A"/>
    <w:rsid w:val="00A92DE1"/>
    <w:rsid w:val="00A9666C"/>
    <w:rsid w:val="00AA7D17"/>
    <w:rsid w:val="00AB128F"/>
    <w:rsid w:val="00AC0F9D"/>
    <w:rsid w:val="00AC28D9"/>
    <w:rsid w:val="00AC7D5B"/>
    <w:rsid w:val="00AD5A1F"/>
    <w:rsid w:val="00AE010A"/>
    <w:rsid w:val="00AE054F"/>
    <w:rsid w:val="00AE0F1E"/>
    <w:rsid w:val="00AE1481"/>
    <w:rsid w:val="00AE5E25"/>
    <w:rsid w:val="00B01F18"/>
    <w:rsid w:val="00B0203E"/>
    <w:rsid w:val="00B04122"/>
    <w:rsid w:val="00B0415E"/>
    <w:rsid w:val="00B04678"/>
    <w:rsid w:val="00B21E4D"/>
    <w:rsid w:val="00B26A0C"/>
    <w:rsid w:val="00B3528A"/>
    <w:rsid w:val="00B373D3"/>
    <w:rsid w:val="00B40A9B"/>
    <w:rsid w:val="00B40E48"/>
    <w:rsid w:val="00B604C4"/>
    <w:rsid w:val="00B64861"/>
    <w:rsid w:val="00B71AF9"/>
    <w:rsid w:val="00B85A1D"/>
    <w:rsid w:val="00B86134"/>
    <w:rsid w:val="00B921CE"/>
    <w:rsid w:val="00BA3AB4"/>
    <w:rsid w:val="00BC0039"/>
    <w:rsid w:val="00BC46DF"/>
    <w:rsid w:val="00BD0ECC"/>
    <w:rsid w:val="00BD55E8"/>
    <w:rsid w:val="00BD6042"/>
    <w:rsid w:val="00BE1922"/>
    <w:rsid w:val="00BE4A42"/>
    <w:rsid w:val="00C01B8E"/>
    <w:rsid w:val="00C03577"/>
    <w:rsid w:val="00C061C2"/>
    <w:rsid w:val="00C065DF"/>
    <w:rsid w:val="00C139B7"/>
    <w:rsid w:val="00C16DFD"/>
    <w:rsid w:val="00C2243C"/>
    <w:rsid w:val="00C26A94"/>
    <w:rsid w:val="00C375A2"/>
    <w:rsid w:val="00C43847"/>
    <w:rsid w:val="00C476D5"/>
    <w:rsid w:val="00C52101"/>
    <w:rsid w:val="00C5241C"/>
    <w:rsid w:val="00C53029"/>
    <w:rsid w:val="00C629ED"/>
    <w:rsid w:val="00C65FEA"/>
    <w:rsid w:val="00C865F3"/>
    <w:rsid w:val="00C90ECB"/>
    <w:rsid w:val="00CA0AC2"/>
    <w:rsid w:val="00CA6842"/>
    <w:rsid w:val="00CB4D0A"/>
    <w:rsid w:val="00CB6B53"/>
    <w:rsid w:val="00CC2FB3"/>
    <w:rsid w:val="00CC575A"/>
    <w:rsid w:val="00CC640E"/>
    <w:rsid w:val="00CD0935"/>
    <w:rsid w:val="00CD13E0"/>
    <w:rsid w:val="00CD6F51"/>
    <w:rsid w:val="00CE7016"/>
    <w:rsid w:val="00CF123B"/>
    <w:rsid w:val="00CF6918"/>
    <w:rsid w:val="00D026E5"/>
    <w:rsid w:val="00D039AC"/>
    <w:rsid w:val="00D057FE"/>
    <w:rsid w:val="00D12D36"/>
    <w:rsid w:val="00D36575"/>
    <w:rsid w:val="00D41C90"/>
    <w:rsid w:val="00D427DE"/>
    <w:rsid w:val="00D431C6"/>
    <w:rsid w:val="00D5587D"/>
    <w:rsid w:val="00D56B88"/>
    <w:rsid w:val="00D6298A"/>
    <w:rsid w:val="00D707CC"/>
    <w:rsid w:val="00D821FE"/>
    <w:rsid w:val="00D83F9C"/>
    <w:rsid w:val="00D84F15"/>
    <w:rsid w:val="00D86A1F"/>
    <w:rsid w:val="00D8729F"/>
    <w:rsid w:val="00D94857"/>
    <w:rsid w:val="00DB0793"/>
    <w:rsid w:val="00DB2066"/>
    <w:rsid w:val="00DC26AB"/>
    <w:rsid w:val="00DC5E9F"/>
    <w:rsid w:val="00DC6A97"/>
    <w:rsid w:val="00DE46D2"/>
    <w:rsid w:val="00DF6AF4"/>
    <w:rsid w:val="00E00821"/>
    <w:rsid w:val="00E04DB4"/>
    <w:rsid w:val="00E05576"/>
    <w:rsid w:val="00E1018F"/>
    <w:rsid w:val="00E1672A"/>
    <w:rsid w:val="00E20590"/>
    <w:rsid w:val="00E30679"/>
    <w:rsid w:val="00E34A6A"/>
    <w:rsid w:val="00E376AA"/>
    <w:rsid w:val="00E41385"/>
    <w:rsid w:val="00E4597D"/>
    <w:rsid w:val="00E47128"/>
    <w:rsid w:val="00E477BE"/>
    <w:rsid w:val="00E53AF4"/>
    <w:rsid w:val="00E54832"/>
    <w:rsid w:val="00E56A90"/>
    <w:rsid w:val="00E641CC"/>
    <w:rsid w:val="00E71EF3"/>
    <w:rsid w:val="00E74EAE"/>
    <w:rsid w:val="00E9445F"/>
    <w:rsid w:val="00E95FF8"/>
    <w:rsid w:val="00E97A11"/>
    <w:rsid w:val="00EA1376"/>
    <w:rsid w:val="00EA30AB"/>
    <w:rsid w:val="00EA6D31"/>
    <w:rsid w:val="00EB22D4"/>
    <w:rsid w:val="00EB3925"/>
    <w:rsid w:val="00EC2010"/>
    <w:rsid w:val="00ED378C"/>
    <w:rsid w:val="00F0443E"/>
    <w:rsid w:val="00F23E6F"/>
    <w:rsid w:val="00F417E2"/>
    <w:rsid w:val="00F51065"/>
    <w:rsid w:val="00F56F91"/>
    <w:rsid w:val="00F711EB"/>
    <w:rsid w:val="00F71C0D"/>
    <w:rsid w:val="00F72925"/>
    <w:rsid w:val="00F74547"/>
    <w:rsid w:val="00F77C9B"/>
    <w:rsid w:val="00F86B41"/>
    <w:rsid w:val="00F96172"/>
    <w:rsid w:val="00F96DB0"/>
    <w:rsid w:val="00F96EB3"/>
    <w:rsid w:val="00FA661F"/>
    <w:rsid w:val="00FC7B2F"/>
    <w:rsid w:val="00FE3C2C"/>
    <w:rsid w:val="00FE45E2"/>
    <w:rsid w:val="00FF7E3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30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next w:val="Normal"/>
    <w:link w:val="Heading2Char"/>
    <w:uiPriority w:val="9"/>
    <w:semiHidden/>
    <w:unhideWhenUsed/>
    <w:qFormat/>
    <w:rsid w:val="000051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link w:val="Heading4Char"/>
    <w:uiPriority w:val="9"/>
    <w:qFormat/>
    <w:rsid w:val="000C2F9F"/>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4Char">
    <w:name w:val="Heading 4 Char"/>
    <w:basedOn w:val="DefaultParagraphFont"/>
    <w:link w:val="Heading4"/>
    <w:uiPriority w:val="9"/>
    <w:rsid w:val="000C2F9F"/>
    <w:rPr>
      <w:rFonts w:ascii="Times New Roman" w:eastAsia="Times New Roman" w:hAnsi="Times New Roman" w:cs="Times New Roman"/>
      <w:b/>
      <w:bCs/>
      <w:sz w:val="24"/>
      <w:szCs w:val="24"/>
      <w:lang w:val="en-US"/>
    </w:rPr>
  </w:style>
  <w:style w:type="character" w:styleId="Emphasis">
    <w:name w:val="Emphasis"/>
    <w:basedOn w:val="DefaultParagraphFont"/>
    <w:uiPriority w:val="20"/>
    <w:qFormat/>
    <w:rsid w:val="000C2F9F"/>
    <w:rPr>
      <w:i/>
      <w:iCs/>
    </w:rPr>
  </w:style>
  <w:style w:type="paragraph" w:styleId="NormalWeb">
    <w:name w:val="Normal (Web)"/>
    <w:basedOn w:val="Normal"/>
    <w:uiPriority w:val="99"/>
    <w:unhideWhenUsed/>
    <w:rsid w:val="007A4E2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CB6B53"/>
    <w:rPr>
      <w:color w:val="0000FF"/>
      <w:u w:val="single"/>
    </w:rPr>
  </w:style>
  <w:style w:type="character" w:customStyle="1" w:styleId="tgc">
    <w:name w:val="_tgc"/>
    <w:basedOn w:val="DefaultParagraphFont"/>
    <w:rsid w:val="00CB6B53"/>
  </w:style>
  <w:style w:type="character" w:styleId="Strong">
    <w:name w:val="Strong"/>
    <w:basedOn w:val="DefaultParagraphFont"/>
    <w:uiPriority w:val="22"/>
    <w:qFormat/>
    <w:rsid w:val="0055321D"/>
    <w:rPr>
      <w:b/>
      <w:bCs/>
    </w:rPr>
  </w:style>
  <w:style w:type="paragraph" w:customStyle="1" w:styleId="blackgraphtx">
    <w:name w:val="blackgraphtx"/>
    <w:basedOn w:val="Normal"/>
    <w:rsid w:val="00A45DA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2Char">
    <w:name w:val="Heading 2 Char"/>
    <w:basedOn w:val="DefaultParagraphFont"/>
    <w:link w:val="Heading2"/>
    <w:uiPriority w:val="9"/>
    <w:semiHidden/>
    <w:rsid w:val="000051CF"/>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26877909">
      <w:bodyDiv w:val="1"/>
      <w:marLeft w:val="0"/>
      <w:marRight w:val="0"/>
      <w:marTop w:val="0"/>
      <w:marBottom w:val="0"/>
      <w:divBdr>
        <w:top w:val="none" w:sz="0" w:space="0" w:color="auto"/>
        <w:left w:val="none" w:sz="0" w:space="0" w:color="auto"/>
        <w:bottom w:val="none" w:sz="0" w:space="0" w:color="auto"/>
        <w:right w:val="none" w:sz="0" w:space="0" w:color="auto"/>
      </w:divBdr>
    </w:div>
    <w:div w:id="193006912">
      <w:bodyDiv w:val="1"/>
      <w:marLeft w:val="0"/>
      <w:marRight w:val="0"/>
      <w:marTop w:val="0"/>
      <w:marBottom w:val="0"/>
      <w:divBdr>
        <w:top w:val="none" w:sz="0" w:space="0" w:color="auto"/>
        <w:left w:val="none" w:sz="0" w:space="0" w:color="auto"/>
        <w:bottom w:val="none" w:sz="0" w:space="0" w:color="auto"/>
        <w:right w:val="none" w:sz="0" w:space="0" w:color="auto"/>
      </w:divBdr>
    </w:div>
    <w:div w:id="323431985">
      <w:bodyDiv w:val="1"/>
      <w:marLeft w:val="0"/>
      <w:marRight w:val="0"/>
      <w:marTop w:val="0"/>
      <w:marBottom w:val="0"/>
      <w:divBdr>
        <w:top w:val="none" w:sz="0" w:space="0" w:color="auto"/>
        <w:left w:val="none" w:sz="0" w:space="0" w:color="auto"/>
        <w:bottom w:val="none" w:sz="0" w:space="0" w:color="auto"/>
        <w:right w:val="none" w:sz="0" w:space="0" w:color="auto"/>
      </w:divBdr>
      <w:divsChild>
        <w:div w:id="630063385">
          <w:marLeft w:val="0"/>
          <w:marRight w:val="0"/>
          <w:marTop w:val="0"/>
          <w:marBottom w:val="0"/>
          <w:divBdr>
            <w:top w:val="none" w:sz="0" w:space="0" w:color="auto"/>
            <w:left w:val="none" w:sz="0" w:space="0" w:color="auto"/>
            <w:bottom w:val="none" w:sz="0" w:space="0" w:color="auto"/>
            <w:right w:val="none" w:sz="0" w:space="0" w:color="auto"/>
          </w:divBdr>
        </w:div>
      </w:divsChild>
    </w:div>
    <w:div w:id="392124877">
      <w:bodyDiv w:val="1"/>
      <w:marLeft w:val="0"/>
      <w:marRight w:val="0"/>
      <w:marTop w:val="0"/>
      <w:marBottom w:val="0"/>
      <w:divBdr>
        <w:top w:val="none" w:sz="0" w:space="0" w:color="auto"/>
        <w:left w:val="none" w:sz="0" w:space="0" w:color="auto"/>
        <w:bottom w:val="none" w:sz="0" w:space="0" w:color="auto"/>
        <w:right w:val="none" w:sz="0" w:space="0" w:color="auto"/>
      </w:divBdr>
    </w:div>
    <w:div w:id="472523345">
      <w:bodyDiv w:val="1"/>
      <w:marLeft w:val="0"/>
      <w:marRight w:val="0"/>
      <w:marTop w:val="0"/>
      <w:marBottom w:val="0"/>
      <w:divBdr>
        <w:top w:val="none" w:sz="0" w:space="0" w:color="auto"/>
        <w:left w:val="none" w:sz="0" w:space="0" w:color="auto"/>
        <w:bottom w:val="none" w:sz="0" w:space="0" w:color="auto"/>
        <w:right w:val="none" w:sz="0" w:space="0" w:color="auto"/>
      </w:divBdr>
    </w:div>
    <w:div w:id="888540170">
      <w:bodyDiv w:val="1"/>
      <w:marLeft w:val="0"/>
      <w:marRight w:val="0"/>
      <w:marTop w:val="0"/>
      <w:marBottom w:val="0"/>
      <w:divBdr>
        <w:top w:val="none" w:sz="0" w:space="0" w:color="auto"/>
        <w:left w:val="none" w:sz="0" w:space="0" w:color="auto"/>
        <w:bottom w:val="none" w:sz="0" w:space="0" w:color="auto"/>
        <w:right w:val="none" w:sz="0" w:space="0" w:color="auto"/>
      </w:divBdr>
    </w:div>
    <w:div w:id="904680180">
      <w:bodyDiv w:val="1"/>
      <w:marLeft w:val="0"/>
      <w:marRight w:val="0"/>
      <w:marTop w:val="0"/>
      <w:marBottom w:val="0"/>
      <w:divBdr>
        <w:top w:val="none" w:sz="0" w:space="0" w:color="auto"/>
        <w:left w:val="none" w:sz="0" w:space="0" w:color="auto"/>
        <w:bottom w:val="none" w:sz="0" w:space="0" w:color="auto"/>
        <w:right w:val="none" w:sz="0" w:space="0" w:color="auto"/>
      </w:divBdr>
    </w:div>
    <w:div w:id="1170831304">
      <w:bodyDiv w:val="1"/>
      <w:marLeft w:val="0"/>
      <w:marRight w:val="0"/>
      <w:marTop w:val="0"/>
      <w:marBottom w:val="0"/>
      <w:divBdr>
        <w:top w:val="none" w:sz="0" w:space="0" w:color="auto"/>
        <w:left w:val="none" w:sz="0" w:space="0" w:color="auto"/>
        <w:bottom w:val="none" w:sz="0" w:space="0" w:color="auto"/>
        <w:right w:val="none" w:sz="0" w:space="0" w:color="auto"/>
      </w:divBdr>
    </w:div>
    <w:div w:id="1259408913">
      <w:bodyDiv w:val="1"/>
      <w:marLeft w:val="0"/>
      <w:marRight w:val="0"/>
      <w:marTop w:val="0"/>
      <w:marBottom w:val="0"/>
      <w:divBdr>
        <w:top w:val="none" w:sz="0" w:space="0" w:color="auto"/>
        <w:left w:val="none" w:sz="0" w:space="0" w:color="auto"/>
        <w:bottom w:val="none" w:sz="0" w:space="0" w:color="auto"/>
        <w:right w:val="none" w:sz="0" w:space="0" w:color="auto"/>
      </w:divBdr>
    </w:div>
    <w:div w:id="1301113763">
      <w:bodyDiv w:val="1"/>
      <w:marLeft w:val="0"/>
      <w:marRight w:val="0"/>
      <w:marTop w:val="0"/>
      <w:marBottom w:val="0"/>
      <w:divBdr>
        <w:top w:val="none" w:sz="0" w:space="0" w:color="auto"/>
        <w:left w:val="none" w:sz="0" w:space="0" w:color="auto"/>
        <w:bottom w:val="none" w:sz="0" w:space="0" w:color="auto"/>
        <w:right w:val="none" w:sz="0" w:space="0" w:color="auto"/>
      </w:divBdr>
    </w:div>
    <w:div w:id="1459909980">
      <w:bodyDiv w:val="1"/>
      <w:marLeft w:val="0"/>
      <w:marRight w:val="0"/>
      <w:marTop w:val="0"/>
      <w:marBottom w:val="0"/>
      <w:divBdr>
        <w:top w:val="none" w:sz="0" w:space="0" w:color="auto"/>
        <w:left w:val="none" w:sz="0" w:space="0" w:color="auto"/>
        <w:bottom w:val="none" w:sz="0" w:space="0" w:color="auto"/>
        <w:right w:val="none" w:sz="0" w:space="0" w:color="auto"/>
      </w:divBdr>
    </w:div>
    <w:div w:id="1822306741">
      <w:bodyDiv w:val="1"/>
      <w:marLeft w:val="0"/>
      <w:marRight w:val="0"/>
      <w:marTop w:val="0"/>
      <w:marBottom w:val="0"/>
      <w:divBdr>
        <w:top w:val="none" w:sz="0" w:space="0" w:color="auto"/>
        <w:left w:val="none" w:sz="0" w:space="0" w:color="auto"/>
        <w:bottom w:val="none" w:sz="0" w:space="0" w:color="auto"/>
        <w:right w:val="none" w:sz="0" w:space="0" w:color="auto"/>
      </w:divBdr>
    </w:div>
    <w:div w:id="1855420430">
      <w:bodyDiv w:val="1"/>
      <w:marLeft w:val="0"/>
      <w:marRight w:val="0"/>
      <w:marTop w:val="0"/>
      <w:marBottom w:val="0"/>
      <w:divBdr>
        <w:top w:val="none" w:sz="0" w:space="0" w:color="auto"/>
        <w:left w:val="none" w:sz="0" w:space="0" w:color="auto"/>
        <w:bottom w:val="none" w:sz="0" w:space="0" w:color="auto"/>
        <w:right w:val="none" w:sz="0" w:space="0" w:color="auto"/>
      </w:divBdr>
    </w:div>
    <w:div w:id="1987276956">
      <w:bodyDiv w:val="1"/>
      <w:marLeft w:val="0"/>
      <w:marRight w:val="0"/>
      <w:marTop w:val="0"/>
      <w:marBottom w:val="0"/>
      <w:divBdr>
        <w:top w:val="none" w:sz="0" w:space="0" w:color="auto"/>
        <w:left w:val="none" w:sz="0" w:space="0" w:color="auto"/>
        <w:bottom w:val="none" w:sz="0" w:space="0" w:color="auto"/>
        <w:right w:val="none" w:sz="0" w:space="0" w:color="auto"/>
      </w:divBdr>
      <w:divsChild>
        <w:div w:id="1058477056">
          <w:marLeft w:val="0"/>
          <w:marRight w:val="0"/>
          <w:marTop w:val="0"/>
          <w:marBottom w:val="0"/>
          <w:divBdr>
            <w:top w:val="none" w:sz="0" w:space="0" w:color="auto"/>
            <w:left w:val="none" w:sz="0" w:space="0" w:color="auto"/>
            <w:bottom w:val="none" w:sz="0" w:space="0" w:color="auto"/>
            <w:right w:val="none" w:sz="0" w:space="0" w:color="auto"/>
          </w:divBdr>
        </w:div>
        <w:div w:id="1621833917">
          <w:marLeft w:val="0"/>
          <w:marRight w:val="0"/>
          <w:marTop w:val="0"/>
          <w:marBottom w:val="0"/>
          <w:divBdr>
            <w:top w:val="none" w:sz="0" w:space="0" w:color="auto"/>
            <w:left w:val="none" w:sz="0" w:space="0" w:color="auto"/>
            <w:bottom w:val="none" w:sz="0" w:space="0" w:color="auto"/>
            <w:right w:val="none" w:sz="0" w:space="0" w:color="auto"/>
          </w:divBdr>
        </w:div>
        <w:div w:id="1070155302">
          <w:marLeft w:val="0"/>
          <w:marRight w:val="0"/>
          <w:marTop w:val="0"/>
          <w:marBottom w:val="0"/>
          <w:divBdr>
            <w:top w:val="none" w:sz="0" w:space="0" w:color="auto"/>
            <w:left w:val="none" w:sz="0" w:space="0" w:color="auto"/>
            <w:bottom w:val="none" w:sz="0" w:space="0" w:color="auto"/>
            <w:right w:val="none" w:sz="0" w:space="0" w:color="auto"/>
          </w:divBdr>
        </w:div>
        <w:div w:id="971059610">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7EBB49-D932-4803-ACBC-196882BA5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1881</TotalTime>
  <Pages>6</Pages>
  <Words>1822</Words>
  <Characters>10391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Shazzad</cp:lastModifiedBy>
  <cp:revision>48</cp:revision>
  <cp:lastPrinted>2016-06-09T11:20:00Z</cp:lastPrinted>
  <dcterms:created xsi:type="dcterms:W3CDTF">2016-10-03T09:52:00Z</dcterms:created>
  <dcterms:modified xsi:type="dcterms:W3CDTF">2016-11-30T07:28:00Z</dcterms:modified>
</cp:coreProperties>
</file>