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1D9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DB8">
            <w:pPr>
              <w:pStyle w:val="Default"/>
              <w:rPr>
                <w:rFonts w:asciiTheme="minorHAnsi" w:hAnsiTheme="minorHAnsi"/>
              </w:rPr>
            </w:pPr>
            <w:r>
              <w:rPr>
                <w:rFonts w:asciiTheme="minorHAnsi" w:hAnsiTheme="minorHAnsi"/>
              </w:rPr>
              <w:t>Blackwell Kunda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6DB8">
            <w:pPr>
              <w:pStyle w:val="Default"/>
              <w:rPr>
                <w:rFonts w:asciiTheme="minorHAnsi" w:hAnsiTheme="minorHAnsi"/>
              </w:rPr>
            </w:pPr>
            <w:r>
              <w:rPr>
                <w:rFonts w:asciiTheme="minorHAnsi" w:hAnsiTheme="minorHAnsi"/>
              </w:rPr>
              <w:t>4956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DB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09E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F91508">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91508" w:rsidRPr="00F91508" w:rsidRDefault="00F91508" w:rsidP="00F91508">
            <w:pPr>
              <w:jc w:val="right"/>
              <w:rPr>
                <w:rFonts w:ascii="Arial" w:hAnsi="Arial" w:cs="Arial"/>
                <w:sz w:val="24"/>
                <w:szCs w:val="24"/>
              </w:rPr>
            </w:pPr>
            <w:r w:rsidRPr="00F91508">
              <w:rPr>
                <w:rFonts w:ascii="Arial" w:hAnsi="Arial" w:cs="Arial"/>
                <w:sz w:val="24"/>
                <w:szCs w:val="24"/>
              </w:rPr>
              <w:t>Name: Blackwell Kunda</w:t>
            </w:r>
          </w:p>
          <w:p w:rsidR="00F91508" w:rsidRPr="00F91508" w:rsidRDefault="00F91508" w:rsidP="00F91508">
            <w:pPr>
              <w:jc w:val="right"/>
              <w:rPr>
                <w:rFonts w:ascii="Arial" w:hAnsi="Arial" w:cs="Arial"/>
                <w:sz w:val="24"/>
                <w:szCs w:val="24"/>
              </w:rPr>
            </w:pPr>
            <w:r w:rsidRPr="00F91508">
              <w:rPr>
                <w:rFonts w:ascii="Arial" w:hAnsi="Arial" w:cs="Arial"/>
                <w:sz w:val="24"/>
                <w:szCs w:val="24"/>
              </w:rPr>
              <w:t>Student #: 4956</w:t>
            </w:r>
          </w:p>
          <w:p w:rsidR="00F91508" w:rsidRPr="00F91508" w:rsidRDefault="001C18C6" w:rsidP="00F91508">
            <w:pPr>
              <w:jc w:val="right"/>
              <w:rPr>
                <w:rFonts w:ascii="Arial" w:hAnsi="Arial" w:cs="Arial"/>
                <w:sz w:val="24"/>
                <w:szCs w:val="24"/>
              </w:rPr>
            </w:pPr>
            <w:r>
              <w:rPr>
                <w:rFonts w:ascii="Arial" w:hAnsi="Arial" w:cs="Arial"/>
                <w:sz w:val="24"/>
                <w:szCs w:val="24"/>
              </w:rPr>
              <w:t>Assignment #: 3</w:t>
            </w:r>
          </w:p>
          <w:p w:rsidR="00F91508" w:rsidRPr="00F91508" w:rsidRDefault="00F91508" w:rsidP="00F91508">
            <w:pPr>
              <w:jc w:val="right"/>
              <w:rPr>
                <w:rFonts w:ascii="Arial" w:hAnsi="Arial" w:cs="Arial"/>
                <w:sz w:val="24"/>
                <w:szCs w:val="24"/>
              </w:rPr>
            </w:pPr>
            <w:r w:rsidRPr="00F91508">
              <w:rPr>
                <w:rFonts w:ascii="Arial" w:hAnsi="Arial" w:cs="Arial"/>
                <w:sz w:val="24"/>
                <w:szCs w:val="24"/>
              </w:rPr>
              <w:t>Page #: 1</w:t>
            </w:r>
          </w:p>
          <w:p w:rsidR="00F91508" w:rsidRPr="00F91508" w:rsidRDefault="00F91508" w:rsidP="00F91508">
            <w:pPr>
              <w:jc w:val="both"/>
              <w:rPr>
                <w:rFonts w:ascii="Arial" w:hAnsi="Arial" w:cs="Arial"/>
                <w:sz w:val="24"/>
                <w:szCs w:val="24"/>
              </w:rPr>
            </w:pPr>
          </w:p>
          <w:p w:rsidR="00F85636" w:rsidRDefault="00F85636" w:rsidP="00F85636">
            <w:pPr>
              <w:pStyle w:val="ListParagraph"/>
              <w:jc w:val="both"/>
              <w:rPr>
                <w:rFonts w:ascii="Arial" w:hAnsi="Arial" w:cs="Arial"/>
                <w:sz w:val="24"/>
                <w:szCs w:val="24"/>
              </w:rPr>
            </w:pP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You are an investigative officer, how would you differentiate between high and low level thieves?                                                                                </w:t>
            </w:r>
            <w:r w:rsidRPr="001C18C6">
              <w:rPr>
                <w:rFonts w:ascii="Arial" w:eastAsia="Calibri" w:hAnsi="Arial" w:cs="Arial"/>
                <w:b/>
                <w:sz w:val="24"/>
                <w:szCs w:val="24"/>
              </w:rPr>
              <w:t>Ans</w:t>
            </w:r>
            <w:r w:rsidRPr="001C18C6">
              <w:rPr>
                <w:rFonts w:ascii="Arial" w:eastAsia="Calibri" w:hAnsi="Arial" w:cs="Arial"/>
                <w:sz w:val="24"/>
                <w:szCs w:val="24"/>
              </w:rPr>
              <w:t>. High level thieves are those found either in executive or managerial positions in the organization. It is easy for these individuals to steal because they are in positions where they can easily circumvent controls to their advantage. The amounts that high level thieves steal obviously tend to be more that what the low level staff steal.                                                                                                                             Low level thieves are found in lower ranks of the organization. The incidents are more here because the majority of employees are in the lower brackets. The amounts however stolen by low level thieves are less than what the high level thieves steal</w:t>
            </w: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Default="001C18C6" w:rsidP="001C18C6">
            <w:pPr>
              <w:spacing w:after="160" w:line="259" w:lineRule="auto"/>
              <w:ind w:left="1800"/>
              <w:contextualSpacing/>
              <w:jc w:val="both"/>
              <w:rPr>
                <w:rFonts w:ascii="Arial" w:eastAsia="Calibri" w:hAnsi="Arial" w:cs="Arial"/>
                <w:sz w:val="24"/>
                <w:szCs w:val="24"/>
              </w:rPr>
            </w:pPr>
          </w:p>
          <w:p w:rsidR="001C18C6" w:rsidRPr="00F91508" w:rsidRDefault="001C18C6" w:rsidP="001C18C6">
            <w:pPr>
              <w:jc w:val="right"/>
              <w:rPr>
                <w:rFonts w:ascii="Arial" w:hAnsi="Arial" w:cs="Arial"/>
                <w:sz w:val="24"/>
                <w:szCs w:val="24"/>
              </w:rPr>
            </w:pPr>
            <w:r w:rsidRPr="00F91508">
              <w:rPr>
                <w:rFonts w:ascii="Arial" w:hAnsi="Arial" w:cs="Arial"/>
                <w:sz w:val="24"/>
                <w:szCs w:val="24"/>
              </w:rPr>
              <w:t>Name: Blackwell Kunda</w:t>
            </w:r>
          </w:p>
          <w:p w:rsidR="001C18C6" w:rsidRPr="00F91508" w:rsidRDefault="001C18C6" w:rsidP="001C18C6">
            <w:pPr>
              <w:jc w:val="right"/>
              <w:rPr>
                <w:rFonts w:ascii="Arial" w:hAnsi="Arial" w:cs="Arial"/>
                <w:sz w:val="24"/>
                <w:szCs w:val="24"/>
              </w:rPr>
            </w:pPr>
            <w:r w:rsidRPr="00F91508">
              <w:rPr>
                <w:rFonts w:ascii="Arial" w:hAnsi="Arial" w:cs="Arial"/>
                <w:sz w:val="24"/>
                <w:szCs w:val="24"/>
              </w:rPr>
              <w:t>Student #: 4956</w:t>
            </w:r>
          </w:p>
          <w:p w:rsidR="001C18C6" w:rsidRPr="00F91508" w:rsidRDefault="001C18C6" w:rsidP="001C18C6">
            <w:pPr>
              <w:jc w:val="right"/>
              <w:rPr>
                <w:rFonts w:ascii="Arial" w:hAnsi="Arial" w:cs="Arial"/>
                <w:sz w:val="24"/>
                <w:szCs w:val="24"/>
              </w:rPr>
            </w:pPr>
            <w:r>
              <w:rPr>
                <w:rFonts w:ascii="Arial" w:hAnsi="Arial" w:cs="Arial"/>
                <w:sz w:val="24"/>
                <w:szCs w:val="24"/>
              </w:rPr>
              <w:t>Assignment #: 3</w:t>
            </w:r>
          </w:p>
          <w:p w:rsidR="001C18C6" w:rsidRDefault="001C18C6" w:rsidP="001C18C6">
            <w:pPr>
              <w:jc w:val="right"/>
              <w:rPr>
                <w:rFonts w:ascii="Arial" w:hAnsi="Arial" w:cs="Arial"/>
                <w:sz w:val="24"/>
                <w:szCs w:val="24"/>
              </w:rPr>
            </w:pPr>
            <w:r>
              <w:rPr>
                <w:rFonts w:ascii="Arial" w:hAnsi="Arial" w:cs="Arial"/>
                <w:sz w:val="24"/>
                <w:szCs w:val="24"/>
              </w:rPr>
              <w:t>Page #: 2</w:t>
            </w:r>
          </w:p>
          <w:p w:rsidR="001C18C6" w:rsidRPr="001C18C6" w:rsidRDefault="001C18C6" w:rsidP="001C18C6">
            <w:pPr>
              <w:jc w:val="right"/>
              <w:rPr>
                <w:rFonts w:ascii="Arial" w:hAnsi="Arial" w:cs="Arial"/>
                <w:sz w:val="24"/>
                <w:szCs w:val="24"/>
              </w:rPr>
            </w:pP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Give the profile of a typical criminal who commits more expensive fraud.                                                                                                                                      </w:t>
            </w:r>
            <w:r w:rsidRPr="001C18C6">
              <w:rPr>
                <w:rFonts w:ascii="Arial" w:eastAsia="Calibri" w:hAnsi="Arial" w:cs="Arial"/>
                <w:b/>
                <w:sz w:val="24"/>
                <w:szCs w:val="24"/>
              </w:rPr>
              <w:t xml:space="preserve">Ans. </w:t>
            </w:r>
            <w:r w:rsidRPr="001C18C6">
              <w:rPr>
                <w:rFonts w:ascii="Arial" w:eastAsia="Calibri" w:hAnsi="Arial" w:cs="Arial"/>
                <w:sz w:val="24"/>
                <w:szCs w:val="24"/>
              </w:rPr>
              <w:t xml:space="preserve">Education and position. Most perpetrators of expensive fraud have attended or graduated from college or university. In general, the higher the education level, the more costly the fraud. Furthermore, the highest percentage of fraudsters work in the accounting department when they execute these scheme. Because these employees handle financial transactions, they normally have the easiest access to assets and the most opportunity to conceal a fraud. Executives and upper management make up the second-most common category of costly fraudsters.( This is according to ACFE’s report on ‘Profiling a white collar criminal’) </w:t>
            </w: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Define the term ‘calculating criminals’.                                                                    </w:t>
            </w:r>
            <w:r w:rsidRPr="001C18C6">
              <w:rPr>
                <w:rFonts w:ascii="Arial" w:eastAsia="Calibri" w:hAnsi="Arial" w:cs="Arial"/>
                <w:b/>
                <w:sz w:val="24"/>
                <w:szCs w:val="24"/>
              </w:rPr>
              <w:t>Ans</w:t>
            </w:r>
            <w:r w:rsidRPr="001C18C6">
              <w:rPr>
                <w:rFonts w:ascii="Arial" w:eastAsia="Calibri" w:hAnsi="Arial" w:cs="Arial"/>
                <w:sz w:val="24"/>
                <w:szCs w:val="24"/>
              </w:rPr>
              <w:t>. Calculating criminal have higher- than- average intelligence. They are educated predators. These are risk takers who usually start their predatory career late in life and lack feelings of compassion. Predators are dangerous and cause a great deal of harm and are extremely hard to detect.</w:t>
            </w: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What is the main difference between situation dependent criminals and power brokers?                                                                                                         </w:t>
            </w:r>
            <w:r w:rsidRPr="001C18C6">
              <w:rPr>
                <w:rFonts w:ascii="Arial" w:eastAsia="Calibri" w:hAnsi="Arial" w:cs="Arial"/>
                <w:b/>
                <w:sz w:val="24"/>
                <w:szCs w:val="24"/>
              </w:rPr>
              <w:t xml:space="preserve">Ans.  </w:t>
            </w:r>
            <w:r w:rsidRPr="001C18C6">
              <w:rPr>
                <w:rFonts w:ascii="Arial" w:eastAsia="Calibri" w:hAnsi="Arial" w:cs="Arial"/>
                <w:sz w:val="24"/>
                <w:szCs w:val="24"/>
              </w:rPr>
              <w:t>Situation dependent criminals are ordinary people who commit crime without the intention of harming anyone, these are driven by situations and are the most common criminals. Characteristics of power brokers are a bit of calculating criminal and situation dependent criminals although their motives for criminal activity is different. These are executives of companies who take advantage of their positions and deceive shareholders and employees for personal gain.</w:t>
            </w: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What are the three situations that are usually present in fraud cases, according to the fraud triangle?                                                                                    </w:t>
            </w:r>
            <w:r w:rsidRPr="001C18C6">
              <w:rPr>
                <w:rFonts w:ascii="Arial" w:eastAsia="Calibri" w:hAnsi="Arial" w:cs="Arial"/>
                <w:b/>
                <w:sz w:val="24"/>
                <w:szCs w:val="24"/>
              </w:rPr>
              <w:t xml:space="preserve">Ans. </w:t>
            </w:r>
            <w:r w:rsidRPr="001C18C6">
              <w:rPr>
                <w:rFonts w:ascii="Arial" w:eastAsia="Calibri" w:hAnsi="Arial" w:cs="Arial"/>
                <w:b/>
                <w:bCs/>
                <w:sz w:val="24"/>
                <w:szCs w:val="24"/>
              </w:rPr>
              <w:t>Opportunity</w:t>
            </w:r>
            <w:r w:rsidRPr="001C18C6">
              <w:rPr>
                <w:rFonts w:ascii="Arial" w:eastAsia="Calibri" w:hAnsi="Arial" w:cs="Arial"/>
                <w:b/>
                <w:sz w:val="24"/>
                <w:szCs w:val="24"/>
              </w:rPr>
              <w:t>:</w:t>
            </w:r>
            <w:r w:rsidRPr="001C18C6">
              <w:rPr>
                <w:rFonts w:ascii="Arial" w:eastAsia="Calibri" w:hAnsi="Arial" w:cs="Arial"/>
                <w:sz w:val="24"/>
                <w:szCs w:val="24"/>
              </w:rPr>
              <w:t xml:space="preserve"> Ability to commit fraud. Fraudster believe that their activities will not be detected. Opportunity is created by weak internal controls, poor management oversight, and through abuse of power.</w:t>
            </w: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b/>
                <w:bCs/>
                <w:sz w:val="24"/>
                <w:szCs w:val="24"/>
              </w:rPr>
              <w:t>Incentives/Pressures</w:t>
            </w:r>
            <w:r w:rsidRPr="001C18C6">
              <w:rPr>
                <w:rFonts w:ascii="Arial" w:eastAsia="Calibri" w:hAnsi="Arial" w:cs="Arial"/>
                <w:b/>
                <w:sz w:val="24"/>
                <w:szCs w:val="24"/>
              </w:rPr>
              <w:t>:</w:t>
            </w:r>
            <w:r w:rsidRPr="001C18C6">
              <w:rPr>
                <w:rFonts w:ascii="Arial" w:eastAsia="Calibri" w:hAnsi="Arial" w:cs="Arial"/>
                <w:sz w:val="24"/>
                <w:szCs w:val="24"/>
              </w:rPr>
              <w:t xml:space="preserve"> This is what causes a person to commit fraud. This includes expensive lifestyle, addiction problems, significant financial needs, etc.</w:t>
            </w:r>
          </w:p>
          <w:p w:rsidR="001C18C6" w:rsidRDefault="001C18C6" w:rsidP="001C18C6">
            <w:pPr>
              <w:spacing w:after="160" w:line="259" w:lineRule="auto"/>
              <w:ind w:left="1800"/>
              <w:contextualSpacing/>
              <w:jc w:val="both"/>
              <w:rPr>
                <w:rFonts w:ascii="Arial" w:eastAsia="Calibri" w:hAnsi="Arial" w:cs="Arial"/>
                <w:b/>
                <w:bCs/>
                <w:sz w:val="24"/>
                <w:szCs w:val="24"/>
              </w:rPr>
            </w:pPr>
          </w:p>
          <w:p w:rsidR="001C18C6" w:rsidRDefault="001C18C6" w:rsidP="001C18C6">
            <w:pPr>
              <w:spacing w:after="160" w:line="259" w:lineRule="auto"/>
              <w:ind w:left="1800"/>
              <w:contextualSpacing/>
              <w:jc w:val="both"/>
              <w:rPr>
                <w:rFonts w:ascii="Arial" w:eastAsia="Calibri" w:hAnsi="Arial" w:cs="Arial"/>
                <w:b/>
                <w:bCs/>
                <w:sz w:val="24"/>
                <w:szCs w:val="24"/>
              </w:rPr>
            </w:pPr>
          </w:p>
          <w:p w:rsidR="001C18C6" w:rsidRPr="00F91508" w:rsidRDefault="001C18C6" w:rsidP="001C18C6">
            <w:pPr>
              <w:jc w:val="right"/>
              <w:rPr>
                <w:rFonts w:ascii="Arial" w:hAnsi="Arial" w:cs="Arial"/>
                <w:sz w:val="24"/>
                <w:szCs w:val="24"/>
              </w:rPr>
            </w:pPr>
            <w:r w:rsidRPr="00F91508">
              <w:rPr>
                <w:rFonts w:ascii="Arial" w:hAnsi="Arial" w:cs="Arial"/>
                <w:sz w:val="24"/>
                <w:szCs w:val="24"/>
              </w:rPr>
              <w:lastRenderedPageBreak/>
              <w:t>Name: Blackwell Kunda</w:t>
            </w:r>
          </w:p>
          <w:p w:rsidR="001C18C6" w:rsidRPr="00F91508" w:rsidRDefault="001C18C6" w:rsidP="001C18C6">
            <w:pPr>
              <w:jc w:val="right"/>
              <w:rPr>
                <w:rFonts w:ascii="Arial" w:hAnsi="Arial" w:cs="Arial"/>
                <w:sz w:val="24"/>
                <w:szCs w:val="24"/>
              </w:rPr>
            </w:pPr>
            <w:r w:rsidRPr="00F91508">
              <w:rPr>
                <w:rFonts w:ascii="Arial" w:hAnsi="Arial" w:cs="Arial"/>
                <w:sz w:val="24"/>
                <w:szCs w:val="24"/>
              </w:rPr>
              <w:t>Student #: 4956</w:t>
            </w:r>
          </w:p>
          <w:p w:rsidR="001C18C6" w:rsidRPr="00F91508" w:rsidRDefault="001C18C6" w:rsidP="001C18C6">
            <w:pPr>
              <w:jc w:val="right"/>
              <w:rPr>
                <w:rFonts w:ascii="Arial" w:hAnsi="Arial" w:cs="Arial"/>
                <w:sz w:val="24"/>
                <w:szCs w:val="24"/>
              </w:rPr>
            </w:pPr>
            <w:r>
              <w:rPr>
                <w:rFonts w:ascii="Arial" w:hAnsi="Arial" w:cs="Arial"/>
                <w:sz w:val="24"/>
                <w:szCs w:val="24"/>
              </w:rPr>
              <w:t>Assignment #: 3</w:t>
            </w:r>
          </w:p>
          <w:p w:rsidR="001C18C6" w:rsidRDefault="001C18C6" w:rsidP="001C18C6">
            <w:pPr>
              <w:jc w:val="right"/>
              <w:rPr>
                <w:rFonts w:ascii="Arial" w:hAnsi="Arial" w:cs="Arial"/>
                <w:sz w:val="24"/>
                <w:szCs w:val="24"/>
              </w:rPr>
            </w:pPr>
            <w:r>
              <w:rPr>
                <w:rFonts w:ascii="Arial" w:hAnsi="Arial" w:cs="Arial"/>
                <w:sz w:val="24"/>
                <w:szCs w:val="24"/>
              </w:rPr>
              <w:t>Page #: 3</w:t>
            </w:r>
          </w:p>
          <w:p w:rsidR="001C18C6" w:rsidRPr="001C18C6" w:rsidRDefault="001C18C6" w:rsidP="001C18C6">
            <w:pPr>
              <w:jc w:val="right"/>
              <w:rPr>
                <w:rFonts w:ascii="Arial" w:hAnsi="Arial" w:cs="Arial"/>
                <w:sz w:val="24"/>
                <w:szCs w:val="24"/>
              </w:rPr>
            </w:pP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b/>
                <w:bCs/>
                <w:sz w:val="24"/>
                <w:szCs w:val="24"/>
              </w:rPr>
              <w:t>Rationalization</w:t>
            </w:r>
            <w:r w:rsidRPr="001C18C6">
              <w:rPr>
                <w:rFonts w:ascii="Arial" w:eastAsia="Calibri" w:hAnsi="Arial" w:cs="Arial"/>
                <w:b/>
                <w:sz w:val="24"/>
                <w:szCs w:val="24"/>
              </w:rPr>
              <w:t>:</w:t>
            </w:r>
            <w:r w:rsidRPr="001C18C6">
              <w:rPr>
                <w:rFonts w:ascii="Arial" w:eastAsia="Calibri" w:hAnsi="Arial" w:cs="Arial"/>
                <w:sz w:val="24"/>
                <w:szCs w:val="24"/>
              </w:rPr>
              <w:t xml:space="preserve"> It occurs when an individual develops a justification for their fraudulent activities. The rationalization varies by case and individual.                                                                                                                         Some examples include:</w:t>
            </w: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sz w:val="24"/>
                <w:szCs w:val="24"/>
              </w:rPr>
              <w:t xml:space="preserve">     “I really need this money and I’ll pay it back when I get my salary”</w:t>
            </w: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sz w:val="24"/>
                <w:szCs w:val="24"/>
              </w:rPr>
              <w:t xml:space="preserve">     “Other people are doing it”</w:t>
            </w: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sz w:val="24"/>
                <w:szCs w:val="24"/>
              </w:rPr>
              <w:t xml:space="preserve">     “I didn’t get a raise. The organization owes me”</w:t>
            </w: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sz w:val="24"/>
                <w:szCs w:val="24"/>
              </w:rPr>
              <w:t>(This is according to FHI360 Office of Compliance and Internal Audit- OCIA)</w:t>
            </w: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Briefly describe the Gwynn Netter’s perception about employees lying, cheating and stealing.                                                                                    </w:t>
            </w:r>
            <w:r w:rsidRPr="001C18C6">
              <w:rPr>
                <w:rFonts w:ascii="Arial" w:eastAsia="Calibri" w:hAnsi="Arial" w:cs="Arial"/>
                <w:b/>
                <w:sz w:val="24"/>
                <w:szCs w:val="24"/>
              </w:rPr>
              <w:t xml:space="preserve">Ans. </w:t>
            </w:r>
            <w:r w:rsidRPr="001C18C6">
              <w:rPr>
                <w:rFonts w:ascii="Arial" w:eastAsia="Calibri" w:hAnsi="Arial" w:cs="Arial"/>
                <w:sz w:val="24"/>
                <w:szCs w:val="24"/>
              </w:rPr>
              <w:t>According to</w:t>
            </w:r>
            <w:r w:rsidRPr="001C18C6">
              <w:rPr>
                <w:rFonts w:ascii="Arial" w:eastAsia="Calibri" w:hAnsi="Arial" w:cs="Arial"/>
                <w:b/>
                <w:sz w:val="24"/>
                <w:szCs w:val="24"/>
              </w:rPr>
              <w:t xml:space="preserve"> </w:t>
            </w:r>
            <w:r w:rsidRPr="001C18C6">
              <w:rPr>
                <w:rFonts w:ascii="Arial" w:eastAsia="Calibri" w:hAnsi="Arial" w:cs="Arial"/>
                <w:sz w:val="24"/>
                <w:szCs w:val="24"/>
              </w:rPr>
              <w:t>Gwynn Netter Failures in life, people with low self-esteem, impatient and selfish people are more likely to cheat and deceive. Intelligent and successful people are less likely to deceive. When the three situations (Opportunity, Pressure and Rationalization) in fraud triangle are present, people are most likely to deceive and cheat.</w:t>
            </w:r>
          </w:p>
          <w:p w:rsidR="001C18C6" w:rsidRPr="001C18C6" w:rsidRDefault="001C18C6" w:rsidP="001C18C6">
            <w:pPr>
              <w:numPr>
                <w:ilvl w:val="0"/>
                <w:numId w:val="8"/>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What are the typical motivations for a white – collar criminal, which persuades him to commit fraud?                                                                               </w:t>
            </w:r>
            <w:r w:rsidRPr="001C18C6">
              <w:rPr>
                <w:rFonts w:ascii="Arial" w:eastAsia="Calibri" w:hAnsi="Arial" w:cs="Arial"/>
                <w:b/>
                <w:sz w:val="24"/>
                <w:szCs w:val="24"/>
              </w:rPr>
              <w:t>Ans</w:t>
            </w:r>
            <w:r w:rsidRPr="001C18C6">
              <w:rPr>
                <w:rFonts w:ascii="Arial" w:eastAsia="Calibri" w:hAnsi="Arial" w:cs="Arial"/>
                <w:sz w:val="24"/>
                <w:szCs w:val="24"/>
              </w:rPr>
              <w:t>. According to Sociologist Edwin Sutherland a white collar crime is ‘’ A crime committed by a person of respectability and high social status in the course of his occupation.’’ White collar crimes can either be described as ‘’leaders’’ or ‘’Followers’’</w:t>
            </w:r>
          </w:p>
          <w:p w:rsidR="001C18C6" w:rsidRPr="001C18C6" w:rsidRDefault="001C18C6" w:rsidP="001C18C6">
            <w:pPr>
              <w:spacing w:after="160" w:line="259" w:lineRule="auto"/>
              <w:ind w:left="1800"/>
              <w:contextualSpacing/>
              <w:jc w:val="both"/>
              <w:rPr>
                <w:rFonts w:ascii="Arial" w:eastAsia="Calibri" w:hAnsi="Arial" w:cs="Arial"/>
                <w:sz w:val="24"/>
                <w:szCs w:val="24"/>
              </w:rPr>
            </w:pPr>
            <w:r w:rsidRPr="001C18C6">
              <w:rPr>
                <w:rFonts w:ascii="Arial" w:eastAsia="Calibri" w:hAnsi="Arial" w:cs="Arial"/>
                <w:b/>
                <w:sz w:val="24"/>
                <w:szCs w:val="24"/>
              </w:rPr>
              <w:t>Motives for ‘’Leaders’’</w:t>
            </w:r>
            <w:r w:rsidRPr="001C18C6">
              <w:rPr>
                <w:rFonts w:ascii="Arial" w:eastAsia="Calibri" w:hAnsi="Arial" w:cs="Arial"/>
                <w:sz w:val="24"/>
                <w:szCs w:val="24"/>
              </w:rPr>
              <w:t xml:space="preserve">: These are motivated by greed, financial gain and fear to lose social status. They have the opportunity to commit crime especially in the absence of a good control system.                                                                         </w:t>
            </w:r>
            <w:r w:rsidRPr="001C18C6">
              <w:rPr>
                <w:rFonts w:ascii="Arial" w:eastAsia="Calibri" w:hAnsi="Arial" w:cs="Arial"/>
                <w:b/>
                <w:sz w:val="24"/>
                <w:szCs w:val="24"/>
              </w:rPr>
              <w:t>Motives of ‘’Followers’’</w:t>
            </w:r>
            <w:r w:rsidRPr="001C18C6">
              <w:rPr>
                <w:rFonts w:ascii="Arial" w:eastAsia="Calibri" w:hAnsi="Arial" w:cs="Arial"/>
                <w:sz w:val="24"/>
                <w:szCs w:val="24"/>
              </w:rPr>
              <w:t>: These are ‘’weak’’ people who trail behind someone else probably the ‘’Leader’’ that they trust so they think no harm can possibly come to them. Sometimes these commit crimes because they wish to change their status by making more money for themselves. They also at times fear losing their jobs or being harmed in any other way.</w:t>
            </w:r>
          </w:p>
          <w:p w:rsidR="001C18C6" w:rsidRPr="001C18C6" w:rsidRDefault="001C18C6" w:rsidP="001C18C6">
            <w:pPr>
              <w:numPr>
                <w:ilvl w:val="0"/>
                <w:numId w:val="7"/>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‘The profile of white-collar or blue-collar criminals is different from other typical street criminals.’ Discuss </w:t>
            </w:r>
          </w:p>
          <w:p w:rsidR="001C18C6" w:rsidRDefault="001C18C6" w:rsidP="001C18C6">
            <w:pPr>
              <w:spacing w:after="160" w:line="259" w:lineRule="auto"/>
              <w:ind w:left="1080"/>
              <w:jc w:val="both"/>
              <w:rPr>
                <w:rFonts w:ascii="Arial" w:eastAsia="Calibri" w:hAnsi="Arial" w:cs="Arial"/>
                <w:b/>
                <w:sz w:val="24"/>
                <w:szCs w:val="24"/>
              </w:rPr>
            </w:pPr>
          </w:p>
          <w:p w:rsidR="001C18C6" w:rsidRDefault="001C18C6" w:rsidP="001C18C6">
            <w:pPr>
              <w:spacing w:after="160" w:line="259" w:lineRule="auto"/>
              <w:ind w:left="1080"/>
              <w:jc w:val="both"/>
              <w:rPr>
                <w:rFonts w:ascii="Arial" w:eastAsia="Calibri" w:hAnsi="Arial" w:cs="Arial"/>
                <w:b/>
                <w:sz w:val="24"/>
                <w:szCs w:val="24"/>
              </w:rPr>
            </w:pPr>
          </w:p>
          <w:p w:rsidR="001C18C6" w:rsidRDefault="001C18C6" w:rsidP="001C18C6">
            <w:pPr>
              <w:spacing w:after="160" w:line="259" w:lineRule="auto"/>
              <w:ind w:left="1080"/>
              <w:jc w:val="both"/>
              <w:rPr>
                <w:rFonts w:ascii="Arial" w:eastAsia="Calibri" w:hAnsi="Arial" w:cs="Arial"/>
                <w:b/>
                <w:sz w:val="24"/>
                <w:szCs w:val="24"/>
              </w:rPr>
            </w:pPr>
          </w:p>
          <w:p w:rsidR="001C18C6" w:rsidRDefault="001C18C6" w:rsidP="001C18C6">
            <w:pPr>
              <w:spacing w:after="160" w:line="259" w:lineRule="auto"/>
              <w:ind w:left="1080"/>
              <w:jc w:val="both"/>
              <w:rPr>
                <w:rFonts w:ascii="Arial" w:eastAsia="Calibri" w:hAnsi="Arial" w:cs="Arial"/>
                <w:b/>
                <w:sz w:val="24"/>
                <w:szCs w:val="24"/>
              </w:rPr>
            </w:pPr>
          </w:p>
          <w:p w:rsidR="001C18C6" w:rsidRDefault="001C18C6" w:rsidP="001C18C6">
            <w:pPr>
              <w:spacing w:after="160" w:line="259" w:lineRule="auto"/>
              <w:ind w:left="1080"/>
              <w:jc w:val="both"/>
              <w:rPr>
                <w:rFonts w:ascii="Arial" w:eastAsia="Calibri" w:hAnsi="Arial" w:cs="Arial"/>
                <w:b/>
                <w:sz w:val="24"/>
                <w:szCs w:val="24"/>
              </w:rPr>
            </w:pPr>
          </w:p>
          <w:p w:rsidR="001C18C6" w:rsidRPr="00F91508" w:rsidRDefault="001C18C6" w:rsidP="001C18C6">
            <w:pPr>
              <w:jc w:val="right"/>
              <w:rPr>
                <w:rFonts w:ascii="Arial" w:hAnsi="Arial" w:cs="Arial"/>
                <w:sz w:val="24"/>
                <w:szCs w:val="24"/>
              </w:rPr>
            </w:pPr>
            <w:r w:rsidRPr="00F91508">
              <w:rPr>
                <w:rFonts w:ascii="Arial" w:hAnsi="Arial" w:cs="Arial"/>
                <w:sz w:val="24"/>
                <w:szCs w:val="24"/>
              </w:rPr>
              <w:t>Name: Blackwell Kunda</w:t>
            </w:r>
          </w:p>
          <w:p w:rsidR="001C18C6" w:rsidRPr="00F91508" w:rsidRDefault="001C18C6" w:rsidP="001C18C6">
            <w:pPr>
              <w:jc w:val="right"/>
              <w:rPr>
                <w:rFonts w:ascii="Arial" w:hAnsi="Arial" w:cs="Arial"/>
                <w:sz w:val="24"/>
                <w:szCs w:val="24"/>
              </w:rPr>
            </w:pPr>
            <w:r w:rsidRPr="00F91508">
              <w:rPr>
                <w:rFonts w:ascii="Arial" w:hAnsi="Arial" w:cs="Arial"/>
                <w:sz w:val="24"/>
                <w:szCs w:val="24"/>
              </w:rPr>
              <w:t>Student #: 4956</w:t>
            </w:r>
          </w:p>
          <w:p w:rsidR="001C18C6" w:rsidRPr="00F91508" w:rsidRDefault="001C18C6" w:rsidP="001C18C6">
            <w:pPr>
              <w:jc w:val="right"/>
              <w:rPr>
                <w:rFonts w:ascii="Arial" w:hAnsi="Arial" w:cs="Arial"/>
                <w:sz w:val="24"/>
                <w:szCs w:val="24"/>
              </w:rPr>
            </w:pPr>
            <w:r>
              <w:rPr>
                <w:rFonts w:ascii="Arial" w:hAnsi="Arial" w:cs="Arial"/>
                <w:sz w:val="24"/>
                <w:szCs w:val="24"/>
              </w:rPr>
              <w:t>Assignment #: 3</w:t>
            </w:r>
          </w:p>
          <w:p w:rsidR="001C18C6" w:rsidRDefault="001C18C6" w:rsidP="001C18C6">
            <w:pPr>
              <w:jc w:val="right"/>
              <w:rPr>
                <w:rFonts w:ascii="Arial" w:hAnsi="Arial" w:cs="Arial"/>
                <w:sz w:val="24"/>
                <w:szCs w:val="24"/>
              </w:rPr>
            </w:pPr>
            <w:r>
              <w:rPr>
                <w:rFonts w:ascii="Arial" w:hAnsi="Arial" w:cs="Arial"/>
                <w:sz w:val="24"/>
                <w:szCs w:val="24"/>
              </w:rPr>
              <w:t>Page #: 4</w:t>
            </w:r>
          </w:p>
          <w:p w:rsidR="001C18C6" w:rsidRPr="001C18C6" w:rsidRDefault="001C18C6" w:rsidP="001C18C6">
            <w:pPr>
              <w:jc w:val="right"/>
              <w:rPr>
                <w:rFonts w:ascii="Arial" w:hAnsi="Arial" w:cs="Arial"/>
                <w:sz w:val="24"/>
                <w:szCs w:val="24"/>
              </w:rPr>
            </w:pP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Ans</w:t>
            </w:r>
            <w:r w:rsidRPr="001C18C6">
              <w:rPr>
                <w:rFonts w:ascii="Arial" w:eastAsia="Calibri" w:hAnsi="Arial" w:cs="Arial"/>
                <w:sz w:val="24"/>
                <w:szCs w:val="24"/>
              </w:rPr>
              <w:t xml:space="preserve">. </w:t>
            </w:r>
            <w:r w:rsidRPr="001C18C6">
              <w:rPr>
                <w:rFonts w:ascii="Arial" w:eastAsia="Calibri" w:hAnsi="Arial" w:cs="Arial"/>
                <w:b/>
                <w:sz w:val="24"/>
                <w:szCs w:val="24"/>
              </w:rPr>
              <w:t>White collar crimes</w:t>
            </w:r>
            <w:r w:rsidRPr="001C18C6">
              <w:rPr>
                <w:rFonts w:ascii="Arial" w:eastAsia="Calibri" w:hAnsi="Arial" w:cs="Arial"/>
                <w:sz w:val="24"/>
                <w:szCs w:val="24"/>
              </w:rPr>
              <w:t xml:space="preserve">, originally referred to those crimes perpetrated by individuals   with a high-level social status that often required them to wear a white collared shirt. Now white collar crimes are those crimes which persons commit in </w:t>
            </w:r>
            <w:r>
              <w:rPr>
                <w:rFonts w:ascii="Arial" w:eastAsia="Calibri" w:hAnsi="Arial" w:cs="Arial"/>
                <w:sz w:val="24"/>
                <w:szCs w:val="24"/>
              </w:rPr>
              <w:t>organizations</w:t>
            </w:r>
            <w:r w:rsidRPr="001C18C6">
              <w:rPr>
                <w:rFonts w:ascii="Arial" w:eastAsia="Calibri" w:hAnsi="Arial" w:cs="Arial"/>
                <w:sz w:val="24"/>
                <w:szCs w:val="24"/>
              </w:rPr>
              <w:t xml:space="preserve"> while acting in their legitimate jobs and professions and are considered to be non-violent. A few examples of white collar crimes include wire fraud, corporate price fixing, Asset misappropriation and embezzlement.</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Blue collar crime</w:t>
            </w:r>
            <w:r w:rsidRPr="001C18C6">
              <w:rPr>
                <w:rFonts w:ascii="Arial" w:eastAsia="Calibri" w:hAnsi="Arial" w:cs="Arial"/>
                <w:sz w:val="24"/>
                <w:szCs w:val="24"/>
              </w:rPr>
              <w:t xml:space="preserve"> on the other hand was originally developed to mean those crimes committed by someone from the lower class of society. Today, blue collar crimes are typically those crimes that are considered to be caused by rage or other emotions. Crimes that cause injury to people or property, such as assault, theft, sex crimes, and burglary as well as drug crimes are all considered to be blue collar crimes.</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bCs/>
                <w:sz w:val="24"/>
                <w:szCs w:val="24"/>
              </w:rPr>
              <w:t>Street crime</w:t>
            </w:r>
            <w:r w:rsidRPr="001C18C6">
              <w:rPr>
                <w:rFonts w:ascii="Arial" w:eastAsia="Calibri" w:hAnsi="Arial" w:cs="Arial"/>
                <w:sz w:val="24"/>
                <w:szCs w:val="24"/>
              </w:rPr>
              <w:t>. The most common forms of these are: Rape, robbery, assault, burglary, and auto theft. These happen most often on urban streets. Street crimes are usually committed by low class people in the society.</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sz w:val="24"/>
                <w:szCs w:val="24"/>
              </w:rPr>
              <w:t xml:space="preserve">As can be seen from the descriptions above there isn’t much difference between the profiles of blue colour criminal and those who commit street crimes. White collar crimes however are mainly perpetrated by professionals at various levels and people with high standing in society. </w:t>
            </w:r>
          </w:p>
          <w:p w:rsidR="001C18C6" w:rsidRPr="001C18C6" w:rsidRDefault="001C18C6" w:rsidP="001C18C6">
            <w:pPr>
              <w:spacing w:after="160" w:line="259" w:lineRule="auto"/>
              <w:ind w:left="1080"/>
              <w:jc w:val="both"/>
              <w:rPr>
                <w:rFonts w:ascii="Arial" w:eastAsia="Calibri" w:hAnsi="Arial" w:cs="Arial"/>
                <w:sz w:val="24"/>
                <w:szCs w:val="24"/>
              </w:rPr>
            </w:pPr>
          </w:p>
          <w:p w:rsidR="001C18C6" w:rsidRPr="001C18C6" w:rsidRDefault="001C18C6" w:rsidP="001C18C6">
            <w:pPr>
              <w:numPr>
                <w:ilvl w:val="0"/>
                <w:numId w:val="7"/>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‘Fraud is most common in organizations that have no controls, no trust, no ethical values, no profits, and no prospects. Discuss</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No controls</w:t>
            </w:r>
            <w:r w:rsidRPr="001C18C6">
              <w:rPr>
                <w:rFonts w:ascii="Arial" w:eastAsia="Calibri" w:hAnsi="Arial" w:cs="Arial"/>
                <w:sz w:val="24"/>
                <w:szCs w:val="24"/>
              </w:rPr>
              <w:t xml:space="preserve"> – Internal controls are systems of policies and procedures that safeguard assets, guarantee correct and consistent financial reporting, promote compliance with laws and regulations and achieve effective and efficient operations. Without internal controls a company operates inefficiently and cannot comply with laws and regulations. The company is venerable to fraud.</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No trust</w:t>
            </w:r>
            <w:r w:rsidRPr="001C18C6">
              <w:rPr>
                <w:rFonts w:ascii="Arial" w:eastAsia="Calibri" w:hAnsi="Arial" w:cs="Arial"/>
                <w:sz w:val="24"/>
                <w:szCs w:val="24"/>
              </w:rPr>
              <w:t xml:space="preserve"> – Blind trust in staff and lack of accountability will be very tempting to commit fraud. Lack of trust also eliminates the sense of belonging and therefore breeds dishonesty which results in fraud. Lack of trust in the management team will bring about suspicion. Management should therefore cultivate a culture of mutual trust.</w:t>
            </w:r>
          </w:p>
          <w:p w:rsidR="001C18C6" w:rsidRDefault="001C18C6" w:rsidP="001C18C6">
            <w:pPr>
              <w:spacing w:after="160" w:line="259" w:lineRule="auto"/>
              <w:ind w:left="1080"/>
              <w:jc w:val="both"/>
              <w:rPr>
                <w:rFonts w:ascii="Arial" w:eastAsia="Calibri" w:hAnsi="Arial" w:cs="Arial"/>
                <w:b/>
                <w:sz w:val="24"/>
                <w:szCs w:val="24"/>
              </w:rPr>
            </w:pPr>
          </w:p>
          <w:p w:rsidR="001C18C6" w:rsidRDefault="001C18C6" w:rsidP="001C18C6">
            <w:pPr>
              <w:spacing w:after="160" w:line="259" w:lineRule="auto"/>
              <w:ind w:left="1080"/>
              <w:jc w:val="both"/>
              <w:rPr>
                <w:rFonts w:ascii="Arial" w:eastAsia="Calibri" w:hAnsi="Arial" w:cs="Arial"/>
                <w:b/>
                <w:sz w:val="24"/>
                <w:szCs w:val="24"/>
              </w:rPr>
            </w:pPr>
          </w:p>
          <w:p w:rsidR="001C18C6" w:rsidRPr="00F91508" w:rsidRDefault="001C18C6" w:rsidP="001C18C6">
            <w:pPr>
              <w:jc w:val="right"/>
              <w:rPr>
                <w:rFonts w:ascii="Arial" w:hAnsi="Arial" w:cs="Arial"/>
                <w:sz w:val="24"/>
                <w:szCs w:val="24"/>
              </w:rPr>
            </w:pPr>
            <w:r w:rsidRPr="00F91508">
              <w:rPr>
                <w:rFonts w:ascii="Arial" w:hAnsi="Arial" w:cs="Arial"/>
                <w:sz w:val="24"/>
                <w:szCs w:val="24"/>
              </w:rPr>
              <w:t>Name: Blackwell Kunda</w:t>
            </w:r>
          </w:p>
          <w:p w:rsidR="001C18C6" w:rsidRPr="00F91508" w:rsidRDefault="001C18C6" w:rsidP="001C18C6">
            <w:pPr>
              <w:jc w:val="right"/>
              <w:rPr>
                <w:rFonts w:ascii="Arial" w:hAnsi="Arial" w:cs="Arial"/>
                <w:sz w:val="24"/>
                <w:szCs w:val="24"/>
              </w:rPr>
            </w:pPr>
            <w:r w:rsidRPr="00F91508">
              <w:rPr>
                <w:rFonts w:ascii="Arial" w:hAnsi="Arial" w:cs="Arial"/>
                <w:sz w:val="24"/>
                <w:szCs w:val="24"/>
              </w:rPr>
              <w:t>Student #: 4956</w:t>
            </w:r>
          </w:p>
          <w:p w:rsidR="001C18C6" w:rsidRPr="00F91508" w:rsidRDefault="001C18C6" w:rsidP="001C18C6">
            <w:pPr>
              <w:jc w:val="right"/>
              <w:rPr>
                <w:rFonts w:ascii="Arial" w:hAnsi="Arial" w:cs="Arial"/>
                <w:sz w:val="24"/>
                <w:szCs w:val="24"/>
              </w:rPr>
            </w:pPr>
            <w:r>
              <w:rPr>
                <w:rFonts w:ascii="Arial" w:hAnsi="Arial" w:cs="Arial"/>
                <w:sz w:val="24"/>
                <w:szCs w:val="24"/>
              </w:rPr>
              <w:t>Assignment #: 3</w:t>
            </w:r>
          </w:p>
          <w:p w:rsidR="001C18C6" w:rsidRDefault="00D946B9" w:rsidP="001C18C6">
            <w:pPr>
              <w:jc w:val="right"/>
              <w:rPr>
                <w:rFonts w:ascii="Arial" w:hAnsi="Arial" w:cs="Arial"/>
                <w:sz w:val="24"/>
                <w:szCs w:val="24"/>
              </w:rPr>
            </w:pPr>
            <w:r>
              <w:rPr>
                <w:rFonts w:ascii="Arial" w:hAnsi="Arial" w:cs="Arial"/>
                <w:sz w:val="24"/>
                <w:szCs w:val="24"/>
              </w:rPr>
              <w:t>Page #: 5</w:t>
            </w:r>
            <w:bookmarkStart w:id="0" w:name="_GoBack"/>
            <w:bookmarkEnd w:id="0"/>
          </w:p>
          <w:p w:rsidR="001C18C6" w:rsidRPr="001C18C6" w:rsidRDefault="001C18C6" w:rsidP="001C18C6">
            <w:pPr>
              <w:jc w:val="right"/>
              <w:rPr>
                <w:rFonts w:ascii="Arial" w:hAnsi="Arial" w:cs="Arial"/>
                <w:sz w:val="24"/>
                <w:szCs w:val="24"/>
              </w:rPr>
            </w:pP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No ethical Value</w:t>
            </w:r>
            <w:r w:rsidRPr="001C18C6">
              <w:rPr>
                <w:rFonts w:ascii="Arial" w:eastAsia="Calibri" w:hAnsi="Arial" w:cs="Arial"/>
                <w:sz w:val="24"/>
                <w:szCs w:val="24"/>
              </w:rPr>
              <w:t xml:space="preserve"> – Ethics are moral principles that govern a person's behaviour.  A lack of business ethics endangers the future of the company, and can have many other negative effects including fraud. Company ethics therefore should be documented and clearly disseminated to staff at all levels. </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No profits</w:t>
            </w:r>
            <w:r w:rsidRPr="001C18C6">
              <w:rPr>
                <w:rFonts w:ascii="Arial" w:eastAsia="Calibri" w:hAnsi="Arial" w:cs="Arial"/>
                <w:sz w:val="24"/>
                <w:szCs w:val="24"/>
              </w:rPr>
              <w:t xml:space="preserve"> – If the company is making losses there is a very high probability of financial statement fraud to try and make the financial position of the company look better to various stakeholders.  </w:t>
            </w:r>
          </w:p>
          <w:p w:rsidR="001C18C6" w:rsidRPr="001C18C6" w:rsidRDefault="001C18C6" w:rsidP="001C18C6">
            <w:pPr>
              <w:spacing w:after="160" w:line="259" w:lineRule="auto"/>
              <w:ind w:left="1080"/>
              <w:jc w:val="both"/>
              <w:rPr>
                <w:rFonts w:ascii="Arial" w:eastAsia="Calibri" w:hAnsi="Arial" w:cs="Arial"/>
                <w:sz w:val="24"/>
                <w:szCs w:val="24"/>
              </w:rPr>
            </w:pPr>
            <w:r w:rsidRPr="001C18C6">
              <w:rPr>
                <w:rFonts w:ascii="Arial" w:eastAsia="Calibri" w:hAnsi="Arial" w:cs="Arial"/>
                <w:b/>
                <w:sz w:val="24"/>
                <w:szCs w:val="24"/>
              </w:rPr>
              <w:t>No prospects</w:t>
            </w:r>
            <w:r w:rsidRPr="001C18C6">
              <w:rPr>
                <w:rFonts w:ascii="Arial" w:eastAsia="Calibri" w:hAnsi="Arial" w:cs="Arial"/>
                <w:sz w:val="24"/>
                <w:szCs w:val="24"/>
              </w:rPr>
              <w:t xml:space="preserve"> – If the future of the company seems unpredictable staff and managers alike will be tempted to do everything possible for their own personal benefit before the organization winds up.</w:t>
            </w:r>
          </w:p>
          <w:p w:rsidR="001C18C6" w:rsidRPr="001C18C6" w:rsidRDefault="001C18C6" w:rsidP="001C18C6">
            <w:pPr>
              <w:spacing w:after="160" w:line="259" w:lineRule="auto"/>
              <w:jc w:val="both"/>
              <w:rPr>
                <w:rFonts w:ascii="Arial" w:eastAsia="Calibri" w:hAnsi="Arial" w:cs="Arial"/>
                <w:sz w:val="24"/>
                <w:szCs w:val="24"/>
              </w:rPr>
            </w:pPr>
          </w:p>
          <w:p w:rsidR="001C18C6" w:rsidRPr="001C18C6" w:rsidRDefault="001C18C6" w:rsidP="001C18C6">
            <w:pPr>
              <w:spacing w:after="160" w:line="259" w:lineRule="auto"/>
              <w:ind w:left="1440"/>
              <w:contextualSpacing/>
              <w:jc w:val="both"/>
              <w:rPr>
                <w:rFonts w:ascii="Arial" w:eastAsia="Calibri" w:hAnsi="Arial" w:cs="Arial"/>
                <w:sz w:val="24"/>
                <w:szCs w:val="24"/>
              </w:rPr>
            </w:pPr>
          </w:p>
          <w:p w:rsidR="001C18C6" w:rsidRPr="001C18C6" w:rsidRDefault="001C18C6" w:rsidP="001C18C6">
            <w:pPr>
              <w:spacing w:after="160" w:line="259" w:lineRule="auto"/>
              <w:jc w:val="both"/>
              <w:rPr>
                <w:rFonts w:ascii="Arial" w:eastAsia="Calibri" w:hAnsi="Arial" w:cs="Arial"/>
                <w:b/>
                <w:sz w:val="24"/>
                <w:szCs w:val="24"/>
              </w:rPr>
            </w:pPr>
            <w:r w:rsidRPr="001C18C6">
              <w:rPr>
                <w:rFonts w:ascii="Arial" w:eastAsia="Calibri" w:hAnsi="Arial" w:cs="Arial"/>
                <w:b/>
                <w:sz w:val="24"/>
                <w:szCs w:val="24"/>
              </w:rPr>
              <w:t>Case Study</w:t>
            </w:r>
            <w:r>
              <w:rPr>
                <w:rFonts w:ascii="Arial" w:eastAsia="Calibri" w:hAnsi="Arial" w:cs="Arial"/>
                <w:b/>
                <w:sz w:val="24"/>
                <w:szCs w:val="24"/>
              </w:rPr>
              <w:t xml:space="preserve"> Questions</w:t>
            </w:r>
          </w:p>
          <w:p w:rsidR="001C18C6" w:rsidRPr="001C18C6" w:rsidRDefault="001C18C6" w:rsidP="001C18C6">
            <w:pPr>
              <w:numPr>
                <w:ilvl w:val="0"/>
                <w:numId w:val="5"/>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If the trader has actually committed the crime, what kind of crime is it? </w:t>
            </w:r>
          </w:p>
          <w:p w:rsidR="001C18C6" w:rsidRPr="001C18C6" w:rsidRDefault="001C18C6" w:rsidP="001C18C6">
            <w:pPr>
              <w:spacing w:after="160" w:line="259" w:lineRule="auto"/>
              <w:ind w:left="1440"/>
              <w:contextualSpacing/>
              <w:jc w:val="both"/>
              <w:rPr>
                <w:rFonts w:ascii="Arial" w:eastAsia="Calibri" w:hAnsi="Arial" w:cs="Arial"/>
                <w:sz w:val="24"/>
                <w:szCs w:val="24"/>
              </w:rPr>
            </w:pPr>
          </w:p>
          <w:p w:rsidR="001C18C6" w:rsidRPr="001C18C6" w:rsidRDefault="001C18C6" w:rsidP="001C18C6">
            <w:pPr>
              <w:spacing w:after="160" w:line="259" w:lineRule="auto"/>
              <w:ind w:left="1440"/>
              <w:contextualSpacing/>
              <w:jc w:val="both"/>
              <w:rPr>
                <w:rFonts w:ascii="Arial" w:eastAsia="Calibri" w:hAnsi="Arial" w:cs="Arial"/>
                <w:sz w:val="24"/>
                <w:szCs w:val="24"/>
              </w:rPr>
            </w:pPr>
            <w:r w:rsidRPr="001C18C6">
              <w:rPr>
                <w:rFonts w:ascii="Arial" w:eastAsia="Calibri" w:hAnsi="Arial" w:cs="Arial"/>
                <w:sz w:val="24"/>
                <w:szCs w:val="24"/>
              </w:rPr>
              <w:t>If the trader had committed the crime, this would be financial statement fraud because it would mean that the revenue was misstated. Financial statement fraud is deliberate misstatement or omission of financial statement data in order to mislead the reader and therefore create a false impression of an organization's financial position.  The most common scheme used in financial statement fraud includes manipulation of income figures.</w:t>
            </w:r>
          </w:p>
          <w:p w:rsidR="001C18C6" w:rsidRPr="001C18C6" w:rsidRDefault="001C18C6" w:rsidP="001C18C6">
            <w:pPr>
              <w:numPr>
                <w:ilvl w:val="0"/>
                <w:numId w:val="5"/>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How can the forensic expert investigate the case properly when the trader could have sold the goods without generating any invoices or on cash?</w:t>
            </w:r>
          </w:p>
          <w:p w:rsidR="001C18C6" w:rsidRPr="001C18C6" w:rsidRDefault="001C18C6" w:rsidP="001C18C6">
            <w:pPr>
              <w:numPr>
                <w:ilvl w:val="0"/>
                <w:numId w:val="6"/>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The Forensic expert should be able to review stock records of raw materials. If the trader had drawn materials from the storeroom in the given period that would give the expert an idea that the trader may have made and sold kitchens during the period.</w:t>
            </w:r>
          </w:p>
          <w:p w:rsidR="001C18C6" w:rsidRPr="001C18C6" w:rsidRDefault="001C18C6" w:rsidP="001C18C6">
            <w:pPr>
              <w:numPr>
                <w:ilvl w:val="0"/>
                <w:numId w:val="6"/>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 The Forensic expert should also interview staff including the guard at the gate separately to find out if kitchens were made and dispatched during the period. </w:t>
            </w:r>
          </w:p>
          <w:p w:rsidR="001C18C6" w:rsidRPr="001C18C6" w:rsidRDefault="001C18C6" w:rsidP="001C18C6">
            <w:pPr>
              <w:numPr>
                <w:ilvl w:val="0"/>
                <w:numId w:val="6"/>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The Forensic expert should also obtain the bank statement of the trader to review if there was income during the period and ask the trader the source of the income. </w:t>
            </w:r>
          </w:p>
          <w:p w:rsidR="001C18C6" w:rsidRPr="001C18C6" w:rsidRDefault="001C18C6" w:rsidP="001C18C6">
            <w:pPr>
              <w:numPr>
                <w:ilvl w:val="0"/>
                <w:numId w:val="6"/>
              </w:numPr>
              <w:spacing w:after="160" w:line="259" w:lineRule="auto"/>
              <w:contextualSpacing/>
              <w:jc w:val="both"/>
              <w:rPr>
                <w:rFonts w:ascii="Arial" w:eastAsia="Calibri" w:hAnsi="Arial" w:cs="Arial"/>
                <w:sz w:val="24"/>
                <w:szCs w:val="24"/>
              </w:rPr>
            </w:pPr>
            <w:r w:rsidRPr="001C18C6">
              <w:rPr>
                <w:rFonts w:ascii="Arial" w:eastAsia="Calibri" w:hAnsi="Arial" w:cs="Arial"/>
                <w:sz w:val="24"/>
                <w:szCs w:val="24"/>
              </w:rPr>
              <w:t xml:space="preserve">If the Kitchens were sold on cash, the cash receipt book would be one possible source of information. </w:t>
            </w:r>
          </w:p>
          <w:p w:rsidR="00CC2FB3" w:rsidRDefault="00CC2FB3" w:rsidP="001C18C6">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1CBB" w:rsidP="00A851DA">
            <w:pPr>
              <w:rPr>
                <w:rFonts w:cs="Bliss-Regular"/>
                <w:color w:val="000000"/>
              </w:rPr>
            </w:pPr>
            <w:r>
              <w:rPr>
                <w:rFonts w:cs="Bliss-Regular"/>
                <w:color w:val="000000"/>
              </w:rPr>
              <w:t>BLACKWELL KUNDA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46B9" w:rsidP="00A851DA">
            <w:pPr>
              <w:rPr>
                <w:rFonts w:cs="Bliss-Regular"/>
                <w:color w:val="000000"/>
              </w:rPr>
            </w:pPr>
            <w:r>
              <w:rPr>
                <w:rFonts w:cs="Bliss-Regular"/>
                <w:color w:val="000000"/>
              </w:rPr>
              <w:t>10</w:t>
            </w:r>
            <w:r w:rsidR="001C18C6">
              <w:rPr>
                <w:rFonts w:cs="Bliss-Regular"/>
                <w:color w:val="000000"/>
              </w:rPr>
              <w:t>/02</w:t>
            </w:r>
            <w:r w:rsidR="005C1CB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E5F" w:rsidRDefault="00355E5F" w:rsidP="00CB4D0A">
      <w:pPr>
        <w:spacing w:after="0" w:line="240" w:lineRule="auto"/>
      </w:pPr>
      <w:r>
        <w:separator/>
      </w:r>
    </w:p>
  </w:endnote>
  <w:endnote w:type="continuationSeparator" w:id="0">
    <w:p w:rsidR="00355E5F" w:rsidRDefault="00355E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E5F" w:rsidRDefault="00355E5F" w:rsidP="00CB4D0A">
      <w:pPr>
        <w:spacing w:after="0" w:line="240" w:lineRule="auto"/>
      </w:pPr>
      <w:r>
        <w:separator/>
      </w:r>
    </w:p>
  </w:footnote>
  <w:footnote w:type="continuationSeparator" w:id="0">
    <w:p w:rsidR="00355E5F" w:rsidRDefault="00355E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73363"/>
    <w:multiLevelType w:val="hybridMultilevel"/>
    <w:tmpl w:val="7824625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891A6C"/>
    <w:multiLevelType w:val="hybridMultilevel"/>
    <w:tmpl w:val="9D0EBDA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3086B19"/>
    <w:multiLevelType w:val="hybridMultilevel"/>
    <w:tmpl w:val="ADE6E366"/>
    <w:lvl w:ilvl="0" w:tplc="101C64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72C4FDE"/>
    <w:multiLevelType w:val="hybridMultilevel"/>
    <w:tmpl w:val="EDB858B0"/>
    <w:lvl w:ilvl="0" w:tplc="0809001B">
      <w:start w:val="1"/>
      <w:numFmt w:val="low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803700D"/>
    <w:multiLevelType w:val="hybridMultilevel"/>
    <w:tmpl w:val="A35EFE8C"/>
    <w:lvl w:ilvl="0" w:tplc="7BAAB1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F59C5"/>
    <w:multiLevelType w:val="hybridMultilevel"/>
    <w:tmpl w:val="F09EA62A"/>
    <w:lvl w:ilvl="0" w:tplc="29AAAF6C">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84A28E0"/>
    <w:multiLevelType w:val="hybridMultilevel"/>
    <w:tmpl w:val="EC2E4B6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6"/>
  </w:num>
  <w:num w:numId="5">
    <w:abstractNumId w:val="7"/>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DB8"/>
    <w:rsid w:val="00111D9A"/>
    <w:rsid w:val="001175EE"/>
    <w:rsid w:val="00157CF6"/>
    <w:rsid w:val="00170473"/>
    <w:rsid w:val="00182416"/>
    <w:rsid w:val="00187EB4"/>
    <w:rsid w:val="001C18C6"/>
    <w:rsid w:val="001F0481"/>
    <w:rsid w:val="001F1D99"/>
    <w:rsid w:val="00200C92"/>
    <w:rsid w:val="0020451E"/>
    <w:rsid w:val="00206B9D"/>
    <w:rsid w:val="0023259C"/>
    <w:rsid w:val="002A5099"/>
    <w:rsid w:val="002B0BD7"/>
    <w:rsid w:val="002B573D"/>
    <w:rsid w:val="002C5CB2"/>
    <w:rsid w:val="002F779F"/>
    <w:rsid w:val="00310B43"/>
    <w:rsid w:val="00345F92"/>
    <w:rsid w:val="00355E5F"/>
    <w:rsid w:val="00371885"/>
    <w:rsid w:val="003C5587"/>
    <w:rsid w:val="003E2B87"/>
    <w:rsid w:val="00402786"/>
    <w:rsid w:val="00405895"/>
    <w:rsid w:val="004058DF"/>
    <w:rsid w:val="00443E6F"/>
    <w:rsid w:val="00486F1A"/>
    <w:rsid w:val="0049082A"/>
    <w:rsid w:val="00490CB9"/>
    <w:rsid w:val="004A2CE2"/>
    <w:rsid w:val="004E3CDA"/>
    <w:rsid w:val="004F4B4D"/>
    <w:rsid w:val="0050216D"/>
    <w:rsid w:val="00503D7E"/>
    <w:rsid w:val="0050778F"/>
    <w:rsid w:val="00527C11"/>
    <w:rsid w:val="00535F31"/>
    <w:rsid w:val="00574D64"/>
    <w:rsid w:val="00591365"/>
    <w:rsid w:val="005A6665"/>
    <w:rsid w:val="005B31E4"/>
    <w:rsid w:val="005C1CBB"/>
    <w:rsid w:val="006034F6"/>
    <w:rsid w:val="00607874"/>
    <w:rsid w:val="00607E77"/>
    <w:rsid w:val="00617BB3"/>
    <w:rsid w:val="00645CDD"/>
    <w:rsid w:val="006823A7"/>
    <w:rsid w:val="00687EE8"/>
    <w:rsid w:val="0070347F"/>
    <w:rsid w:val="0070678E"/>
    <w:rsid w:val="007C08F9"/>
    <w:rsid w:val="00831C11"/>
    <w:rsid w:val="008A60B4"/>
    <w:rsid w:val="008B3C31"/>
    <w:rsid w:val="008B64FE"/>
    <w:rsid w:val="008C5043"/>
    <w:rsid w:val="00935BF7"/>
    <w:rsid w:val="0095442C"/>
    <w:rsid w:val="00982E14"/>
    <w:rsid w:val="00983942"/>
    <w:rsid w:val="009C37E0"/>
    <w:rsid w:val="009E41F4"/>
    <w:rsid w:val="00A14B66"/>
    <w:rsid w:val="00A511CE"/>
    <w:rsid w:val="00A65CF7"/>
    <w:rsid w:val="00A81AB4"/>
    <w:rsid w:val="00A851DA"/>
    <w:rsid w:val="00AC7D5B"/>
    <w:rsid w:val="00AE08BB"/>
    <w:rsid w:val="00AE1481"/>
    <w:rsid w:val="00B0415E"/>
    <w:rsid w:val="00B04678"/>
    <w:rsid w:val="00BC46DF"/>
    <w:rsid w:val="00C03577"/>
    <w:rsid w:val="00C53029"/>
    <w:rsid w:val="00C57381"/>
    <w:rsid w:val="00C65FEA"/>
    <w:rsid w:val="00CA0AC2"/>
    <w:rsid w:val="00CB4D0A"/>
    <w:rsid w:val="00CC11ED"/>
    <w:rsid w:val="00CC2FB3"/>
    <w:rsid w:val="00CC575A"/>
    <w:rsid w:val="00CF123B"/>
    <w:rsid w:val="00D039AC"/>
    <w:rsid w:val="00D248E2"/>
    <w:rsid w:val="00D427DE"/>
    <w:rsid w:val="00D5587D"/>
    <w:rsid w:val="00D707CC"/>
    <w:rsid w:val="00D821FE"/>
    <w:rsid w:val="00D946B9"/>
    <w:rsid w:val="00DB05C3"/>
    <w:rsid w:val="00DB0793"/>
    <w:rsid w:val="00DD09EB"/>
    <w:rsid w:val="00E00821"/>
    <w:rsid w:val="00E04DB4"/>
    <w:rsid w:val="00E30679"/>
    <w:rsid w:val="00E4597D"/>
    <w:rsid w:val="00E54832"/>
    <w:rsid w:val="00E56A90"/>
    <w:rsid w:val="00E641CC"/>
    <w:rsid w:val="00EA30AB"/>
    <w:rsid w:val="00EB3925"/>
    <w:rsid w:val="00F85636"/>
    <w:rsid w:val="00F9150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7009B3-C7C6-4DCF-BAA5-5B0C0CA6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4292F-8D76-4E08-969C-9F7C3DD7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Blackwell Kunda</cp:lastModifiedBy>
  <cp:revision>3</cp:revision>
  <dcterms:created xsi:type="dcterms:W3CDTF">2017-02-07T13:21:00Z</dcterms:created>
  <dcterms:modified xsi:type="dcterms:W3CDTF">2017-02-10T07:55:00Z</dcterms:modified>
</cp:coreProperties>
</file>