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F358D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170A8" w:rsidRDefault="00B170A8">
            <w:pPr>
              <w:pStyle w:val="Default"/>
              <w:rPr>
                <w:rFonts w:ascii="Arial" w:hAnsi="Arial" w:cs="Arial"/>
              </w:rPr>
            </w:pPr>
            <w:r>
              <w:rPr>
                <w:rFonts w:ascii="Arial" w:hAnsi="Arial" w:cs="Arial"/>
              </w:rPr>
              <w:t xml:space="preserve">Anna Liza A. </w:t>
            </w:r>
            <w:proofErr w:type="spellStart"/>
            <w:r>
              <w:rPr>
                <w:rFonts w:ascii="Arial" w:hAnsi="Arial" w:cs="Arial"/>
              </w:rPr>
              <w:t>Eduvane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170A8" w:rsidRDefault="00B170A8">
            <w:pPr>
              <w:pStyle w:val="Default"/>
              <w:rPr>
                <w:rFonts w:ascii="Arial" w:hAnsi="Arial" w:cs="Arial"/>
              </w:rPr>
            </w:pPr>
            <w:r>
              <w:rPr>
                <w:rFonts w:ascii="Arial" w:hAnsi="Arial" w:cs="Arial"/>
              </w:rPr>
              <w:t>2442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170A8" w:rsidRDefault="00B170A8">
            <w:pPr>
              <w:pStyle w:val="Default"/>
              <w:rPr>
                <w:rFonts w:ascii="Arial" w:hAnsi="Arial" w:cs="Arial"/>
              </w:rPr>
            </w:pPr>
            <w:r>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170A8" w:rsidRDefault="00B170A8">
            <w:pPr>
              <w:rPr>
                <w:rFonts w:ascii="Arial" w:hAnsi="Arial" w:cs="Arial"/>
                <w:sz w:val="24"/>
                <w:szCs w:val="24"/>
              </w:rPr>
            </w:pPr>
            <w:r>
              <w:rPr>
                <w:rFonts w:ascii="Arial" w:hAnsi="Arial" w:cs="Arial"/>
                <w:sz w:val="24"/>
                <w:szCs w:val="24"/>
              </w:rP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1B6DB8" w:rsidRDefault="001B6DB8" w:rsidP="001B6DB8">
            <w:pPr>
              <w:pStyle w:val="ListParagraph"/>
              <w:numPr>
                <w:ilvl w:val="1"/>
                <w:numId w:val="3"/>
              </w:numPr>
              <w:spacing w:line="360" w:lineRule="auto"/>
              <w:jc w:val="both"/>
              <w:rPr>
                <w:rFonts w:ascii="Arial" w:hAnsi="Arial" w:cs="Arial"/>
                <w:sz w:val="24"/>
                <w:szCs w:val="24"/>
              </w:rPr>
            </w:pPr>
            <w:r w:rsidRPr="001B6DB8">
              <w:rPr>
                <w:rFonts w:ascii="Arial" w:hAnsi="Arial" w:cs="Arial"/>
                <w:sz w:val="24"/>
                <w:szCs w:val="24"/>
              </w:rPr>
              <w:t>According to the American Institute of Certified Public Accountants (AICPA), accounting is “the art of recording, classifying, and summarizing manner and in terms of money, transactions and events, which are, in part, at least, of a financial character and interpreting the results thereof”.</w:t>
            </w:r>
          </w:p>
          <w:p w:rsidR="001B6DB8" w:rsidRDefault="001B6DB8" w:rsidP="001B6DB8">
            <w:pPr>
              <w:pStyle w:val="ListParagraph"/>
              <w:numPr>
                <w:ilvl w:val="1"/>
                <w:numId w:val="3"/>
              </w:numPr>
              <w:spacing w:line="360" w:lineRule="auto"/>
              <w:jc w:val="both"/>
              <w:rPr>
                <w:rFonts w:ascii="Arial" w:hAnsi="Arial" w:cs="Arial"/>
                <w:sz w:val="24"/>
                <w:szCs w:val="24"/>
              </w:rPr>
            </w:pPr>
            <w:r>
              <w:rPr>
                <w:rFonts w:ascii="Arial" w:hAnsi="Arial" w:cs="Arial"/>
                <w:sz w:val="24"/>
                <w:szCs w:val="24"/>
              </w:rPr>
              <w:t>Accounting fulfills different objective depending on the specific requirements of businesses</w:t>
            </w:r>
            <w:r w:rsidR="00FD2F18">
              <w:rPr>
                <w:rFonts w:ascii="Arial" w:hAnsi="Arial" w:cs="Arial"/>
                <w:sz w:val="24"/>
                <w:szCs w:val="24"/>
              </w:rPr>
              <w:t xml:space="preserve"> and this are</w:t>
            </w:r>
            <w:r>
              <w:rPr>
                <w:rFonts w:ascii="Arial" w:hAnsi="Arial" w:cs="Arial"/>
                <w:sz w:val="24"/>
                <w:szCs w:val="24"/>
              </w:rPr>
              <w:t xml:space="preserve">; </w:t>
            </w:r>
            <w:r w:rsidR="00792D4F">
              <w:rPr>
                <w:rFonts w:ascii="Arial" w:hAnsi="Arial" w:cs="Arial"/>
                <w:sz w:val="24"/>
                <w:szCs w:val="24"/>
              </w:rPr>
              <w:t>to</w:t>
            </w:r>
            <w:r w:rsidR="00FD2F18">
              <w:rPr>
                <w:rFonts w:ascii="Arial" w:hAnsi="Arial" w:cs="Arial"/>
                <w:sz w:val="24"/>
                <w:szCs w:val="24"/>
              </w:rPr>
              <w:t xml:space="preserve"> keep systematic records, to ascertain the results of the operation, to ascertain the financial position of the business, to portray the liquidity position, to protect business properties, to facilitate rational decision-making and to satisfy the requirements of law.</w:t>
            </w:r>
          </w:p>
          <w:p w:rsidR="00FD2F18" w:rsidRDefault="00792D4F" w:rsidP="001B6DB8">
            <w:pPr>
              <w:pStyle w:val="ListParagraph"/>
              <w:numPr>
                <w:ilvl w:val="1"/>
                <w:numId w:val="3"/>
              </w:numPr>
              <w:spacing w:line="360" w:lineRule="auto"/>
              <w:jc w:val="both"/>
              <w:rPr>
                <w:rFonts w:ascii="Arial" w:hAnsi="Arial" w:cs="Arial"/>
                <w:sz w:val="24"/>
                <w:szCs w:val="24"/>
              </w:rPr>
            </w:pPr>
            <w:r>
              <w:rPr>
                <w:rFonts w:ascii="Arial" w:hAnsi="Arial" w:cs="Arial"/>
                <w:sz w:val="24"/>
                <w:szCs w:val="24"/>
              </w:rPr>
              <w:t xml:space="preserve">Accounting facilitates in making assessments of the values of businesses in terms of profits, losses, assets and liabilities. It gives the information that helps to decide the future course of actions. And this limitations; 1.Record keeping which helps in maintaining records of financial transactions only. 2. Accuracy of information generated by accounting system: financial health of business, including revenues, losses, assets and liabilities. 3. Value of assets: the true market of the assets is not normally reflected </w:t>
            </w:r>
            <w:r w:rsidR="00302F6D">
              <w:rPr>
                <w:rFonts w:ascii="Arial" w:hAnsi="Arial" w:cs="Arial"/>
                <w:sz w:val="24"/>
                <w:szCs w:val="24"/>
              </w:rPr>
              <w:t xml:space="preserve">in balance sheets. Many assets enlisted in a balance sheet do not have any real market value at all. These assets may include patents, goodwill, preliminary expenses, etc. 4. Window </w:t>
            </w:r>
            <w:r w:rsidR="00302F6D">
              <w:rPr>
                <w:rFonts w:ascii="Arial" w:hAnsi="Arial" w:cs="Arial"/>
                <w:sz w:val="24"/>
                <w:szCs w:val="24"/>
              </w:rPr>
              <w:lastRenderedPageBreak/>
              <w:t>Dressing: these actions may include and postponing the maintenance of plant and machinery, which will decrease costs and increases profitability in the short term but, such a strategy can lead to a complete disruption in production and operations when the machinery breaks down. 5. Changing price levels: accounting measures of performance and evaluation of financial position may not be accurate due to changing prices and changes in the value of assets.</w:t>
            </w:r>
          </w:p>
          <w:p w:rsidR="00302F6D" w:rsidRDefault="00B8587B" w:rsidP="001B6DB8">
            <w:pPr>
              <w:pStyle w:val="ListParagraph"/>
              <w:numPr>
                <w:ilvl w:val="1"/>
                <w:numId w:val="3"/>
              </w:numPr>
              <w:spacing w:line="360" w:lineRule="auto"/>
              <w:jc w:val="both"/>
              <w:rPr>
                <w:rFonts w:ascii="Arial" w:hAnsi="Arial" w:cs="Arial"/>
                <w:sz w:val="24"/>
                <w:szCs w:val="24"/>
              </w:rPr>
            </w:pPr>
            <w:r>
              <w:rPr>
                <w:rFonts w:ascii="Arial" w:hAnsi="Arial" w:cs="Arial"/>
                <w:sz w:val="24"/>
                <w:szCs w:val="24"/>
              </w:rPr>
              <w:t>“</w:t>
            </w:r>
            <w:proofErr w:type="spellStart"/>
            <w:r>
              <w:rPr>
                <w:rFonts w:ascii="Arial" w:hAnsi="Arial" w:cs="Arial"/>
                <w:sz w:val="24"/>
                <w:szCs w:val="24"/>
              </w:rPr>
              <w:t>Recordative</w:t>
            </w:r>
            <w:proofErr w:type="spellEnd"/>
            <w:r>
              <w:rPr>
                <w:rFonts w:ascii="Arial" w:hAnsi="Arial" w:cs="Arial"/>
                <w:sz w:val="24"/>
                <w:szCs w:val="24"/>
              </w:rPr>
              <w:t xml:space="preserve">” is a Middle French </w:t>
            </w:r>
            <w:proofErr w:type="spellStart"/>
            <w:r>
              <w:rPr>
                <w:rFonts w:ascii="Arial" w:hAnsi="Arial" w:cs="Arial"/>
                <w:sz w:val="24"/>
                <w:szCs w:val="24"/>
              </w:rPr>
              <w:t>recordatif</w:t>
            </w:r>
            <w:proofErr w:type="spellEnd"/>
            <w:r>
              <w:rPr>
                <w:rFonts w:ascii="Arial" w:hAnsi="Arial" w:cs="Arial"/>
                <w:sz w:val="24"/>
                <w:szCs w:val="24"/>
              </w:rPr>
              <w:t xml:space="preserve">, from </w:t>
            </w:r>
            <w:proofErr w:type="gramStart"/>
            <w:r>
              <w:rPr>
                <w:rFonts w:ascii="Arial" w:hAnsi="Arial" w:cs="Arial"/>
                <w:sz w:val="24"/>
                <w:szCs w:val="24"/>
              </w:rPr>
              <w:t xml:space="preserve">late </w:t>
            </w:r>
            <w:proofErr w:type="spellStart"/>
            <w:r>
              <w:rPr>
                <w:rFonts w:ascii="Arial" w:hAnsi="Arial" w:cs="Arial"/>
                <w:sz w:val="24"/>
                <w:szCs w:val="24"/>
              </w:rPr>
              <w:t>latin</w:t>
            </w:r>
            <w:proofErr w:type="spellEnd"/>
            <w:proofErr w:type="gramEnd"/>
            <w:r>
              <w:rPr>
                <w:rFonts w:ascii="Arial" w:hAnsi="Arial" w:cs="Arial"/>
                <w:sz w:val="24"/>
                <w:szCs w:val="24"/>
              </w:rPr>
              <w:t xml:space="preserve"> </w:t>
            </w:r>
            <w:proofErr w:type="spellStart"/>
            <w:r>
              <w:rPr>
                <w:rFonts w:ascii="Arial" w:hAnsi="Arial" w:cs="Arial"/>
                <w:sz w:val="24"/>
                <w:szCs w:val="24"/>
              </w:rPr>
              <w:t>recordativus</w:t>
            </w:r>
            <w:proofErr w:type="spellEnd"/>
            <w:r>
              <w:rPr>
                <w:rFonts w:ascii="Arial" w:hAnsi="Arial" w:cs="Arial"/>
                <w:sz w:val="24"/>
                <w:szCs w:val="24"/>
              </w:rPr>
              <w:t xml:space="preserve">, from Latin </w:t>
            </w:r>
            <w:proofErr w:type="spellStart"/>
            <w:r>
              <w:rPr>
                <w:rFonts w:ascii="Arial" w:hAnsi="Arial" w:cs="Arial"/>
                <w:sz w:val="24"/>
                <w:szCs w:val="24"/>
              </w:rPr>
              <w:t>recordatus</w:t>
            </w:r>
            <w:proofErr w:type="spellEnd"/>
            <w:r>
              <w:rPr>
                <w:rFonts w:ascii="Arial" w:hAnsi="Arial" w:cs="Arial"/>
                <w:sz w:val="24"/>
                <w:szCs w:val="24"/>
              </w:rPr>
              <w:t xml:space="preserve"> + - </w:t>
            </w:r>
            <w:proofErr w:type="spellStart"/>
            <w:r>
              <w:rPr>
                <w:rFonts w:ascii="Arial" w:hAnsi="Arial" w:cs="Arial"/>
                <w:sz w:val="24"/>
                <w:szCs w:val="24"/>
              </w:rPr>
              <w:t>ivus</w:t>
            </w:r>
            <w:proofErr w:type="spellEnd"/>
            <w:r>
              <w:rPr>
                <w:rFonts w:ascii="Arial" w:hAnsi="Arial" w:cs="Arial"/>
                <w:sz w:val="24"/>
                <w:szCs w:val="24"/>
              </w:rPr>
              <w:t xml:space="preserve"> - </w:t>
            </w:r>
            <w:proofErr w:type="spellStart"/>
            <w:r>
              <w:rPr>
                <w:rFonts w:ascii="Arial" w:hAnsi="Arial" w:cs="Arial"/>
                <w:sz w:val="24"/>
                <w:szCs w:val="24"/>
              </w:rPr>
              <w:t>ive</w:t>
            </w:r>
            <w:proofErr w:type="spellEnd"/>
            <w:r>
              <w:rPr>
                <w:rFonts w:ascii="Arial" w:hAnsi="Arial" w:cs="Arial"/>
                <w:sz w:val="24"/>
                <w:szCs w:val="24"/>
              </w:rPr>
              <w:t xml:space="preserve"> is the one bearing or containing a record.</w:t>
            </w:r>
          </w:p>
          <w:p w:rsidR="00170331" w:rsidRDefault="00170331" w:rsidP="001B6DB8">
            <w:pPr>
              <w:pStyle w:val="ListParagraph"/>
              <w:numPr>
                <w:ilvl w:val="1"/>
                <w:numId w:val="3"/>
              </w:numPr>
              <w:spacing w:line="360" w:lineRule="auto"/>
              <w:jc w:val="both"/>
              <w:rPr>
                <w:rFonts w:ascii="Arial" w:hAnsi="Arial" w:cs="Arial"/>
                <w:sz w:val="24"/>
                <w:szCs w:val="24"/>
              </w:rPr>
            </w:pPr>
            <w:r>
              <w:rPr>
                <w:rFonts w:ascii="Arial" w:hAnsi="Arial" w:cs="Arial"/>
                <w:sz w:val="24"/>
                <w:szCs w:val="24"/>
              </w:rPr>
              <w:t>The types of activities that are included in data evaluation are; controls the business activities through budgets and standard costs, evaluating the performance of the business, analyzing financial statements, analyzing cash flows, and choosing alternative courses of action for decision-making process.</w:t>
            </w:r>
          </w:p>
          <w:p w:rsidR="00170331" w:rsidRDefault="003B74CC" w:rsidP="001B6DB8">
            <w:pPr>
              <w:pStyle w:val="ListParagraph"/>
              <w:numPr>
                <w:ilvl w:val="1"/>
                <w:numId w:val="3"/>
              </w:numPr>
              <w:spacing w:line="360" w:lineRule="auto"/>
              <w:jc w:val="both"/>
              <w:rPr>
                <w:rFonts w:ascii="Arial" w:hAnsi="Arial" w:cs="Arial"/>
                <w:sz w:val="24"/>
                <w:szCs w:val="24"/>
              </w:rPr>
            </w:pPr>
            <w:r>
              <w:rPr>
                <w:rFonts w:ascii="Arial" w:hAnsi="Arial" w:cs="Arial"/>
                <w:sz w:val="24"/>
                <w:szCs w:val="24"/>
              </w:rPr>
              <w:t>Lenders- can be given for the short-term or long term</w:t>
            </w:r>
            <w:r w:rsidR="00A36822">
              <w:rPr>
                <w:rFonts w:ascii="Arial" w:hAnsi="Arial" w:cs="Arial"/>
                <w:sz w:val="24"/>
                <w:szCs w:val="24"/>
              </w:rPr>
              <w:t xml:space="preserve">. Short-term creditors are also called trade creditors since they supply raw materials, goods and services. Long-term creditors are those who give loans for longer periods of times (usually more than a year) and issue the loans in the form of secured loans. </w:t>
            </w:r>
            <w:r w:rsidR="005B3551">
              <w:rPr>
                <w:rFonts w:ascii="Arial" w:hAnsi="Arial" w:cs="Arial"/>
                <w:sz w:val="24"/>
                <w:szCs w:val="24"/>
              </w:rPr>
              <w:t>In other words, they are interested in company’s credit worthiness, liquidity, profitability, etc.</w:t>
            </w:r>
          </w:p>
          <w:p w:rsidR="00A36822" w:rsidRDefault="00A36822" w:rsidP="00A36822">
            <w:pPr>
              <w:pStyle w:val="ListParagraph"/>
              <w:spacing w:line="360" w:lineRule="auto"/>
              <w:ind w:left="450"/>
              <w:jc w:val="both"/>
              <w:rPr>
                <w:rFonts w:ascii="Arial" w:hAnsi="Arial" w:cs="Arial"/>
                <w:sz w:val="24"/>
                <w:szCs w:val="24"/>
              </w:rPr>
            </w:pPr>
            <w:r>
              <w:rPr>
                <w:rFonts w:ascii="Arial" w:hAnsi="Arial" w:cs="Arial"/>
                <w:sz w:val="24"/>
                <w:szCs w:val="24"/>
              </w:rPr>
              <w:t>Employees- employees are considered important users of the company’s financial information, as their input is required for matters such as settlement of wages, bonuses, output benchmarks, and profit sharing.</w:t>
            </w:r>
          </w:p>
          <w:p w:rsidR="00A36822" w:rsidRDefault="005B3551" w:rsidP="00A36822">
            <w:pPr>
              <w:pStyle w:val="ListParagraph"/>
              <w:spacing w:line="360" w:lineRule="auto"/>
              <w:ind w:left="450"/>
              <w:jc w:val="both"/>
              <w:rPr>
                <w:rFonts w:ascii="Arial" w:hAnsi="Arial" w:cs="Arial"/>
                <w:sz w:val="24"/>
                <w:szCs w:val="24"/>
              </w:rPr>
            </w:pPr>
            <w:r>
              <w:rPr>
                <w:rFonts w:ascii="Arial" w:hAnsi="Arial" w:cs="Arial"/>
                <w:sz w:val="24"/>
                <w:szCs w:val="24"/>
              </w:rPr>
              <w:t xml:space="preserve">Customers- </w:t>
            </w:r>
            <w:r w:rsidR="00A36822">
              <w:rPr>
                <w:rFonts w:ascii="Arial" w:hAnsi="Arial" w:cs="Arial"/>
                <w:sz w:val="24"/>
                <w:szCs w:val="24"/>
              </w:rPr>
              <w:t>a party that receives or consumes products (goods or services) and has the ability to choose between different products and suppliers. The information also gives an insight into social responsibility of businesses. Including profits and outputs generated by businesses.</w:t>
            </w:r>
          </w:p>
          <w:p w:rsidR="00CC2FB3" w:rsidRDefault="00985749" w:rsidP="00985749">
            <w:pPr>
              <w:pStyle w:val="ListParagraph"/>
              <w:spacing w:line="360" w:lineRule="auto"/>
              <w:ind w:left="450"/>
              <w:jc w:val="both"/>
              <w:rPr>
                <w:rFonts w:ascii="Arial" w:hAnsi="Arial" w:cs="Arial"/>
                <w:sz w:val="24"/>
                <w:szCs w:val="24"/>
              </w:rPr>
            </w:pPr>
            <w:r>
              <w:rPr>
                <w:rFonts w:ascii="Arial" w:hAnsi="Arial" w:cs="Arial"/>
                <w:sz w:val="24"/>
                <w:szCs w:val="24"/>
              </w:rPr>
              <w:t>2. The role of accountants in modern business organizations today, accountant is a role model for entrepreneurs. He does not do the full time employment under the control of any organization. His accounting records are always updated.</w:t>
            </w:r>
            <w:r w:rsidR="00470B34">
              <w:rPr>
                <w:rFonts w:ascii="Arial" w:hAnsi="Arial" w:cs="Arial"/>
                <w:sz w:val="24"/>
                <w:szCs w:val="24"/>
              </w:rPr>
              <w:t xml:space="preserve"> It assists in keeping and managing record of transactions of a business or a firm. Provides useful information about all the financial operations of a business. Helps in making important economic decisions by analyzing the past performance. Undertaking a comparative study of profits, losses, sales, revenues, and expenses in different years.</w:t>
            </w:r>
          </w:p>
          <w:p w:rsidR="00470B34" w:rsidRDefault="00470B34" w:rsidP="00985749">
            <w:pPr>
              <w:pStyle w:val="ListParagraph"/>
              <w:spacing w:line="360" w:lineRule="auto"/>
              <w:ind w:left="450"/>
              <w:jc w:val="both"/>
              <w:rPr>
                <w:rFonts w:ascii="Arial" w:hAnsi="Arial" w:cs="Arial"/>
                <w:sz w:val="24"/>
                <w:szCs w:val="24"/>
              </w:rPr>
            </w:pPr>
            <w:r>
              <w:rPr>
                <w:rFonts w:ascii="Arial" w:hAnsi="Arial" w:cs="Arial"/>
                <w:sz w:val="24"/>
                <w:szCs w:val="24"/>
              </w:rPr>
              <w:lastRenderedPageBreak/>
              <w:t>3. The accounting cycle is the name given to the collective process recording and processing the accounting events of a company. The series of steps begin when a transaction occurs and end with its inclusion in the financial statements.</w:t>
            </w:r>
          </w:p>
          <w:p w:rsidR="00CC2FB3" w:rsidRDefault="00BF597F" w:rsidP="00C27F11">
            <w:pPr>
              <w:pStyle w:val="ListParagraph"/>
              <w:spacing w:line="360" w:lineRule="auto"/>
              <w:ind w:left="450"/>
              <w:jc w:val="both"/>
              <w:rPr>
                <w:rFonts w:ascii="Arial" w:hAnsi="Arial" w:cs="Arial"/>
                <w:sz w:val="24"/>
                <w:szCs w:val="24"/>
              </w:rPr>
            </w:pPr>
            <w:r>
              <w:rPr>
                <w:rFonts w:ascii="Arial" w:hAnsi="Arial" w:cs="Arial"/>
                <w:sz w:val="24"/>
                <w:szCs w:val="24"/>
              </w:rPr>
              <w:t xml:space="preserve">The accounting cycle starts with 1.Ttransactions which include sale of an asset, acquiring new equipment, paying off loans, recovering debt, capital from the company’s asset. 2. Journal entries these journals are called books of original entry and they contain a record of business transactions along with the date on which the transaction </w:t>
            </w:r>
            <w:r w:rsidR="00C27F11">
              <w:rPr>
                <w:rFonts w:ascii="Arial" w:hAnsi="Arial" w:cs="Arial"/>
                <w:sz w:val="24"/>
                <w:szCs w:val="24"/>
              </w:rPr>
              <w:t xml:space="preserve">occurred. 3. Posting is the summary of all business accounts. Recorded in journals and are then posted to accounts that they belong to in the general ledger. 4. Trial balance is prepared at the end of an </w:t>
            </w:r>
            <w:proofErr w:type="gramStart"/>
            <w:r w:rsidR="00C27F11">
              <w:rPr>
                <w:rFonts w:ascii="Arial" w:hAnsi="Arial" w:cs="Arial"/>
                <w:sz w:val="24"/>
                <w:szCs w:val="24"/>
              </w:rPr>
              <w:t>accounting  period</w:t>
            </w:r>
            <w:proofErr w:type="gramEnd"/>
            <w:r w:rsidR="00C27F11">
              <w:rPr>
                <w:rFonts w:ascii="Arial" w:hAnsi="Arial" w:cs="Arial"/>
                <w:sz w:val="24"/>
                <w:szCs w:val="24"/>
              </w:rPr>
              <w:t xml:space="preserve">, which can be a month, a quarter, or a year depending on the business’s practice. 5. Worksheet it often happens that the entries in trial balance do not balance. Inflows do not equal outflows, and certain corrections and adjustments have to be made. 6. Adjusting journal entries after the errors in trial balance are recognized corrections are </w:t>
            </w:r>
            <w:proofErr w:type="gramStart"/>
            <w:r w:rsidR="00C27F11">
              <w:rPr>
                <w:rFonts w:ascii="Arial" w:hAnsi="Arial" w:cs="Arial"/>
                <w:sz w:val="24"/>
                <w:szCs w:val="24"/>
              </w:rPr>
              <w:t>made,</w:t>
            </w:r>
            <w:proofErr w:type="gramEnd"/>
            <w:r w:rsidR="00C27F11">
              <w:rPr>
                <w:rFonts w:ascii="Arial" w:hAnsi="Arial" w:cs="Arial"/>
                <w:sz w:val="24"/>
                <w:szCs w:val="24"/>
              </w:rPr>
              <w:t xml:space="preserve"> the adjusted trial balance is prepared. 7. Financial Statements- profit and loss account and balance sheet are prepared using the correct and adjusted accounts. 8. Closing the books- Revenue and expense accounts are closed at the end of an accounting cycle and a new cycle begins with zero carry forward balances in accounts.</w:t>
            </w:r>
          </w:p>
          <w:p w:rsidR="003229B7" w:rsidRDefault="003229B7" w:rsidP="00C27F11">
            <w:pPr>
              <w:pStyle w:val="ListParagraph"/>
              <w:spacing w:line="360" w:lineRule="auto"/>
              <w:ind w:left="450"/>
              <w:jc w:val="both"/>
              <w:rPr>
                <w:rFonts w:ascii="Arial" w:hAnsi="Arial" w:cs="Arial"/>
                <w:sz w:val="24"/>
                <w:szCs w:val="24"/>
              </w:rPr>
            </w:pPr>
            <w:r>
              <w:rPr>
                <w:rFonts w:ascii="Arial" w:hAnsi="Arial" w:cs="Arial"/>
                <w:sz w:val="24"/>
                <w:szCs w:val="24"/>
              </w:rPr>
              <w:t>Activity</w:t>
            </w:r>
          </w:p>
          <w:p w:rsidR="003229B7" w:rsidRDefault="003229B7" w:rsidP="003229B7">
            <w:pPr>
              <w:pStyle w:val="ListParagraph"/>
              <w:numPr>
                <w:ilvl w:val="0"/>
                <w:numId w:val="4"/>
              </w:numPr>
              <w:spacing w:line="360" w:lineRule="auto"/>
              <w:jc w:val="both"/>
              <w:rPr>
                <w:rFonts w:ascii="Arial" w:hAnsi="Arial" w:cs="Arial"/>
                <w:sz w:val="24"/>
                <w:szCs w:val="24"/>
              </w:rPr>
            </w:pPr>
            <w:r>
              <w:rPr>
                <w:rFonts w:ascii="Arial" w:hAnsi="Arial" w:cs="Arial"/>
                <w:sz w:val="24"/>
                <w:szCs w:val="24"/>
              </w:rPr>
              <w:t>Financial Accounting is based on income statement and balance sheet. Records the profit or loss made during the year while its balance sheet indicates the company’s assets and liabilities.</w:t>
            </w:r>
          </w:p>
          <w:p w:rsidR="003229B7" w:rsidRDefault="003229B7" w:rsidP="003229B7">
            <w:pPr>
              <w:pStyle w:val="ListParagraph"/>
              <w:numPr>
                <w:ilvl w:val="0"/>
                <w:numId w:val="4"/>
              </w:numPr>
              <w:spacing w:line="360" w:lineRule="auto"/>
              <w:jc w:val="both"/>
              <w:rPr>
                <w:rFonts w:ascii="Arial" w:hAnsi="Arial" w:cs="Arial"/>
                <w:sz w:val="24"/>
                <w:szCs w:val="24"/>
              </w:rPr>
            </w:pPr>
            <w:r>
              <w:rPr>
                <w:rFonts w:ascii="Arial" w:hAnsi="Arial" w:cs="Arial"/>
                <w:sz w:val="24"/>
                <w:szCs w:val="24"/>
              </w:rPr>
              <w:t>Cost Accounting incorporates the application of costing principles and methods to ascertain costs so that management is able to control them and assets the profitability of their decisions.</w:t>
            </w:r>
          </w:p>
          <w:p w:rsidR="003229B7" w:rsidRDefault="003229B7" w:rsidP="003229B7">
            <w:pPr>
              <w:pStyle w:val="ListParagraph"/>
              <w:numPr>
                <w:ilvl w:val="0"/>
                <w:numId w:val="4"/>
              </w:numPr>
              <w:spacing w:line="360" w:lineRule="auto"/>
              <w:jc w:val="both"/>
              <w:rPr>
                <w:rFonts w:ascii="Arial" w:hAnsi="Arial" w:cs="Arial"/>
                <w:sz w:val="24"/>
                <w:szCs w:val="24"/>
              </w:rPr>
            </w:pPr>
            <w:r>
              <w:rPr>
                <w:rFonts w:ascii="Arial" w:hAnsi="Arial" w:cs="Arial"/>
                <w:sz w:val="24"/>
                <w:szCs w:val="24"/>
              </w:rPr>
              <w:t>Management Accounting prepares and present accounting information, which is meant to help the management in policy formulation and decision-making.</w:t>
            </w:r>
          </w:p>
          <w:p w:rsidR="003229B7" w:rsidRDefault="003229B7" w:rsidP="003229B7">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Social Responsibility Accounting social scientists, social workers, and the society, in general, are laying emphasis on the social environmental outcome of industrialization. Social responsibility accounting helps management in taking steps that are not only economically profitable but socially responsible </w:t>
            </w:r>
            <w:r>
              <w:rPr>
                <w:rFonts w:ascii="Arial" w:hAnsi="Arial" w:cs="Arial"/>
                <w:sz w:val="24"/>
                <w:szCs w:val="24"/>
              </w:rPr>
              <w:lastRenderedPageBreak/>
              <w:t>as well.</w:t>
            </w:r>
          </w:p>
          <w:p w:rsidR="003229B7" w:rsidRDefault="003229B7" w:rsidP="003229B7">
            <w:pPr>
              <w:pStyle w:val="ListParagraph"/>
              <w:numPr>
                <w:ilvl w:val="0"/>
                <w:numId w:val="4"/>
              </w:numPr>
              <w:spacing w:line="360" w:lineRule="auto"/>
              <w:jc w:val="both"/>
              <w:rPr>
                <w:rFonts w:ascii="Arial" w:hAnsi="Arial" w:cs="Arial"/>
                <w:sz w:val="24"/>
                <w:szCs w:val="24"/>
              </w:rPr>
            </w:pPr>
            <w:r>
              <w:rPr>
                <w:rFonts w:ascii="Arial" w:hAnsi="Arial" w:cs="Arial"/>
                <w:sz w:val="24"/>
                <w:szCs w:val="24"/>
              </w:rPr>
              <w:t>Human Resource Accounting identifies and measures data regarding the company’s human resource and communicates it to interested parties.</w:t>
            </w:r>
            <w:r w:rsidR="00287C0B">
              <w:rPr>
                <w:rFonts w:ascii="Arial" w:hAnsi="Arial" w:cs="Arial"/>
                <w:sz w:val="24"/>
                <w:szCs w:val="24"/>
              </w:rPr>
              <w:t xml:space="preserve"> Acknowledges the contribution of a business entity’s employees and its intellectual assets in increasing profitability.</w:t>
            </w:r>
          </w:p>
          <w:p w:rsidR="00287C0B" w:rsidRPr="00C27F11" w:rsidRDefault="00287C0B" w:rsidP="003229B7">
            <w:pPr>
              <w:pStyle w:val="ListParagraph"/>
              <w:numPr>
                <w:ilvl w:val="0"/>
                <w:numId w:val="4"/>
              </w:numPr>
              <w:spacing w:line="360" w:lineRule="auto"/>
              <w:jc w:val="both"/>
              <w:rPr>
                <w:rFonts w:ascii="Arial" w:hAnsi="Arial" w:cs="Arial"/>
                <w:sz w:val="24"/>
                <w:szCs w:val="24"/>
              </w:rPr>
            </w:pPr>
            <w:r>
              <w:rPr>
                <w:rFonts w:ascii="Arial" w:hAnsi="Arial" w:cs="Arial"/>
                <w:sz w:val="24"/>
                <w:szCs w:val="24"/>
              </w:rPr>
              <w:t>Inflation Accounting deals with adjustment of the value of current and fixed assets to the changes in prices.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C0B" w:rsidP="00A851DA">
            <w:pPr>
              <w:rPr>
                <w:rFonts w:cs="Bliss-Regular"/>
                <w:color w:val="000000"/>
              </w:rPr>
            </w:pPr>
            <w:r>
              <w:rPr>
                <w:rFonts w:cs="Bliss-Regular"/>
                <w:color w:val="000000"/>
              </w:rPr>
              <w:t xml:space="preserve">Anna Liza A. </w:t>
            </w:r>
            <w:proofErr w:type="spellStart"/>
            <w:r>
              <w:rPr>
                <w:rFonts w:cs="Bliss-Regular"/>
                <w:color w:val="000000"/>
              </w:rPr>
              <w:t>Eduvane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7C0B" w:rsidP="00A851DA">
            <w:pPr>
              <w:rPr>
                <w:rFonts w:cs="Bliss-Regular"/>
                <w:color w:val="000000"/>
              </w:rPr>
            </w:pPr>
            <w:r>
              <w:rPr>
                <w:rFonts w:cs="Bliss-Regular"/>
                <w:color w:val="000000"/>
              </w:rPr>
              <w:t>9/3/2016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E9E" w:rsidRDefault="00883E9E" w:rsidP="00CB4D0A">
      <w:pPr>
        <w:spacing w:after="0" w:line="240" w:lineRule="auto"/>
      </w:pPr>
      <w:r>
        <w:separator/>
      </w:r>
    </w:p>
  </w:endnote>
  <w:endnote w:type="continuationSeparator" w:id="0">
    <w:p w:rsidR="00883E9E" w:rsidRDefault="00883E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E9E" w:rsidRDefault="00883E9E" w:rsidP="00CB4D0A">
      <w:pPr>
        <w:spacing w:after="0" w:line="240" w:lineRule="auto"/>
      </w:pPr>
      <w:r>
        <w:separator/>
      </w:r>
    </w:p>
  </w:footnote>
  <w:footnote w:type="continuationSeparator" w:id="0">
    <w:p w:rsidR="00883E9E" w:rsidRDefault="00883E9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06455"/>
    <w:multiLevelType w:val="multilevel"/>
    <w:tmpl w:val="B01250B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7B155D"/>
    <w:multiLevelType w:val="hybridMultilevel"/>
    <w:tmpl w:val="C9D6C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5A45F3"/>
    <w:multiLevelType w:val="hybridMultilevel"/>
    <w:tmpl w:val="AF0E4E34"/>
    <w:lvl w:ilvl="0" w:tplc="59B2896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3869"/>
    <w:rsid w:val="00157CF6"/>
    <w:rsid w:val="00170331"/>
    <w:rsid w:val="00182416"/>
    <w:rsid w:val="00187EB4"/>
    <w:rsid w:val="001B6DB8"/>
    <w:rsid w:val="001F0481"/>
    <w:rsid w:val="00200C92"/>
    <w:rsid w:val="0020451E"/>
    <w:rsid w:val="00206B9D"/>
    <w:rsid w:val="0023259C"/>
    <w:rsid w:val="00287C0B"/>
    <w:rsid w:val="002B0BD7"/>
    <w:rsid w:val="002B573D"/>
    <w:rsid w:val="002C5CB2"/>
    <w:rsid w:val="002F779F"/>
    <w:rsid w:val="00302F6D"/>
    <w:rsid w:val="003229B7"/>
    <w:rsid w:val="00371885"/>
    <w:rsid w:val="003B74CC"/>
    <w:rsid w:val="003E2B87"/>
    <w:rsid w:val="00402786"/>
    <w:rsid w:val="00405895"/>
    <w:rsid w:val="004058DF"/>
    <w:rsid w:val="00443E6F"/>
    <w:rsid w:val="00470B34"/>
    <w:rsid w:val="00486F1A"/>
    <w:rsid w:val="00490CB9"/>
    <w:rsid w:val="004A2CE2"/>
    <w:rsid w:val="004E3CDA"/>
    <w:rsid w:val="004F4B4D"/>
    <w:rsid w:val="0050216D"/>
    <w:rsid w:val="00503D7E"/>
    <w:rsid w:val="0050778F"/>
    <w:rsid w:val="00527C11"/>
    <w:rsid w:val="00535F31"/>
    <w:rsid w:val="00574D64"/>
    <w:rsid w:val="00591365"/>
    <w:rsid w:val="005B31E4"/>
    <w:rsid w:val="005B3551"/>
    <w:rsid w:val="006034F6"/>
    <w:rsid w:val="00607874"/>
    <w:rsid w:val="00607E77"/>
    <w:rsid w:val="00617BB3"/>
    <w:rsid w:val="00645CDD"/>
    <w:rsid w:val="006823A7"/>
    <w:rsid w:val="00687EE8"/>
    <w:rsid w:val="0070347F"/>
    <w:rsid w:val="0070678E"/>
    <w:rsid w:val="00792D4F"/>
    <w:rsid w:val="00831C11"/>
    <w:rsid w:val="00883E9E"/>
    <w:rsid w:val="008A60B4"/>
    <w:rsid w:val="008B3C31"/>
    <w:rsid w:val="008B64FE"/>
    <w:rsid w:val="00935BF7"/>
    <w:rsid w:val="0095442C"/>
    <w:rsid w:val="00983942"/>
    <w:rsid w:val="00985749"/>
    <w:rsid w:val="009C37E0"/>
    <w:rsid w:val="009E41F4"/>
    <w:rsid w:val="00A14B66"/>
    <w:rsid w:val="00A36822"/>
    <w:rsid w:val="00A65CF7"/>
    <w:rsid w:val="00A81AB4"/>
    <w:rsid w:val="00A851DA"/>
    <w:rsid w:val="00AC7D5B"/>
    <w:rsid w:val="00AE1481"/>
    <w:rsid w:val="00B0415E"/>
    <w:rsid w:val="00B04678"/>
    <w:rsid w:val="00B170A8"/>
    <w:rsid w:val="00B8587B"/>
    <w:rsid w:val="00BC46DF"/>
    <w:rsid w:val="00BF597F"/>
    <w:rsid w:val="00C03577"/>
    <w:rsid w:val="00C27F11"/>
    <w:rsid w:val="00C53029"/>
    <w:rsid w:val="00C65FEA"/>
    <w:rsid w:val="00CA0AC2"/>
    <w:rsid w:val="00CB4D0A"/>
    <w:rsid w:val="00CC2FB3"/>
    <w:rsid w:val="00CC575A"/>
    <w:rsid w:val="00CF123B"/>
    <w:rsid w:val="00D039AC"/>
    <w:rsid w:val="00D427DE"/>
    <w:rsid w:val="00D5202E"/>
    <w:rsid w:val="00D5587D"/>
    <w:rsid w:val="00D707CC"/>
    <w:rsid w:val="00D821FE"/>
    <w:rsid w:val="00DB0793"/>
    <w:rsid w:val="00E00821"/>
    <w:rsid w:val="00E04DB4"/>
    <w:rsid w:val="00E30679"/>
    <w:rsid w:val="00E4597D"/>
    <w:rsid w:val="00E54832"/>
    <w:rsid w:val="00E56A90"/>
    <w:rsid w:val="00E641CC"/>
    <w:rsid w:val="00EA30AB"/>
    <w:rsid w:val="00EB3925"/>
    <w:rsid w:val="00F358DB"/>
    <w:rsid w:val="00F96EB3"/>
    <w:rsid w:val="00FD2F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37F78-F65B-4518-B5A5-DC9A189EC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13</cp:revision>
  <dcterms:created xsi:type="dcterms:W3CDTF">2016-09-02T15:50:00Z</dcterms:created>
  <dcterms:modified xsi:type="dcterms:W3CDTF">2016-09-03T11:53:00Z</dcterms:modified>
</cp:coreProperties>
</file>