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pPr>
      <w:r>
        <w:rPr>
          <w:rtl w:val="0"/>
          <w:lang w:val="en-US"/>
        </w:rPr>
        <w:t xml:space="preserve">Staff Training and Development </w:t>
      </w:r>
    </w:p>
    <w:p>
      <w:pPr>
        <w:pStyle w:val="Body"/>
        <w:jc w:val="left"/>
      </w:pPr>
    </w:p>
    <w:p>
      <w:pPr>
        <w:pStyle w:val="Body"/>
        <w:jc w:val="left"/>
      </w:pPr>
      <w:r>
        <w:rPr>
          <w:rtl w:val="0"/>
          <w:lang w:val="en-US"/>
        </w:rPr>
        <w:t>Within the working world leading organisations understand the workforce can best meet its individual objectives by investing in its employees. The training and development of it</w:t>
      </w:r>
      <w:r>
        <w:rPr>
          <w:rtl w:val="0"/>
          <w:lang w:val="en-US"/>
        </w:rPr>
        <w:t>’</w:t>
      </w:r>
      <w:r>
        <w:rPr>
          <w:rtl w:val="0"/>
          <w:lang w:val="en-US"/>
        </w:rPr>
        <w:t xml:space="preserve">s most fundamental resource entails </w:t>
      </w:r>
      <w:r>
        <w:rPr>
          <w:rtl w:val="0"/>
          <w:lang w:val="en-US"/>
        </w:rPr>
        <w:t xml:space="preserve">any activities </w:t>
      </w:r>
      <w:r>
        <w:rPr>
          <w:rtl w:val="0"/>
          <w:lang w:val="en-US"/>
        </w:rPr>
        <w:t xml:space="preserve">associated in the </w:t>
      </w:r>
      <w:r>
        <w:rPr>
          <w:rtl w:val="0"/>
          <w:lang w:val="en-US"/>
        </w:rPr>
        <w:t xml:space="preserve">teaching </w:t>
      </w:r>
      <w:r>
        <w:rPr>
          <w:rtl w:val="0"/>
          <w:lang w:val="en-US"/>
        </w:rPr>
        <w:t xml:space="preserve">and </w:t>
      </w:r>
      <w:r>
        <w:rPr>
          <w:rtl w:val="0"/>
          <w:lang w:val="en-US"/>
        </w:rPr>
        <w:t>learning that</w:t>
      </w:r>
      <w:r>
        <w:rPr>
          <w:rtl w:val="0"/>
          <w:lang w:val="en-US"/>
        </w:rPr>
        <w:t xml:space="preserve"> aid </w:t>
      </w:r>
      <w:r>
        <w:rPr>
          <w:rtl w:val="0"/>
          <w:lang w:val="en-US"/>
        </w:rPr>
        <w:t>employees</w:t>
      </w:r>
      <w:r>
        <w:rPr>
          <w:rtl w:val="0"/>
          <w:lang w:val="en-US"/>
        </w:rPr>
        <w:t xml:space="preserve"> to gain further </w:t>
      </w:r>
      <w:r>
        <w:rPr>
          <w:rtl w:val="0"/>
          <w:lang w:val="sv-SE"/>
        </w:rPr>
        <w:t>skills</w:t>
      </w:r>
      <w:r>
        <w:rPr>
          <w:rtl w:val="0"/>
          <w:lang w:val="en-US"/>
        </w:rPr>
        <w:t>,</w:t>
      </w:r>
      <w:r>
        <w:rPr>
          <w:rtl w:val="0"/>
          <w:lang w:val="en-US"/>
        </w:rPr>
        <w:t xml:space="preserve"> abilities</w:t>
      </w:r>
      <w:r>
        <w:rPr>
          <w:rtl w:val="0"/>
          <w:lang w:val="en-US"/>
        </w:rPr>
        <w:t xml:space="preserve"> and knowledge required to </w:t>
      </w:r>
      <w:r>
        <w:rPr>
          <w:rtl w:val="0"/>
          <w:lang w:val="da-DK"/>
        </w:rPr>
        <w:t xml:space="preserve">perform </w:t>
      </w:r>
      <w:r>
        <w:rPr>
          <w:rtl w:val="0"/>
          <w:lang w:val="en-US"/>
        </w:rPr>
        <w:t xml:space="preserve">working tasks more </w:t>
      </w:r>
      <w:r>
        <w:rPr>
          <w:rtl w:val="0"/>
        </w:rPr>
        <w:t>effectively.</w:t>
      </w:r>
      <w:r>
        <w:rPr>
          <w:rtl w:val="0"/>
          <w:lang w:val="en-US"/>
        </w:rPr>
        <w:t xml:space="preserve"> The </w:t>
      </w:r>
      <w:r>
        <w:rPr>
          <w:rtl w:val="0"/>
          <w:lang w:val="en-US"/>
        </w:rPr>
        <w:t>objectives of an effective training programme</w:t>
      </w:r>
      <w:r>
        <w:rPr>
          <w:rtl w:val="0"/>
          <w:lang w:val="en-US"/>
        </w:rPr>
        <w:t xml:space="preserve"> are as follows:</w:t>
      </w:r>
    </w:p>
    <w:p>
      <w:pPr>
        <w:pStyle w:val="Body"/>
        <w:jc w:val="left"/>
      </w:pPr>
      <w:r>
        <w:rPr>
          <w:rtl w:val="0"/>
          <w:lang w:val="en-US"/>
        </w:rPr>
        <w:t>Identify training needs</w:t>
      </w:r>
    </w:p>
    <w:p>
      <w:pPr>
        <w:pStyle w:val="Body"/>
        <w:jc w:val="left"/>
      </w:pPr>
      <w:r>
        <w:rPr>
          <w:rtl w:val="0"/>
          <w:lang w:val="en-US"/>
        </w:rPr>
        <w:t xml:space="preserve">Development </w:t>
      </w:r>
    </w:p>
    <w:p>
      <w:pPr>
        <w:pStyle w:val="Body"/>
        <w:jc w:val="left"/>
      </w:pPr>
      <w:r>
        <w:rPr>
          <w:rtl w:val="0"/>
          <w:lang w:val="en-US"/>
        </w:rPr>
        <w:t xml:space="preserve">Delivery </w:t>
      </w:r>
    </w:p>
    <w:p>
      <w:pPr>
        <w:pStyle w:val="Body"/>
        <w:jc w:val="left"/>
      </w:pPr>
      <w:r>
        <w:rPr>
          <w:rtl w:val="0"/>
          <w:lang w:val="en-US"/>
        </w:rPr>
        <w:t xml:space="preserve">Evaluation </w:t>
      </w:r>
    </w:p>
    <w:p>
      <w:pPr>
        <w:pStyle w:val="Body"/>
        <w:jc w:val="left"/>
      </w:pPr>
      <w:r>
        <w:rPr>
          <w:rtl w:val="0"/>
          <w:lang w:val="en-US"/>
        </w:rPr>
        <w:t xml:space="preserve">Documentation </w:t>
      </w:r>
    </w:p>
    <w:p>
      <w:pPr>
        <w:pStyle w:val="Body"/>
        <w:jc w:val="left"/>
      </w:pPr>
    </w:p>
    <w:p>
      <w:pPr>
        <w:pStyle w:val="Body"/>
        <w:jc w:val="left"/>
      </w:pPr>
      <w:r>
        <w:rPr>
          <w:rtl w:val="0"/>
          <w:lang w:val="en-US"/>
        </w:rPr>
        <w:t xml:space="preserve">Training requirements in organisations are assessed throughly. Assessments of training needs are put in place before any program is developed in order to optimise the benefits to those concerned. Initially management meetings will be arranged which opens the task of acquiring exactly what is needed from the developmental aspects of the programs. Meetings with the workforce followed by surveys are best practice in hearing the voice of the employees. Focus groups often times can also come to use in these early stages. </w:t>
      </w:r>
    </w:p>
    <w:p>
      <w:pPr>
        <w:pStyle w:val="Body"/>
        <w:jc w:val="left"/>
      </w:pPr>
    </w:p>
    <w:p>
      <w:pPr>
        <w:pStyle w:val="Body"/>
        <w:jc w:val="left"/>
      </w:pPr>
      <w:r>
        <w:rPr>
          <w:rtl w:val="0"/>
          <w:lang w:val="en-US"/>
        </w:rPr>
        <w:t xml:space="preserve">The training process requires the following essential steps in order to be deemed successful. A needs assessment analysis with the outlook of working towards the organisational objectives. Once the gaps are detected the training objectives should be agreed upon including the training methods and who will deliver the programme. Once the training has been administered an  evaluation will be the closing step in the training process. </w:t>
      </w:r>
    </w:p>
    <w:p>
      <w:pPr>
        <w:pStyle w:val="Body"/>
        <w:jc w:val="left"/>
      </w:pPr>
    </w:p>
    <w:p>
      <w:pPr>
        <w:pStyle w:val="Body"/>
        <w:jc w:val="left"/>
      </w:pPr>
      <w:r>
        <w:rPr>
          <w:rtl w:val="0"/>
          <w:lang w:val="en-US"/>
        </w:rPr>
        <w:t>Training individuals can take two forms either on the job practices which usually take the advantage of in house techniques and off the job practices which can come in various forms knowing which techniques will be role and individual specific, following are a mixture of the two:</w:t>
      </w:r>
    </w:p>
    <w:p>
      <w:pPr>
        <w:pStyle w:val="Body"/>
        <w:jc w:val="left"/>
      </w:pPr>
      <w:r>
        <w:rPr>
          <w:rtl w:val="0"/>
          <w:lang w:val="en-US"/>
        </w:rPr>
        <w:t xml:space="preserve">Job instruction training </w:t>
      </w:r>
    </w:p>
    <w:p>
      <w:pPr>
        <w:pStyle w:val="Body"/>
        <w:jc w:val="left"/>
      </w:pPr>
      <w:r>
        <w:rPr>
          <w:rtl w:val="0"/>
          <w:lang w:val="en-US"/>
        </w:rPr>
        <w:t xml:space="preserve">Lectures </w:t>
      </w:r>
    </w:p>
    <w:p>
      <w:pPr>
        <w:pStyle w:val="Body"/>
        <w:jc w:val="left"/>
      </w:pPr>
      <w:r>
        <w:rPr>
          <w:rtl w:val="0"/>
          <w:lang w:val="en-US"/>
        </w:rPr>
        <w:t xml:space="preserve">Programmed learning </w:t>
      </w:r>
    </w:p>
    <w:p>
      <w:pPr>
        <w:pStyle w:val="Body"/>
        <w:jc w:val="left"/>
      </w:pPr>
      <w:r>
        <w:rPr>
          <w:rtl w:val="0"/>
          <w:lang w:val="en-US"/>
        </w:rPr>
        <w:t>Electronic performance supporting systems</w:t>
      </w:r>
    </w:p>
    <w:p>
      <w:pPr>
        <w:pStyle w:val="Body"/>
        <w:jc w:val="left"/>
      </w:pPr>
      <w:r>
        <w:rPr>
          <w:rtl w:val="0"/>
          <w:lang w:val="en-US"/>
        </w:rPr>
        <w:t xml:space="preserve">Computer based training </w:t>
      </w:r>
    </w:p>
    <w:p>
      <w:pPr>
        <w:pStyle w:val="Body"/>
        <w:jc w:val="left"/>
      </w:pPr>
      <w:r>
        <w:rPr>
          <w:rtl w:val="0"/>
          <w:lang w:val="en-US"/>
        </w:rPr>
        <w:t xml:space="preserve">Mobile learning </w:t>
      </w:r>
    </w:p>
    <w:p>
      <w:pPr>
        <w:pStyle w:val="Body"/>
        <w:jc w:val="left"/>
      </w:pPr>
      <w:r>
        <w:rPr>
          <w:rtl w:val="0"/>
          <w:lang w:val="en-US"/>
        </w:rPr>
        <w:t xml:space="preserve">Virtual classroom </w:t>
      </w:r>
    </w:p>
    <w:p>
      <w:pPr>
        <w:pStyle w:val="Body"/>
        <w:jc w:val="left"/>
      </w:pPr>
      <w:r>
        <w:rPr>
          <w:rtl w:val="0"/>
          <w:lang w:val="en-US"/>
        </w:rPr>
        <w:t>Team training</w:t>
      </w:r>
    </w:p>
    <w:p>
      <w:pPr>
        <w:pStyle w:val="Body"/>
        <w:jc w:val="left"/>
      </w:pPr>
      <w:r>
        <w:rPr>
          <w:rtl w:val="0"/>
          <w:lang w:val="en-US"/>
        </w:rPr>
        <w:t xml:space="preserve">Informal learning </w:t>
      </w:r>
    </w:p>
    <w:p>
      <w:pPr>
        <w:pStyle w:val="Body"/>
        <w:jc w:val="left"/>
      </w:pPr>
      <w:r>
        <w:rPr>
          <w:rtl w:val="0"/>
          <w:lang w:val="en-US"/>
        </w:rPr>
        <w:t xml:space="preserve">Role playing and simulation </w:t>
      </w:r>
    </w:p>
    <w:p>
      <w:pPr>
        <w:pStyle w:val="Body"/>
        <w:jc w:val="left"/>
      </w:pPr>
      <w:r>
        <w:rPr>
          <w:rtl w:val="0"/>
          <w:lang w:val="en-US"/>
        </w:rPr>
        <w:t xml:space="preserve">Laboratory training </w:t>
      </w:r>
    </w:p>
    <w:p>
      <w:pPr>
        <w:pStyle w:val="Body"/>
        <w:jc w:val="left"/>
      </w:pPr>
    </w:p>
    <w:p>
      <w:pPr>
        <w:pStyle w:val="Body"/>
        <w:jc w:val="left"/>
      </w:pPr>
      <w:r>
        <w:rPr>
          <w:rtl w:val="0"/>
          <w:lang w:val="en-US"/>
        </w:rPr>
        <w:t>When employees attend and complete successful training programmes they become further developed individuals making them highly valuable to their organisations. Those who have elevated levels of self worth and dignity often are able to bring more to the table not only on a physical level but also that of mental and spiritual level, in turn this breeds higher levels of personal achievement and company targeted goals being met. The development of employees also passes as a good approach for risk management.</w:t>
      </w:r>
    </w:p>
    <w:p>
      <w:pPr>
        <w:pStyle w:val="Body"/>
        <w:jc w:val="left"/>
      </w:pPr>
    </w:p>
    <w:p>
      <w:pPr>
        <w:pStyle w:val="Body"/>
        <w:jc w:val="left"/>
      </w:pPr>
      <w:r>
        <w:rPr>
          <w:rtl w:val="0"/>
          <w:lang w:val="en-US"/>
        </w:rPr>
        <w:t xml:space="preserve">Training is a learning process which mostly allows for employees to take the opportunity to learn skills and acquire knowledge for specific task related goals. The learning process is often short term which revolves around immediate needs, training programs are group focused with participants taking part in grouped activities such as seminars, classes, workshops and the like. Where the responsibilities lie in the organisations hands. Development is an educational process a self assessment procedure where individuals are held responsible for creating and owning their development plan and activities. Development focuses on career building and progression with activities futuristic in nature, as a long-term activity the goals are usually open ended and ongoing and bespoke experience based directly to individuals plans. </w:t>
      </w:r>
    </w:p>
    <w:p>
      <w:pPr>
        <w:pStyle w:val="Body"/>
        <w:jc w:val="left"/>
      </w:pPr>
    </w:p>
    <w:p>
      <w:pPr>
        <w:pStyle w:val="Body"/>
        <w:jc w:val="left"/>
      </w:pPr>
    </w:p>
    <w:p>
      <w:pPr>
        <w:pStyle w:val="Body"/>
        <w:jc w:val="left"/>
      </w:pPr>
    </w:p>
    <w:tbl>
      <w:tblPr>
        <w:tblW w:w="963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376"/>
        <w:gridCol w:w="5504"/>
        <w:gridCol w:w="1376"/>
        <w:gridCol w:w="1376"/>
      </w:tblGrid>
      <w:tr>
        <w:tblPrEx>
          <w:shd w:val="clear" w:color="auto" w:fill="bdc0bf"/>
        </w:tblPrEx>
        <w:trPr>
          <w:trHeight w:val="411" w:hRule="atLeast"/>
          <w:tblHeader/>
        </w:trPr>
        <w:tc>
          <w:tcPr>
            <w:tcW w:type="dxa" w:w="6880"/>
            <w:gridSpan w:val="2"/>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858585"/>
            <w:tcMar>
              <w:top w:type="dxa" w:w="80"/>
              <w:left w:type="dxa" w:w="80"/>
              <w:bottom w:type="dxa" w:w="80"/>
              <w:right w:type="dxa" w:w="80"/>
            </w:tcMar>
            <w:vAlign w:val="top"/>
          </w:tcPr>
          <w:p>
            <w:pPr>
              <w:pStyle w:val="Table Style 1"/>
              <w:jc w:val="center"/>
            </w:pPr>
            <w:r>
              <w:rPr>
                <w:sz w:val="22"/>
                <w:szCs w:val="22"/>
                <w:rtl w:val="0"/>
                <w:lang w:val="en-US"/>
              </w:rPr>
              <w:t>Training plan for XYZ</w:t>
            </w:r>
            <w:r>
              <w:rPr>
                <w:rtl w:val="0"/>
              </w:rPr>
              <w:t xml:space="preserve"> </w:t>
            </w:r>
            <w:r>
              <w:rPr>
                <w:b w:val="0"/>
                <w:bCs w:val="0"/>
                <w:rtl w:val="0"/>
                <w:lang w:val="en-US"/>
              </w:rPr>
              <w:t>(within Airline catering company)</w:t>
            </w:r>
          </w:p>
        </w:tc>
        <w:tc>
          <w:tcPr>
            <w:tcW w:type="dxa" w:w="1376"/>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858585"/>
            <w:tcMar>
              <w:top w:type="dxa" w:w="80"/>
              <w:left w:type="dxa" w:w="80"/>
              <w:bottom w:type="dxa" w:w="80"/>
              <w:right w:type="dxa" w:w="80"/>
            </w:tcMar>
            <w:vAlign w:val="top"/>
          </w:tcPr>
          <w:p/>
        </w:tc>
        <w:tc>
          <w:tcPr>
            <w:tcW w:type="dxa" w:w="1376"/>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858585"/>
            <w:tcMar>
              <w:top w:type="dxa" w:w="80"/>
              <w:left w:type="dxa" w:w="80"/>
              <w:bottom w:type="dxa" w:w="80"/>
              <w:right w:type="dxa" w:w="80"/>
            </w:tcMar>
            <w:vAlign w:val="top"/>
          </w:tcPr>
          <w:p/>
        </w:tc>
      </w:tr>
      <w:tr>
        <w:tblPrEx>
          <w:shd w:val="clear" w:color="auto" w:fill="auto"/>
        </w:tblPrEx>
        <w:trPr>
          <w:trHeight w:val="692" w:hRule="atLeast"/>
        </w:trPr>
        <w:tc>
          <w:tcPr>
            <w:tcW w:type="dxa" w:w="1376"/>
            <w:tcBorders>
              <w:top w:val="single" w:color="000000" w:sz="4" w:space="0" w:shadow="0" w:frame="0"/>
              <w:left w:val="single" w:color="000000" w:sz="2" w:space="0" w:shadow="0" w:frame="0"/>
              <w:bottom w:val="single" w:color="000000" w:sz="2" w:space="0" w:shadow="0" w:frame="0"/>
              <w:right w:val="single" w:color="000000" w:sz="4" w:space="0" w:shadow="0" w:frame="0"/>
            </w:tcBorders>
            <w:shd w:val="clear" w:color="auto" w:fill="d6d6d6"/>
            <w:tcMar>
              <w:top w:type="dxa" w:w="80"/>
              <w:left w:type="dxa" w:w="80"/>
              <w:bottom w:type="dxa" w:w="80"/>
              <w:right w:type="dxa" w:w="80"/>
            </w:tcMar>
            <w:vAlign w:val="top"/>
          </w:tcPr>
          <w:p>
            <w:pPr>
              <w:pStyle w:val="Table Style 1"/>
              <w:bidi w:val="0"/>
            </w:pPr>
            <w:r>
              <w:rPr>
                <w:rFonts w:ascii="Helvetica Neue" w:cs="Arial Unicode MS" w:hAnsi="Helvetica Neue" w:eastAsia="Arial Unicode MS"/>
              </w:rPr>
              <w:t xml:space="preserve">Proposed training </w:t>
            </w:r>
          </w:p>
        </w:tc>
        <w:tc>
          <w:tcPr>
            <w:tcW w:type="dxa" w:w="5504"/>
            <w:tcBorders>
              <w:top w:val="single" w:color="000000" w:sz="4" w:space="0" w:shadow="0" w:frame="0"/>
              <w:left w:val="single" w:color="000000" w:sz="4"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jc w:val="left"/>
            </w:pPr>
            <w:r>
              <w:rPr>
                <w:rFonts w:ascii="Helvetica Neue" w:hAnsi="Helvetica Neue"/>
              </w:rPr>
              <w:t xml:space="preserve">Airside driving pass </w:t>
            </w:r>
          </w:p>
        </w:tc>
        <w:tc>
          <w:tcPr>
            <w:tcW w:type="dxa" w:w="2752"/>
            <w:gridSpan w:val="2"/>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jc w:val="left"/>
            </w:pPr>
            <w:r>
              <w:rPr>
                <w:rFonts w:ascii="Helvetica Neue" w:hAnsi="Helvetica Neue"/>
              </w:rPr>
              <w:t xml:space="preserve">Airside Driving medical </w:t>
            </w:r>
          </w:p>
        </w:tc>
      </w:tr>
      <w:tr>
        <w:tblPrEx>
          <w:shd w:val="clear" w:color="auto" w:fill="auto"/>
        </w:tblPrEx>
        <w:trPr>
          <w:trHeight w:val="2282" w:hRule="atLeast"/>
        </w:trPr>
        <w:tc>
          <w:tcPr>
            <w:tcW w:type="dxa" w:w="1376"/>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d6d6d6"/>
            <w:tcMar>
              <w:top w:type="dxa" w:w="80"/>
              <w:left w:type="dxa" w:w="80"/>
              <w:bottom w:type="dxa" w:w="80"/>
              <w:right w:type="dxa" w:w="80"/>
            </w:tcMar>
            <w:vAlign w:val="top"/>
          </w:tcPr>
          <w:p>
            <w:pPr>
              <w:pStyle w:val="Table Style 1"/>
            </w:pPr>
            <w:r>
              <w:rPr>
                <w:rtl w:val="0"/>
                <w:lang w:val="en-US"/>
              </w:rPr>
              <w:t xml:space="preserve">Business need solved </w:t>
            </w:r>
          </w:p>
          <w:p>
            <w:pPr>
              <w:pStyle w:val="Table Style 1"/>
            </w:pPr>
            <w:r>
              <w:rPr>
                <w:rtl w:val="0"/>
              </w:rPr>
              <w:t>(</w:t>
            </w:r>
            <w:r>
              <w:rPr>
                <w:sz w:val="18"/>
                <w:szCs w:val="18"/>
                <w:rtl w:val="0"/>
                <w:lang w:val="en-US"/>
              </w:rPr>
              <w:t>How will the training</w:t>
            </w:r>
            <w:r>
              <w:rPr>
                <w:sz w:val="18"/>
                <w:szCs w:val="18"/>
                <w:rtl w:val="0"/>
                <w:lang w:val="en-US"/>
              </w:rPr>
              <w:t xml:space="preserve"> help</w:t>
            </w:r>
            <w:r>
              <w:rPr>
                <w:sz w:val="18"/>
                <w:szCs w:val="18"/>
                <w:rtl w:val="0"/>
                <w:lang w:val="en-US"/>
              </w:rPr>
              <w:t xml:space="preserve"> our organisation?)</w:t>
            </w:r>
          </w:p>
        </w:tc>
        <w:tc>
          <w:tcPr>
            <w:tcW w:type="dxa" w:w="5504"/>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pPr>
            <w:r>
              <w:rPr>
                <w:rFonts w:ascii="Helvetica Neue" w:cs="Arial Unicode MS" w:hAnsi="Helvetica Neue" w:eastAsia="Arial Unicode MS"/>
              </w:rPr>
              <w:t>New starters and those who have recently been promoted to a role which involve going airside in their roles.</w:t>
            </w:r>
          </w:p>
          <w:p>
            <w:pPr>
              <w:pStyle w:val="Table Style 2"/>
              <w:bidi w:val="0"/>
            </w:pPr>
          </w:p>
          <w:p>
            <w:pPr>
              <w:pStyle w:val="Table Style 2"/>
              <w:bidi w:val="0"/>
            </w:pPr>
            <w:r>
              <w:rPr>
                <w:rFonts w:ascii="Helvetica Neue" w:cs="Arial Unicode MS" w:hAnsi="Helvetica Neue" w:eastAsia="Arial Unicode MS"/>
              </w:rPr>
              <w:t xml:space="preserve">Once the training has undergone and the individuals pass, they will be able to carry out their various roles effectively with the freedom of working independently in the airport and aircrafts. </w:t>
            </w:r>
          </w:p>
        </w:tc>
        <w:tc>
          <w:tcPr>
            <w:tcW w:type="dxa" w:w="2752"/>
            <w:gridSpan w:val="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pPr>
            <w:r>
              <w:rPr>
                <w:rFonts w:ascii="Helvetica Neue" w:cs="Arial Unicode MS" w:hAnsi="Helvetica Neue" w:eastAsia="Arial Unicode MS"/>
              </w:rPr>
              <w:t xml:space="preserve">Required full clean certification in order to complete the driving course accompanied </w:t>
            </w:r>
          </w:p>
        </w:tc>
      </w:tr>
      <w:tr>
        <w:tblPrEx>
          <w:shd w:val="clear" w:color="auto" w:fill="auto"/>
        </w:tblPrEx>
        <w:trPr>
          <w:trHeight w:val="1009" w:hRule="atLeast"/>
        </w:trPr>
        <w:tc>
          <w:tcPr>
            <w:tcW w:type="dxa" w:w="1376"/>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d6d6d6"/>
            <w:tcMar>
              <w:top w:type="dxa" w:w="80"/>
              <w:left w:type="dxa" w:w="80"/>
              <w:bottom w:type="dxa" w:w="80"/>
              <w:right w:type="dxa" w:w="80"/>
            </w:tcMar>
            <w:vAlign w:val="top"/>
          </w:tcPr>
          <w:p>
            <w:pPr>
              <w:pStyle w:val="Table Style 1"/>
            </w:pPr>
            <w:r>
              <w:rPr>
                <w:rFonts w:ascii="Helvetica Neue" w:hAnsi="Helvetica Neue"/>
              </w:rPr>
              <w:t xml:space="preserve">Type of training </w:t>
            </w:r>
          </w:p>
        </w:tc>
        <w:tc>
          <w:tcPr>
            <w:tcW w:type="dxa" w:w="5504"/>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b w:val="0"/>
                <w:bCs w:val="0"/>
                <w:rtl w:val="0"/>
                <w:lang w:val="en-US"/>
              </w:rPr>
              <w:t>Safety</w:t>
            </w:r>
            <w:r>
              <w:rPr>
                <w:b w:val="1"/>
                <w:bCs w:val="1"/>
                <w:rtl w:val="0"/>
                <w:lang w:val="en-US"/>
              </w:rPr>
              <w:t xml:space="preserve"> - </w:t>
            </w:r>
            <w:r>
              <w:rPr>
                <w:b w:val="0"/>
                <w:bCs w:val="0"/>
                <w:rtl w:val="0"/>
                <w:lang w:val="en-US"/>
              </w:rPr>
              <w:t>The training course is devised by an out reach company complying with safety standards for aviation needs.</w:t>
            </w:r>
          </w:p>
        </w:tc>
        <w:tc>
          <w:tcPr>
            <w:tcW w:type="dxa" w:w="2752"/>
            <w:gridSpan w:val="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pPr>
            <w:r>
              <w:rPr>
                <w:rFonts w:ascii="Helvetica Neue" w:cs="Arial Unicode MS" w:hAnsi="Helvetica Neue" w:eastAsia="Arial Unicode MS"/>
              </w:rPr>
              <w:t xml:space="preserve">Ethical and safety </w:t>
            </w:r>
          </w:p>
        </w:tc>
      </w:tr>
      <w:tr>
        <w:tblPrEx>
          <w:shd w:val="clear" w:color="auto" w:fill="auto"/>
        </w:tblPrEx>
        <w:trPr>
          <w:trHeight w:val="689" w:hRule="atLeast"/>
        </w:trPr>
        <w:tc>
          <w:tcPr>
            <w:tcW w:type="dxa" w:w="1376"/>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d6d6d6"/>
            <w:tcMar>
              <w:top w:type="dxa" w:w="80"/>
              <w:left w:type="dxa" w:w="80"/>
              <w:bottom w:type="dxa" w:w="80"/>
              <w:right w:type="dxa" w:w="80"/>
            </w:tcMar>
            <w:vAlign w:val="top"/>
          </w:tcPr>
          <w:p>
            <w:pPr>
              <w:pStyle w:val="Table Style 1"/>
            </w:pPr>
            <w:r>
              <w:rPr>
                <w:rFonts w:ascii="Helvetica Neue" w:hAnsi="Helvetica Neue"/>
              </w:rPr>
              <w:t xml:space="preserve">Method of training </w:t>
            </w:r>
          </w:p>
        </w:tc>
        <w:tc>
          <w:tcPr>
            <w:tcW w:type="dxa" w:w="5504"/>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Neue" w:hAnsi="Helvetica Neue"/>
              </w:rPr>
              <w:t xml:space="preserve">Off the job training, With Audio-visual including orientation of airport working spaces </w:t>
            </w:r>
          </w:p>
        </w:tc>
        <w:tc>
          <w:tcPr>
            <w:tcW w:type="dxa" w:w="2752"/>
            <w:gridSpan w:val="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Neue" w:hAnsi="Helvetica Neue"/>
              </w:rPr>
              <w:t xml:space="preserve">Physical medical examination </w:t>
            </w:r>
          </w:p>
        </w:tc>
      </w:tr>
      <w:tr>
        <w:tblPrEx>
          <w:shd w:val="clear" w:color="auto" w:fill="auto"/>
        </w:tblPrEx>
        <w:trPr>
          <w:trHeight w:val="411" w:hRule="atLeast"/>
        </w:trPr>
        <w:tc>
          <w:tcPr>
            <w:tcW w:type="dxa" w:w="1376"/>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d6d6d6"/>
            <w:tcMar>
              <w:top w:type="dxa" w:w="80"/>
              <w:left w:type="dxa" w:w="80"/>
              <w:bottom w:type="dxa" w:w="80"/>
              <w:right w:type="dxa" w:w="80"/>
            </w:tcMar>
            <w:vAlign w:val="top"/>
          </w:tcPr>
          <w:p>
            <w:pPr>
              <w:pStyle w:val="Table Style 1"/>
            </w:pPr>
            <w:r>
              <w:rPr>
                <w:rFonts w:ascii="Helvetica Neue" w:hAnsi="Helvetica Neue"/>
              </w:rPr>
              <w:t xml:space="preserve">Trainer </w:t>
            </w:r>
          </w:p>
        </w:tc>
        <w:tc>
          <w:tcPr>
            <w:tcW w:type="dxa" w:w="5504"/>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Neue" w:hAnsi="Helvetica Neue"/>
              </w:rPr>
              <w:t xml:space="preserve">The Airside training company </w:t>
            </w:r>
          </w:p>
        </w:tc>
        <w:tc>
          <w:tcPr>
            <w:tcW w:type="dxa" w:w="2752"/>
            <w:gridSpan w:val="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Neue" w:hAnsi="Helvetica Neue"/>
              </w:rPr>
              <w:t xml:space="preserve">Offsite company nurse </w:t>
            </w:r>
          </w:p>
        </w:tc>
      </w:tr>
      <w:tr>
        <w:tblPrEx>
          <w:shd w:val="clear" w:color="auto" w:fill="auto"/>
        </w:tblPrEx>
        <w:trPr>
          <w:trHeight w:val="1645" w:hRule="atLeast"/>
        </w:trPr>
        <w:tc>
          <w:tcPr>
            <w:tcW w:type="dxa" w:w="1376"/>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d6d6d6"/>
            <w:tcMar>
              <w:top w:type="dxa" w:w="80"/>
              <w:left w:type="dxa" w:w="80"/>
              <w:bottom w:type="dxa" w:w="80"/>
              <w:right w:type="dxa" w:w="80"/>
            </w:tcMar>
            <w:vAlign w:val="top"/>
          </w:tcPr>
          <w:p>
            <w:pPr>
              <w:pStyle w:val="Table Style 1"/>
            </w:pPr>
            <w:r>
              <w:rPr>
                <w:rFonts w:ascii="Helvetica Neue" w:hAnsi="Helvetica Neue"/>
              </w:rPr>
              <w:t xml:space="preserve">Time line </w:t>
            </w:r>
          </w:p>
        </w:tc>
        <w:tc>
          <w:tcPr>
            <w:tcW w:type="dxa" w:w="5504"/>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pPr>
            <w:r>
              <w:rPr>
                <w:rFonts w:ascii="Helvetica Neue" w:cs="Arial Unicode MS" w:hAnsi="Helvetica Neue" w:eastAsia="Arial Unicode MS"/>
              </w:rPr>
              <w:t xml:space="preserve">1 Day course, usually averaging around 4-6 Hours </w:t>
            </w:r>
          </w:p>
          <w:p>
            <w:pPr>
              <w:pStyle w:val="Table Style 2"/>
              <w:bidi w:val="0"/>
            </w:pPr>
            <w:r>
              <w:rPr>
                <w:rFonts w:ascii="Helvetica Neue" w:cs="Arial Unicode MS" w:hAnsi="Helvetica Neue" w:eastAsia="Arial Unicode MS"/>
              </w:rPr>
              <w:t>Upon successful completion the licence is under consistent review with sanctions in place where necessary and re training required should the licence be obtained by authoritative power.</w:t>
            </w:r>
          </w:p>
        </w:tc>
        <w:tc>
          <w:tcPr>
            <w:tcW w:type="dxa" w:w="2752"/>
            <w:gridSpan w:val="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bidi w:val="0"/>
            </w:pPr>
            <w:r>
              <w:rPr>
                <w:rFonts w:ascii="Helvetica Neue" w:cs="Arial Unicode MS" w:hAnsi="Helvetica Neue" w:eastAsia="Arial Unicode MS"/>
              </w:rPr>
              <w:t xml:space="preserve">15-20 minutes </w:t>
            </w:r>
          </w:p>
        </w:tc>
      </w:tr>
      <w:tr>
        <w:tblPrEx>
          <w:shd w:val="clear" w:color="auto" w:fill="auto"/>
        </w:tblPrEx>
        <w:trPr>
          <w:trHeight w:val="1329" w:hRule="atLeast"/>
        </w:trPr>
        <w:tc>
          <w:tcPr>
            <w:tcW w:type="dxa" w:w="1376"/>
            <w:tcBorders>
              <w:top w:val="single" w:color="000000" w:sz="2" w:space="0" w:shadow="0" w:frame="0"/>
              <w:left w:val="single" w:color="000000" w:sz="2" w:space="0" w:shadow="0" w:frame="0"/>
              <w:bottom w:val="single" w:color="000000" w:sz="4" w:space="0" w:shadow="0" w:frame="0"/>
              <w:right w:val="single" w:color="000000" w:sz="4" w:space="0" w:shadow="0" w:frame="0"/>
            </w:tcBorders>
            <w:shd w:val="clear" w:color="auto" w:fill="d6d6d6"/>
            <w:tcMar>
              <w:top w:type="dxa" w:w="80"/>
              <w:left w:type="dxa" w:w="80"/>
              <w:bottom w:type="dxa" w:w="80"/>
              <w:right w:type="dxa" w:w="80"/>
            </w:tcMar>
            <w:vAlign w:val="top"/>
          </w:tcPr>
          <w:p>
            <w:pPr>
              <w:pStyle w:val="Table Style 1"/>
            </w:pPr>
            <w:r>
              <w:rPr>
                <w:rFonts w:ascii="Helvetica Neue" w:hAnsi="Helvetica Neue"/>
              </w:rPr>
              <w:t xml:space="preserve">Number of employees to be trained </w:t>
            </w:r>
          </w:p>
        </w:tc>
        <w:tc>
          <w:tcPr>
            <w:tcW w:type="dxa" w:w="5504"/>
            <w:tcBorders>
              <w:top w:val="single" w:color="000000" w:sz="2" w:space="0" w:shadow="0" w:frame="0"/>
              <w:left w:val="single" w:color="000000" w:sz="4" w:space="0" w:shadow="0" w:frame="0"/>
              <w:bottom w:val="single" w:color="000000" w:sz="4"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jc w:val="center"/>
            </w:pPr>
            <w:r>
              <w:rPr>
                <w:rFonts w:ascii="Helvetica Neue" w:hAnsi="Helvetica Neue"/>
              </w:rPr>
              <w:t>6</w:t>
            </w:r>
          </w:p>
        </w:tc>
        <w:tc>
          <w:tcPr>
            <w:tcW w:type="dxa" w:w="2752"/>
            <w:gridSpan w:val="2"/>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jc w:val="center"/>
            </w:pPr>
            <w:r>
              <w:rPr>
                <w:rFonts w:ascii="Helvetica Neue" w:hAnsi="Helvetica Neue"/>
              </w:rPr>
              <w:t>-</w:t>
            </w:r>
          </w:p>
        </w:tc>
      </w:tr>
      <w:tr>
        <w:tblPrEx>
          <w:shd w:val="clear" w:color="auto" w:fill="auto"/>
        </w:tblPrEx>
        <w:trPr>
          <w:trHeight w:val="4197" w:hRule="atLeast"/>
        </w:trPr>
        <w:tc>
          <w:tcPr>
            <w:tcW w:type="dxa" w:w="1376"/>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d6d6d6"/>
            <w:tcMar>
              <w:top w:type="dxa" w:w="80"/>
              <w:left w:type="dxa" w:w="80"/>
              <w:bottom w:type="dxa" w:w="80"/>
              <w:right w:type="dxa" w:w="80"/>
            </w:tcMar>
            <w:vAlign w:val="top"/>
          </w:tcPr>
          <w:p>
            <w:pPr>
              <w:pStyle w:val="Table Style 1"/>
            </w:pPr>
            <w:r>
              <w:rPr>
                <w:rFonts w:ascii="Helvetica Neue" w:hAnsi="Helvetica Neue"/>
              </w:rPr>
              <w:t xml:space="preserve">Cost of training </w:t>
            </w:r>
          </w:p>
        </w:tc>
        <w:tc>
          <w:tcPr>
            <w:tcW w:type="dxa" w:w="5504"/>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1"/>
            </w:pPr>
            <w:r>
              <w:rPr>
                <w:rFonts w:ascii="Helvetica Neue" w:hAnsi="Helvetica Neue"/>
                <w:b w:val="0"/>
                <w:bCs w:val="0"/>
              </w:rPr>
              <w:t xml:space="preserve">Photo ID Pass - </w:t>
            </w:r>
            <w:r>
              <w:rPr>
                <w:rFonts w:ascii="Helvetica Neue" w:hAnsi="Helvetica Neue" w:hint="default"/>
                <w:b w:val="0"/>
                <w:bCs w:val="0"/>
              </w:rPr>
              <w:t>£</w:t>
            </w:r>
            <w:r>
              <w:rPr>
                <w:rFonts w:ascii="Helvetica Neue" w:hAnsi="Helvetica Neue"/>
                <w:b w:val="0"/>
                <w:bCs w:val="0"/>
              </w:rPr>
              <w:t>85.00</w:t>
            </w:r>
          </w:p>
          <w:p>
            <w:pPr>
              <w:pStyle w:val="Table Style 1"/>
            </w:pPr>
            <w:r>
              <w:rPr>
                <w:rFonts w:ascii="Helvetica Neue" w:hAnsi="Helvetica Neue"/>
                <w:b w:val="0"/>
                <w:bCs w:val="0"/>
              </w:rPr>
              <w:t xml:space="preserve">Un surrendered pass - </w:t>
            </w:r>
            <w:r>
              <w:rPr>
                <w:rFonts w:ascii="Helvetica Neue" w:hAnsi="Helvetica Neue" w:hint="default"/>
                <w:b w:val="0"/>
                <w:bCs w:val="0"/>
              </w:rPr>
              <w:t>£</w:t>
            </w:r>
            <w:r>
              <w:rPr>
                <w:rFonts w:ascii="Helvetica Neue" w:hAnsi="Helvetica Neue"/>
                <w:b w:val="0"/>
                <w:bCs w:val="0"/>
              </w:rPr>
              <w:t>225.00</w:t>
            </w:r>
          </w:p>
          <w:p>
            <w:pPr>
              <w:pStyle w:val="Table Style 1"/>
            </w:pPr>
            <w:r>
              <w:rPr>
                <w:rFonts w:ascii="Helvetica Neue" w:hAnsi="Helvetica Neue"/>
                <w:b w:val="0"/>
                <w:bCs w:val="0"/>
              </w:rPr>
              <w:t xml:space="preserve">Airside safety training - </w:t>
            </w:r>
            <w:r>
              <w:rPr>
                <w:rFonts w:ascii="Helvetica Neue" w:hAnsi="Helvetica Neue" w:hint="default"/>
                <w:b w:val="0"/>
                <w:bCs w:val="0"/>
              </w:rPr>
              <w:t>£</w:t>
            </w:r>
            <w:r>
              <w:rPr>
                <w:rFonts w:ascii="Helvetica Neue" w:hAnsi="Helvetica Neue"/>
                <w:b w:val="0"/>
                <w:bCs w:val="0"/>
              </w:rPr>
              <w:t>50.00</w:t>
            </w:r>
          </w:p>
          <w:p>
            <w:pPr>
              <w:pStyle w:val="Table Style 1"/>
            </w:pPr>
            <w:r>
              <w:rPr>
                <w:rFonts w:ascii="Helvetica Neue" w:hAnsi="Helvetica Neue"/>
                <w:b w:val="0"/>
                <w:bCs w:val="0"/>
              </w:rPr>
              <w:t>Driver training (New) -</w:t>
            </w:r>
            <w:r>
              <w:rPr>
                <w:rFonts w:ascii="Helvetica Neue" w:hAnsi="Helvetica Neue" w:hint="default"/>
                <w:b w:val="0"/>
                <w:bCs w:val="0"/>
              </w:rPr>
              <w:t>£</w:t>
            </w:r>
            <w:r>
              <w:rPr>
                <w:rFonts w:ascii="Helvetica Neue" w:hAnsi="Helvetica Neue"/>
                <w:b w:val="0"/>
                <w:bCs w:val="0"/>
              </w:rPr>
              <w:t>65.00</w:t>
            </w:r>
          </w:p>
          <w:p>
            <w:pPr>
              <w:pStyle w:val="Table Style 1"/>
            </w:pPr>
            <w:r>
              <w:rPr>
                <w:rFonts w:ascii="Helvetica Neue" w:hAnsi="Helvetica Neue"/>
                <w:b w:val="0"/>
                <w:bCs w:val="0"/>
              </w:rPr>
              <w:t>Driver training (Refresher) -</w:t>
            </w:r>
            <w:r>
              <w:rPr>
                <w:rFonts w:ascii="Helvetica Neue" w:hAnsi="Helvetica Neue" w:hint="default"/>
                <w:b w:val="0"/>
                <w:bCs w:val="0"/>
              </w:rPr>
              <w:t>£</w:t>
            </w:r>
            <w:r>
              <w:rPr>
                <w:rFonts w:ascii="Helvetica Neue" w:hAnsi="Helvetica Neue"/>
                <w:b w:val="0"/>
                <w:bCs w:val="0"/>
              </w:rPr>
              <w:t>50.00</w:t>
            </w:r>
          </w:p>
          <w:p>
            <w:pPr>
              <w:pStyle w:val="Table Style 1"/>
            </w:pPr>
            <w:r>
              <w:rPr>
                <w:rFonts w:ascii="Helvetica Neue" w:hAnsi="Helvetica Neue"/>
                <w:b w:val="0"/>
                <w:bCs w:val="0"/>
              </w:rPr>
              <w:t xml:space="preserve">Area driver RTF training - </w:t>
            </w:r>
            <w:r>
              <w:rPr>
                <w:rFonts w:ascii="Helvetica Neue" w:hAnsi="Helvetica Neue" w:hint="default"/>
                <w:b w:val="0"/>
                <w:bCs w:val="0"/>
              </w:rPr>
              <w:t>£</w:t>
            </w:r>
            <w:r>
              <w:rPr>
                <w:rFonts w:ascii="Helvetica Neue" w:hAnsi="Helvetica Neue"/>
                <w:b w:val="0"/>
                <w:bCs w:val="0"/>
              </w:rPr>
              <w:t>100.00</w:t>
            </w:r>
          </w:p>
          <w:p>
            <w:pPr>
              <w:pStyle w:val="Table Style 1"/>
            </w:pPr>
            <w:r>
              <w:rPr>
                <w:rFonts w:ascii="Helvetica Neue" w:hAnsi="Helvetica Neue"/>
                <w:b w:val="0"/>
                <w:bCs w:val="0"/>
              </w:rPr>
              <w:t xml:space="preserve">Fire awareness training - </w:t>
            </w:r>
            <w:r>
              <w:rPr>
                <w:rFonts w:ascii="Helvetica Neue" w:hAnsi="Helvetica Neue" w:hint="default"/>
                <w:b w:val="0"/>
                <w:bCs w:val="0"/>
              </w:rPr>
              <w:t>£</w:t>
            </w:r>
            <w:r>
              <w:rPr>
                <w:rFonts w:ascii="Helvetica Neue" w:hAnsi="Helvetica Neue"/>
                <w:b w:val="0"/>
                <w:bCs w:val="0"/>
              </w:rPr>
              <w:t>58.00</w:t>
            </w:r>
          </w:p>
          <w:p>
            <w:pPr>
              <w:pStyle w:val="Table Style 1"/>
            </w:pPr>
            <w:r>
              <w:rPr>
                <w:rFonts w:ascii="Helvetica Neue" w:hAnsi="Helvetica Neue"/>
                <w:b w:val="0"/>
                <w:bCs w:val="0"/>
              </w:rPr>
              <w:t xml:space="preserve">Emergency first aid at work - </w:t>
            </w:r>
            <w:r>
              <w:rPr>
                <w:rFonts w:ascii="Helvetica Neue" w:hAnsi="Helvetica Neue" w:hint="default"/>
                <w:b w:val="0"/>
                <w:bCs w:val="0"/>
              </w:rPr>
              <w:t>£</w:t>
            </w:r>
            <w:r>
              <w:rPr>
                <w:rFonts w:ascii="Helvetica Neue" w:hAnsi="Helvetica Neue"/>
                <w:b w:val="0"/>
                <w:bCs w:val="0"/>
              </w:rPr>
              <w:t>69.00</w:t>
            </w:r>
          </w:p>
          <w:p>
            <w:pPr>
              <w:pStyle w:val="Table Style 1"/>
            </w:pPr>
            <w:r>
              <w:rPr>
                <w:rFonts w:ascii="Helvetica Neue" w:hAnsi="Helvetica Neue"/>
                <w:b w:val="0"/>
                <w:bCs w:val="0"/>
              </w:rPr>
              <w:t xml:space="preserve">General security awareness training </w:t>
            </w:r>
            <w:r>
              <w:rPr>
                <w:rFonts w:ascii="Helvetica Neue" w:hAnsi="Helvetica Neue" w:hint="default"/>
                <w:b w:val="0"/>
                <w:bCs w:val="0"/>
              </w:rPr>
              <w:t>£</w:t>
            </w:r>
            <w:r>
              <w:rPr>
                <w:rFonts w:ascii="Helvetica Neue" w:hAnsi="Helvetica Neue"/>
                <w:b w:val="0"/>
                <w:bCs w:val="0"/>
              </w:rPr>
              <w:t>58.00</w:t>
            </w:r>
          </w:p>
          <w:p>
            <w:pPr>
              <w:pStyle w:val="Table Style 1"/>
            </w:pPr>
            <w:r>
              <w:rPr>
                <w:rFonts w:ascii="Helvetica Neue" w:hAnsi="Helvetica Neue"/>
                <w:b w:val="0"/>
                <w:bCs w:val="0"/>
              </w:rPr>
              <w:t xml:space="preserve">Manual handling training - </w:t>
            </w:r>
            <w:r>
              <w:rPr>
                <w:rFonts w:ascii="Helvetica Neue" w:hAnsi="Helvetica Neue" w:hint="default"/>
                <w:b w:val="0"/>
                <w:bCs w:val="0"/>
              </w:rPr>
              <w:t>£</w:t>
            </w:r>
            <w:r>
              <w:rPr>
                <w:rFonts w:ascii="Helvetica Neue" w:hAnsi="Helvetica Neue"/>
                <w:b w:val="0"/>
                <w:bCs w:val="0"/>
              </w:rPr>
              <w:t>61.00</w:t>
            </w:r>
          </w:p>
          <w:p>
            <w:pPr>
              <w:pStyle w:val="Table Style 1"/>
            </w:pPr>
            <w:r>
              <w:rPr>
                <w:rFonts w:ascii="Helvetica Neue" w:hAnsi="Helvetica Neue"/>
                <w:b w:val="0"/>
                <w:bCs w:val="0"/>
              </w:rPr>
              <w:t xml:space="preserve">Pass renewal questionnaire - </w:t>
            </w:r>
            <w:r>
              <w:rPr>
                <w:rFonts w:ascii="Helvetica Neue" w:hAnsi="Helvetica Neue" w:hint="default"/>
                <w:b w:val="0"/>
                <w:bCs w:val="0"/>
              </w:rPr>
              <w:t>£</w:t>
            </w:r>
            <w:r>
              <w:rPr>
                <w:rFonts w:ascii="Helvetica Neue" w:hAnsi="Helvetica Neue"/>
                <w:b w:val="0"/>
                <w:bCs w:val="0"/>
              </w:rPr>
              <w:t>10.00</w:t>
            </w:r>
          </w:p>
          <w:p>
            <w:pPr>
              <w:pStyle w:val="Table Style 1"/>
            </w:pPr>
          </w:p>
          <w:p>
            <w:pPr>
              <w:pStyle w:val="Table Style 1"/>
            </w:pPr>
            <w:r>
              <w:rPr>
                <w:rFonts w:ascii="Helvetica Neue" w:hAnsi="Helvetica Neue"/>
                <w:b w:val="0"/>
                <w:bCs w:val="0"/>
              </w:rPr>
              <w:t xml:space="preserve">Total: </w:t>
            </w:r>
            <w:r>
              <w:rPr>
                <w:rFonts w:ascii="Helvetica Neue" w:hAnsi="Helvetica Neue" w:hint="default"/>
                <w:b w:val="0"/>
                <w:bCs w:val="0"/>
              </w:rPr>
              <w:t>£</w:t>
            </w:r>
            <w:r>
              <w:rPr>
                <w:rFonts w:ascii="Helvetica Neue" w:hAnsi="Helvetica Neue"/>
                <w:b w:val="0"/>
                <w:bCs w:val="0"/>
              </w:rPr>
              <w:t>556 (</w:t>
            </w:r>
            <w:r>
              <w:rPr>
                <w:rFonts w:ascii="Helvetica Neue" w:hAnsi="Helvetica Neue" w:hint="default"/>
                <w:b w:val="0"/>
                <w:bCs w:val="0"/>
              </w:rPr>
              <w:t>£</w:t>
            </w:r>
            <w:r>
              <w:rPr>
                <w:rFonts w:ascii="Helvetica Neue" w:hAnsi="Helvetica Neue"/>
                <w:b w:val="0"/>
                <w:bCs w:val="0"/>
              </w:rPr>
              <w:t xml:space="preserve">540) *refresher  </w:t>
            </w:r>
          </w:p>
        </w:tc>
        <w:tc>
          <w:tcPr>
            <w:tcW w:type="dxa" w:w="2752"/>
            <w:gridSpan w:val="2"/>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1"/>
            </w:pPr>
            <w:r>
              <w:rPr>
                <w:rFonts w:ascii="Helvetica Neue" w:hAnsi="Helvetica Neue"/>
                <w:b w:val="0"/>
                <w:bCs w:val="0"/>
              </w:rPr>
              <w:t>Included in price of training programme</w:t>
            </w:r>
          </w:p>
        </w:tc>
      </w:tr>
    </w:tbl>
    <w:p>
      <w:pPr>
        <w:pStyle w:val="Body"/>
        <w:jc w:val="left"/>
      </w:p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paragraph" w:styleId="Table Style 1">
    <w:name w:val="Table Style 1"/>
    <w:next w:val="Table Style 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vertAlign w:val="baseline"/>
      <w:lang w:val="en-US"/>
      <w14:textOutline>
        <w14:noFill/>
      </w14:textOutline>
      <w14:textFill>
        <w14:solidFill>
          <w14:srgbClr w14:val="000000"/>
        </w14:solidFill>
      </w14:textFill>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