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3FEE00" w14:textId="3AA40122" w:rsidR="00BE4D7A" w:rsidRPr="000A39FF" w:rsidRDefault="00566124">
      <w:pPr>
        <w:rPr>
          <w:sz w:val="24"/>
          <w:lang w:val="en"/>
        </w:rPr>
      </w:pPr>
      <w:r w:rsidRPr="000A39FF">
        <w:rPr>
          <w:sz w:val="24"/>
          <w:szCs w:val="24"/>
          <w:u w:color="FFFF00"/>
          <w:lang w:val="en"/>
        </w:rPr>
        <w:t>1 (</w:t>
      </w:r>
      <w:proofErr w:type="spellStart"/>
      <w:r w:rsidRPr="000A39FF">
        <w:rPr>
          <w:sz w:val="24"/>
          <w:szCs w:val="24"/>
          <w:u w:color="FFFF00"/>
          <w:lang w:val="en"/>
        </w:rPr>
        <w:t>i</w:t>
      </w:r>
      <w:proofErr w:type="spellEnd"/>
      <w:r w:rsidRPr="000A39FF">
        <w:rPr>
          <w:sz w:val="24"/>
          <w:szCs w:val="24"/>
          <w:u w:color="FFFF00"/>
          <w:lang w:val="en"/>
        </w:rPr>
        <w:t xml:space="preserve">) </w:t>
      </w:r>
      <w:r w:rsidR="00FC1EE9" w:rsidRPr="000A39FF">
        <w:rPr>
          <w:sz w:val="24"/>
          <w:szCs w:val="24"/>
          <w:u w:color="FFFF00"/>
          <w:lang w:val="en"/>
        </w:rPr>
        <w:t xml:space="preserve">In </w:t>
      </w:r>
      <w:hyperlink r:id="rId4" w:tooltip="Law" w:history="1">
        <w:r w:rsidR="00FC1EE9" w:rsidRPr="000A39FF">
          <w:rPr>
            <w:rStyle w:val="Hyperlink"/>
            <w:color w:val="auto"/>
            <w:sz w:val="24"/>
            <w:szCs w:val="24"/>
            <w:u w:val="none" w:color="FFFF00"/>
            <w:lang w:val="en"/>
          </w:rPr>
          <w:t>law</w:t>
        </w:r>
      </w:hyperlink>
      <w:r w:rsidR="00FC1EE9" w:rsidRPr="000A39FF">
        <w:rPr>
          <w:sz w:val="24"/>
          <w:szCs w:val="24"/>
          <w:u w:color="FFFF00"/>
          <w:lang w:val="en"/>
        </w:rPr>
        <w:t xml:space="preserve">, </w:t>
      </w:r>
      <w:r w:rsidR="00FC1EE9" w:rsidRPr="000A39FF">
        <w:rPr>
          <w:bCs/>
          <w:sz w:val="24"/>
          <w:szCs w:val="24"/>
          <w:u w:color="FFFF00"/>
          <w:lang w:val="en"/>
        </w:rPr>
        <w:t>fraud</w:t>
      </w:r>
      <w:r w:rsidR="00FC1EE9" w:rsidRPr="000A39FF">
        <w:rPr>
          <w:sz w:val="24"/>
          <w:szCs w:val="24"/>
          <w:u w:color="FFFF00"/>
          <w:lang w:val="en"/>
        </w:rPr>
        <w:t xml:space="preserve"> is </w:t>
      </w:r>
      <w:hyperlink r:id="rId5" w:tooltip="Intent (law)" w:history="1">
        <w:r w:rsidR="00FC1EE9" w:rsidRPr="000A39FF">
          <w:rPr>
            <w:rStyle w:val="Hyperlink"/>
            <w:color w:val="auto"/>
            <w:sz w:val="24"/>
            <w:szCs w:val="24"/>
            <w:u w:val="none" w:color="FFFF00"/>
            <w:lang w:val="en"/>
          </w:rPr>
          <w:t>deliberate</w:t>
        </w:r>
      </w:hyperlink>
      <w:r w:rsidR="00FC1EE9" w:rsidRPr="000A39FF">
        <w:rPr>
          <w:sz w:val="24"/>
          <w:szCs w:val="24"/>
          <w:u w:color="FFFF00"/>
          <w:lang w:val="en"/>
        </w:rPr>
        <w:t xml:space="preserve"> </w:t>
      </w:r>
      <w:hyperlink r:id="rId6" w:tooltip="Deception" w:history="1">
        <w:r w:rsidR="00FC1EE9" w:rsidRPr="000A39FF">
          <w:rPr>
            <w:rStyle w:val="Hyperlink"/>
            <w:color w:val="auto"/>
            <w:sz w:val="24"/>
            <w:szCs w:val="24"/>
            <w:u w:val="none" w:color="FFFF00"/>
            <w:lang w:val="en"/>
          </w:rPr>
          <w:t>deception</w:t>
        </w:r>
      </w:hyperlink>
      <w:r w:rsidR="00FC1EE9" w:rsidRPr="000A39FF">
        <w:rPr>
          <w:sz w:val="24"/>
          <w:szCs w:val="24"/>
          <w:u w:color="FFFF00"/>
          <w:lang w:val="en"/>
        </w:rPr>
        <w:t xml:space="preserve"> to secure unfair or unlawful gain, or to deprive a victim </w:t>
      </w:r>
      <w:r w:rsidR="00FC1EE9" w:rsidRPr="000A39FF">
        <w:rPr>
          <w:sz w:val="24"/>
          <w:szCs w:val="24"/>
          <w:lang w:val="en"/>
        </w:rPr>
        <w:t xml:space="preserve">of a legal right. Fraud itself can be a </w:t>
      </w:r>
      <w:hyperlink r:id="rId7" w:tooltip="Civil law (common law)" w:history="1">
        <w:r w:rsidR="00FC1EE9" w:rsidRPr="000A39FF">
          <w:rPr>
            <w:rStyle w:val="Hyperlink"/>
            <w:color w:val="auto"/>
            <w:sz w:val="24"/>
            <w:szCs w:val="24"/>
            <w:u w:val="none"/>
            <w:lang w:val="en"/>
          </w:rPr>
          <w:t>civil wrong</w:t>
        </w:r>
      </w:hyperlink>
      <w:r w:rsidR="00FC1EE9" w:rsidRPr="000A39FF">
        <w:rPr>
          <w:sz w:val="24"/>
          <w:szCs w:val="24"/>
          <w:lang w:val="en"/>
        </w:rPr>
        <w:t xml:space="preserve"> (i.e., a fraud victim may sue the fraud perpetrator to avoid the fraud or recover monetary compensation), a </w:t>
      </w:r>
      <w:hyperlink r:id="rId8" w:tooltip="Criminal law" w:history="1">
        <w:r w:rsidR="00FC1EE9" w:rsidRPr="000A39FF">
          <w:rPr>
            <w:rStyle w:val="Hyperlink"/>
            <w:color w:val="auto"/>
            <w:sz w:val="24"/>
            <w:szCs w:val="24"/>
            <w:u w:val="none"/>
            <w:lang w:val="en"/>
          </w:rPr>
          <w:t>criminal wrong</w:t>
        </w:r>
      </w:hyperlink>
      <w:r w:rsidR="00FC1EE9" w:rsidRPr="000A39FF">
        <w:rPr>
          <w:sz w:val="24"/>
          <w:szCs w:val="24"/>
          <w:lang w:val="en"/>
        </w:rPr>
        <w:t xml:space="preserve"> (i.e., a fraud perpetrator may be prosecuted and imprisoned by governmental authorities) or it may cause no loss of money, property or legal right but still be an element of another civil or criminal wrong. The purpose of fraud may be monetary gain or other benefits, such as obtaining a passport or travel document, driver's license or </w:t>
      </w:r>
      <w:hyperlink r:id="rId9" w:tooltip="Mortgage fraud" w:history="1">
        <w:r w:rsidR="00FC1EE9" w:rsidRPr="000A39FF">
          <w:rPr>
            <w:rStyle w:val="Hyperlink"/>
            <w:color w:val="auto"/>
            <w:sz w:val="24"/>
            <w:szCs w:val="24"/>
            <w:u w:val="none"/>
            <w:lang w:val="en"/>
          </w:rPr>
          <w:t>qualifying for a mortgage</w:t>
        </w:r>
      </w:hyperlink>
      <w:r w:rsidR="00FC1EE9" w:rsidRPr="000A39FF">
        <w:rPr>
          <w:sz w:val="24"/>
          <w:szCs w:val="24"/>
          <w:lang w:val="en"/>
        </w:rPr>
        <w:t xml:space="preserve"> by way of false statements (Wikiped</w:t>
      </w:r>
      <w:r w:rsidR="00FC1EE9" w:rsidRPr="000A39FF">
        <w:rPr>
          <w:sz w:val="24"/>
          <w:lang w:val="en"/>
        </w:rPr>
        <w:t>ia)</w:t>
      </w:r>
    </w:p>
    <w:p w14:paraId="40CC538A" w14:textId="3D793189" w:rsidR="000A4891" w:rsidRPr="000A39FF" w:rsidRDefault="000A4891">
      <w:pPr>
        <w:rPr>
          <w:sz w:val="24"/>
        </w:rPr>
      </w:pPr>
      <w:r w:rsidRPr="000A39FF">
        <w:rPr>
          <w:sz w:val="24"/>
        </w:rPr>
        <w:t>1(</w:t>
      </w:r>
      <w:r w:rsidR="00215250" w:rsidRPr="000A39FF">
        <w:rPr>
          <w:sz w:val="24"/>
        </w:rPr>
        <w:t>ii)</w:t>
      </w:r>
      <w:r w:rsidR="00A1459A" w:rsidRPr="000A39FF">
        <w:rPr>
          <w:sz w:val="24"/>
        </w:rPr>
        <w:t xml:space="preserve">Forensic accountants require </w:t>
      </w:r>
      <w:r w:rsidR="000A4FF9" w:rsidRPr="000A39FF">
        <w:rPr>
          <w:sz w:val="24"/>
        </w:rPr>
        <w:t>different skills from normal accountants and auditors. They need to have ability to identify fraud with minimal information available-to decide if fraud has been committed, how and how to prove disprove alleged fraud.</w:t>
      </w:r>
    </w:p>
    <w:p w14:paraId="1EDE403B" w14:textId="289F6F07" w:rsidR="000A4FF9" w:rsidRPr="000A39FF" w:rsidRDefault="000A4FF9">
      <w:pPr>
        <w:rPr>
          <w:sz w:val="24"/>
        </w:rPr>
      </w:pPr>
      <w:r w:rsidRPr="000A39FF">
        <w:rPr>
          <w:sz w:val="24"/>
        </w:rPr>
        <w:t>The Forensic accountant will need the skills to interview any person who can help with the investigation to obtain all information and evidence possible</w:t>
      </w:r>
      <w:r w:rsidR="00A64148" w:rsidRPr="000A39FF">
        <w:rPr>
          <w:sz w:val="24"/>
        </w:rPr>
        <w:t>, and if possible an admission of guilt that is lawful.</w:t>
      </w:r>
    </w:p>
    <w:p w14:paraId="07732528" w14:textId="224B4A96" w:rsidR="00A64148" w:rsidRPr="000A39FF" w:rsidRDefault="00A64148">
      <w:pPr>
        <w:rPr>
          <w:sz w:val="24"/>
        </w:rPr>
      </w:pPr>
      <w:r w:rsidRPr="000A39FF">
        <w:rPr>
          <w:sz w:val="24"/>
        </w:rPr>
        <w:t xml:space="preserve">1(iii)Qualities required by a forensic accountant </w:t>
      </w:r>
      <w:r w:rsidR="001B0404" w:rsidRPr="000A39FF">
        <w:rPr>
          <w:sz w:val="24"/>
        </w:rPr>
        <w:t>are analytical, detailed oriented, investigative and communication skills (AICPA web based survey June 2009 Charles Davis).</w:t>
      </w:r>
    </w:p>
    <w:p w14:paraId="55B13C7B" w14:textId="3E29DDE7" w:rsidR="001B0404" w:rsidRPr="000A39FF" w:rsidRDefault="001B0404">
      <w:pPr>
        <w:rPr>
          <w:sz w:val="24"/>
        </w:rPr>
      </w:pPr>
      <w:r w:rsidRPr="000A39FF">
        <w:rPr>
          <w:sz w:val="24"/>
        </w:rPr>
        <w:t>Investigative in ensuring that the detailed transactions are valid and compare with the final totals.</w:t>
      </w:r>
    </w:p>
    <w:p w14:paraId="6732B584" w14:textId="2CF8A65C" w:rsidR="001B0404" w:rsidRPr="000A39FF" w:rsidRDefault="001B0404">
      <w:pPr>
        <w:rPr>
          <w:sz w:val="24"/>
        </w:rPr>
      </w:pPr>
      <w:r w:rsidRPr="000A39FF">
        <w:rPr>
          <w:sz w:val="24"/>
        </w:rPr>
        <w:t>Analytic in analysing the validity of transactions,</w:t>
      </w:r>
      <w:r w:rsidR="005F54DE" w:rsidRPr="000A39FF">
        <w:rPr>
          <w:sz w:val="24"/>
        </w:rPr>
        <w:t xml:space="preserve"> </w:t>
      </w:r>
      <w:r w:rsidRPr="000A39FF">
        <w:rPr>
          <w:sz w:val="24"/>
        </w:rPr>
        <w:t>where they came from and have transactions/numbers been accurately reported.</w:t>
      </w:r>
    </w:p>
    <w:p w14:paraId="5A12E559" w14:textId="13841A62" w:rsidR="005F54DE" w:rsidRPr="000A39FF" w:rsidRDefault="005F54DE">
      <w:pPr>
        <w:rPr>
          <w:sz w:val="24"/>
        </w:rPr>
      </w:pPr>
      <w:r w:rsidRPr="000A39FF">
        <w:rPr>
          <w:sz w:val="24"/>
        </w:rPr>
        <w:t xml:space="preserve">Persistent to ensure that all information obtained, finding source data and using data to </w:t>
      </w:r>
      <w:proofErr w:type="gramStart"/>
      <w:r w:rsidRPr="000A39FF">
        <w:rPr>
          <w:sz w:val="24"/>
        </w:rPr>
        <w:t>come to a conclusion</w:t>
      </w:r>
      <w:proofErr w:type="gramEnd"/>
      <w:r w:rsidRPr="000A39FF">
        <w:rPr>
          <w:sz w:val="24"/>
        </w:rPr>
        <w:t>.</w:t>
      </w:r>
    </w:p>
    <w:p w14:paraId="62E16F48" w14:textId="0010437E" w:rsidR="005F54DE" w:rsidRDefault="005F54DE">
      <w:pPr>
        <w:rPr>
          <w:sz w:val="24"/>
        </w:rPr>
      </w:pPr>
      <w:r w:rsidRPr="000A39FF">
        <w:rPr>
          <w:sz w:val="24"/>
        </w:rPr>
        <w:t>Inquisitive in asking questions, conducting interviews to get all answers required to ensure full understanding of the numbers.</w:t>
      </w:r>
    </w:p>
    <w:p w14:paraId="0AF9F3BF" w14:textId="3313E511" w:rsidR="004B77E5" w:rsidRDefault="004B77E5">
      <w:pPr>
        <w:rPr>
          <w:sz w:val="24"/>
        </w:rPr>
      </w:pPr>
      <w:r>
        <w:rPr>
          <w:sz w:val="24"/>
        </w:rPr>
        <w:t>1 (iv)</w:t>
      </w:r>
      <w:r w:rsidR="0057589A">
        <w:rPr>
          <w:sz w:val="24"/>
        </w:rPr>
        <w:t>Basic Steps involved in Fraud investigation</w:t>
      </w:r>
    </w:p>
    <w:p w14:paraId="1D478D20" w14:textId="2C81C61F" w:rsidR="0057589A" w:rsidRDefault="0057589A">
      <w:pPr>
        <w:rPr>
          <w:sz w:val="24"/>
        </w:rPr>
      </w:pPr>
      <w:r>
        <w:rPr>
          <w:sz w:val="24"/>
        </w:rPr>
        <w:t>Accept Investigation-establish what type of fraud</w:t>
      </w:r>
    </w:p>
    <w:p w14:paraId="099A616A" w14:textId="2C01896B" w:rsidR="0057589A" w:rsidRDefault="0057589A">
      <w:pPr>
        <w:rPr>
          <w:sz w:val="24"/>
        </w:rPr>
      </w:pPr>
      <w:r>
        <w:rPr>
          <w:sz w:val="24"/>
        </w:rPr>
        <w:t>Select Investigation Team-with required skills and experience.</w:t>
      </w:r>
    </w:p>
    <w:p w14:paraId="5201A589" w14:textId="5A038DF7" w:rsidR="0057589A" w:rsidRDefault="0057589A">
      <w:pPr>
        <w:rPr>
          <w:sz w:val="24"/>
        </w:rPr>
      </w:pPr>
      <w:r>
        <w:rPr>
          <w:sz w:val="24"/>
        </w:rPr>
        <w:t>Plan the Investigation-set timetable</w:t>
      </w:r>
    </w:p>
    <w:p w14:paraId="556A210F" w14:textId="71205A10" w:rsidR="0057589A" w:rsidRDefault="0057589A">
      <w:pPr>
        <w:rPr>
          <w:sz w:val="24"/>
        </w:rPr>
      </w:pPr>
      <w:r>
        <w:rPr>
          <w:sz w:val="24"/>
        </w:rPr>
        <w:t>Gather evidence-discussions and interviews with employees.</w:t>
      </w:r>
    </w:p>
    <w:p w14:paraId="012C1EC3" w14:textId="212060C9" w:rsidR="0057589A" w:rsidRDefault="0057589A">
      <w:pPr>
        <w:rPr>
          <w:sz w:val="24"/>
        </w:rPr>
      </w:pPr>
      <w:r>
        <w:rPr>
          <w:sz w:val="24"/>
        </w:rPr>
        <w:t>Analyses Evidence-any i</w:t>
      </w:r>
      <w:r w:rsidR="00AD4D9E">
        <w:rPr>
          <w:sz w:val="24"/>
        </w:rPr>
        <w:t>n</w:t>
      </w:r>
      <w:r>
        <w:rPr>
          <w:sz w:val="24"/>
        </w:rPr>
        <w:t>formation?</w:t>
      </w:r>
      <w:r w:rsidR="00AD4D9E">
        <w:rPr>
          <w:sz w:val="24"/>
        </w:rPr>
        <w:t xml:space="preserve"> </w:t>
      </w:r>
      <w:r>
        <w:rPr>
          <w:sz w:val="24"/>
        </w:rPr>
        <w:t>-</w:t>
      </w:r>
      <w:r w:rsidR="00AD4D9E">
        <w:rPr>
          <w:sz w:val="24"/>
        </w:rPr>
        <w:t xml:space="preserve"> </w:t>
      </w:r>
      <w:r>
        <w:rPr>
          <w:sz w:val="24"/>
        </w:rPr>
        <w:t>confl</w:t>
      </w:r>
      <w:r w:rsidR="00AD4D9E">
        <w:rPr>
          <w:sz w:val="24"/>
        </w:rPr>
        <w:t>i</w:t>
      </w:r>
      <w:r>
        <w:rPr>
          <w:sz w:val="24"/>
        </w:rPr>
        <w:t>cts of evidence,</w:t>
      </w:r>
      <w:r w:rsidR="00AD4D9E">
        <w:rPr>
          <w:sz w:val="24"/>
        </w:rPr>
        <w:t xml:space="preserve"> reliability of evidence.</w:t>
      </w:r>
    </w:p>
    <w:p w14:paraId="13103813" w14:textId="722DC167" w:rsidR="00AD4D9E" w:rsidRDefault="00AD4D9E">
      <w:pPr>
        <w:rPr>
          <w:sz w:val="24"/>
        </w:rPr>
      </w:pPr>
      <w:r>
        <w:rPr>
          <w:sz w:val="24"/>
        </w:rPr>
        <w:t>Reporting-to include who was interviewed, documents and evidence considered, facts found, any expert opinion, extent of losses incurred, how fraud committed, any recommendations and suggestions.</w:t>
      </w:r>
    </w:p>
    <w:p w14:paraId="60618A12" w14:textId="1B994D16" w:rsidR="00AD4D9E" w:rsidRPr="000A39FF" w:rsidRDefault="00AD4D9E">
      <w:pPr>
        <w:rPr>
          <w:sz w:val="24"/>
        </w:rPr>
      </w:pPr>
      <w:r>
        <w:rPr>
          <w:sz w:val="24"/>
        </w:rPr>
        <w:lastRenderedPageBreak/>
        <w:t>Follow up-may be court proceedings-present evidence to non-accounting staff, is disciplinary necessary.</w:t>
      </w:r>
    </w:p>
    <w:p w14:paraId="5055C967" w14:textId="5F86FE30" w:rsidR="004B24E5" w:rsidRDefault="000C596E">
      <w:r>
        <w:t>1</w:t>
      </w:r>
      <w:r w:rsidR="00F25B55">
        <w:t>(v)</w:t>
      </w:r>
    </w:p>
    <w:p w14:paraId="095523CE" w14:textId="2DFC6191" w:rsidR="005F54DE" w:rsidRDefault="004B24E5">
      <w:pPr>
        <w:rPr>
          <w:rStyle w:val="tgc"/>
        </w:rPr>
      </w:pPr>
      <w:r w:rsidRPr="004B24E5">
        <w:rPr>
          <w:rStyle w:val="Strong"/>
        </w:rPr>
        <w:t xml:space="preserve"> </w:t>
      </w:r>
      <w:r w:rsidRPr="004B24E5">
        <w:rPr>
          <w:rStyle w:val="Strong"/>
          <w:b w:val="0"/>
        </w:rPr>
        <w:t>Wikip</w:t>
      </w:r>
      <w:r w:rsidR="009A6648">
        <w:rPr>
          <w:rStyle w:val="Strong"/>
          <w:b w:val="0"/>
        </w:rPr>
        <w:t>e</w:t>
      </w:r>
      <w:r w:rsidRPr="004B24E5">
        <w:rPr>
          <w:rStyle w:val="Strong"/>
          <w:b w:val="0"/>
        </w:rPr>
        <w:t>d</w:t>
      </w:r>
      <w:r w:rsidR="009A6648">
        <w:rPr>
          <w:rStyle w:val="Strong"/>
          <w:b w:val="0"/>
        </w:rPr>
        <w:t>i</w:t>
      </w:r>
      <w:r w:rsidRPr="004B24E5">
        <w:rPr>
          <w:rStyle w:val="Strong"/>
          <w:b w:val="0"/>
        </w:rPr>
        <w:t>a-</w:t>
      </w:r>
      <w:r w:rsidRPr="00FD02BE">
        <w:rPr>
          <w:rStyle w:val="tgc"/>
          <w:b/>
          <w:bCs/>
          <w:u w:val="single"/>
        </w:rPr>
        <w:t xml:space="preserve">Forensic </w:t>
      </w:r>
      <w:proofErr w:type="gramStart"/>
      <w:r w:rsidRPr="00FD02BE">
        <w:rPr>
          <w:rStyle w:val="tgc"/>
          <w:b/>
          <w:bCs/>
          <w:u w:val="single"/>
        </w:rPr>
        <w:t>accounting</w:t>
      </w:r>
      <w:r>
        <w:rPr>
          <w:rStyle w:val="tgc"/>
        </w:rPr>
        <w:t>,  is</w:t>
      </w:r>
      <w:proofErr w:type="gramEnd"/>
      <w:r>
        <w:rPr>
          <w:rStyle w:val="tgc"/>
        </w:rPr>
        <w:t xml:space="preserve"> the specialty practice area of </w:t>
      </w:r>
      <w:r w:rsidRPr="004B24E5">
        <w:rPr>
          <w:rStyle w:val="tgc"/>
          <w:bCs/>
        </w:rPr>
        <w:t>accounting</w:t>
      </w:r>
      <w:r w:rsidRPr="004B24E5">
        <w:rPr>
          <w:rStyle w:val="tgc"/>
        </w:rPr>
        <w:t xml:space="preserve"> </w:t>
      </w:r>
      <w:r>
        <w:rPr>
          <w:rStyle w:val="tgc"/>
        </w:rPr>
        <w:t>that describes engagements that result from actual or anticipated disputes or litigation.</w:t>
      </w:r>
    </w:p>
    <w:p w14:paraId="10ECCA08" w14:textId="3B46F45F" w:rsidR="004B24E5" w:rsidRDefault="004B24E5">
      <w:r w:rsidRPr="004B24E5">
        <w:t xml:space="preserve">The American Institute of Certified Public Accountants defines </w:t>
      </w:r>
      <w:hyperlink r:id="rId10" w:tgtFrame="_blank" w:history="1">
        <w:r w:rsidRPr="00FD02BE">
          <w:rPr>
            <w:rStyle w:val="Strong"/>
          </w:rPr>
          <w:t>fraud</w:t>
        </w:r>
      </w:hyperlink>
      <w:r w:rsidRPr="004B24E5">
        <w:t xml:space="preserve"> as the intentional false representation of material fact or its concealment with the aim of making another party act on this information at his or her own peril. Fraud auditing is the responsibility of professionals known as auditors</w:t>
      </w:r>
    </w:p>
    <w:p w14:paraId="14C32AA9" w14:textId="3BEF85D5" w:rsidR="00E9447D" w:rsidRDefault="00FD02BE">
      <w:r>
        <w:t>Wikipedia-</w:t>
      </w:r>
      <w:r w:rsidRPr="00FD02BE">
        <w:t xml:space="preserve">A </w:t>
      </w:r>
      <w:r w:rsidRPr="00FD02BE">
        <w:rPr>
          <w:b/>
          <w:bCs/>
        </w:rPr>
        <w:t>financial audit</w:t>
      </w:r>
      <w:r w:rsidRPr="00FD02BE">
        <w:t xml:space="preserve"> is conducted to provide an opinion whether </w:t>
      </w:r>
      <w:r w:rsidRPr="00FD02BE">
        <w:rPr>
          <w:rStyle w:val="Strong"/>
          <w:b w:val="0"/>
        </w:rPr>
        <w:t>"</w:t>
      </w:r>
      <w:hyperlink r:id="rId11" w:tooltip="Financial statements" w:history="1">
        <w:r w:rsidRPr="00FD02BE">
          <w:rPr>
            <w:rStyle w:val="Strong"/>
            <w:b w:val="0"/>
          </w:rPr>
          <w:t>financial statements</w:t>
        </w:r>
      </w:hyperlink>
      <w:r w:rsidRPr="00FD02BE">
        <w:t>" (the information being verified) are stated in accordance with specified criteria. Normally, the criteria are international accounting standards, although auditors may conduct audits of financial statements prepared using the cash basis or some other basis of accounting appropriate for the organisation. In providing an opinion whether financial statements are fairly stated in accordance with accounting standards, the auditor gathers evidence to determine whether the statements contain material errors or other misstatements.</w:t>
      </w:r>
      <w:r>
        <w:t xml:space="preserve"> </w:t>
      </w:r>
    </w:p>
    <w:p w14:paraId="43FE8D57" w14:textId="52672CF6" w:rsidR="00E9447D" w:rsidRDefault="00FD02BE">
      <w:r>
        <w:t>As defined above a financial audit is to provide reasonable assurance that the accounts have been prepared with a true and fair view of the organisations financial situation, where as forensic accounting is to seek to investigate fraud</w:t>
      </w:r>
      <w:r w:rsidR="00F34EF7">
        <w:t>, financial misconduct,</w:t>
      </w:r>
      <w:r>
        <w:t xml:space="preserve"> compile evidence</w:t>
      </w:r>
      <w:r w:rsidR="00F34EF7">
        <w:t xml:space="preserve"> and if necessary present evidence in court proceedings.</w:t>
      </w:r>
      <w:bookmarkStart w:id="0" w:name="_GoBack"/>
      <w:bookmarkEnd w:id="0"/>
    </w:p>
    <w:p w14:paraId="651CC0C2" w14:textId="3A9312FC" w:rsidR="000C596E" w:rsidRDefault="000C596E">
      <w:r>
        <w:t>Case Study</w:t>
      </w:r>
    </w:p>
    <w:p w14:paraId="16AB5D4E" w14:textId="16F23085" w:rsidR="000A4891" w:rsidRDefault="000C596E">
      <w:r>
        <w:t>1.Select Investigator</w:t>
      </w:r>
    </w:p>
    <w:p w14:paraId="643C1516" w14:textId="2EAAAD5F" w:rsidR="000C596E" w:rsidRDefault="000C596E">
      <w:r>
        <w:t>Collect information -Begin as quickly as possible-may wish to suspend the Administrator</w:t>
      </w:r>
    </w:p>
    <w:p w14:paraId="64C9F20C" w14:textId="76D30FB4" w:rsidR="000C596E" w:rsidRDefault="000C596E">
      <w:r>
        <w:t>2.Documents</w:t>
      </w:r>
    </w:p>
    <w:p w14:paraId="1A0E5E6F" w14:textId="1BE6297D" w:rsidR="000C596E" w:rsidRDefault="000C596E">
      <w:r>
        <w:t>Collect copy of expenses submitted and receipts, copy of invoices submitted, credit card statements, car lease invoices,</w:t>
      </w:r>
      <w:r w:rsidR="001C3E68">
        <w:t xml:space="preserve"> </w:t>
      </w:r>
      <w:r>
        <w:t>employee contract &amp;</w:t>
      </w:r>
      <w:r w:rsidR="001C3E68">
        <w:t xml:space="preserve"> terms and conditions, details of reason for travel, dates, how applicable to position.</w:t>
      </w:r>
    </w:p>
    <w:p w14:paraId="67D2511D" w14:textId="2A71B209" w:rsidR="00C364ED" w:rsidRDefault="00C364ED">
      <w:r>
        <w:t>3.Forensic accountant will need relevant skills-could be done internally if board director has relevant skills but must be impartial. Would need to be a person who understand the requirements of the investigation, need to gain an understanding of the expenses system.</w:t>
      </w:r>
    </w:p>
    <w:p w14:paraId="66C7DE28" w14:textId="725F32DC" w:rsidR="004B24E5" w:rsidRDefault="004B24E5">
      <w:r>
        <w:t xml:space="preserve">Advantages of an external person is that an </w:t>
      </w:r>
      <w:proofErr w:type="gramStart"/>
      <w:r>
        <w:t>experienced  forensic</w:t>
      </w:r>
      <w:proofErr w:type="gramEnd"/>
      <w:r>
        <w:t xml:space="preserve"> accountant </w:t>
      </w:r>
      <w:r w:rsidR="00A70194">
        <w:t>will know what to look for ,have no relationship with employee &amp; will be seen as impartial.</w:t>
      </w:r>
    </w:p>
    <w:p w14:paraId="4E0928F0" w14:textId="477F98A9" w:rsidR="00C364ED" w:rsidRDefault="00C364ED">
      <w:r>
        <w:t xml:space="preserve">4.Yes-once relevant facts &amp; documents are collated. Need to establish total value of fraud, how much, </w:t>
      </w:r>
      <w:proofErr w:type="gramStart"/>
      <w:r>
        <w:t>when ,why</w:t>
      </w:r>
      <w:proofErr w:type="gramEnd"/>
      <w:r>
        <w:t xml:space="preserve"> not allowed to claim.</w:t>
      </w:r>
    </w:p>
    <w:p w14:paraId="2A3DC6CC" w14:textId="77777777" w:rsidR="000C596E" w:rsidRPr="00FC1EE9" w:rsidRDefault="000C596E"/>
    <w:sectPr w:rsidR="000C596E" w:rsidRPr="00FC1E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EE9"/>
    <w:rsid w:val="000A39FF"/>
    <w:rsid w:val="000A4891"/>
    <w:rsid w:val="000A4FF9"/>
    <w:rsid w:val="000C596E"/>
    <w:rsid w:val="00117D99"/>
    <w:rsid w:val="001B0404"/>
    <w:rsid w:val="001C3E68"/>
    <w:rsid w:val="00215250"/>
    <w:rsid w:val="00324E51"/>
    <w:rsid w:val="004B24E5"/>
    <w:rsid w:val="004B77E5"/>
    <w:rsid w:val="00566124"/>
    <w:rsid w:val="0057589A"/>
    <w:rsid w:val="005F54DE"/>
    <w:rsid w:val="006A4F06"/>
    <w:rsid w:val="008F684E"/>
    <w:rsid w:val="009368B6"/>
    <w:rsid w:val="009A6648"/>
    <w:rsid w:val="00A1459A"/>
    <w:rsid w:val="00A64148"/>
    <w:rsid w:val="00A70194"/>
    <w:rsid w:val="00AD4D9E"/>
    <w:rsid w:val="00C364ED"/>
    <w:rsid w:val="00DB3C28"/>
    <w:rsid w:val="00E9447D"/>
    <w:rsid w:val="00F25B55"/>
    <w:rsid w:val="00F34EF7"/>
    <w:rsid w:val="00FC1EE9"/>
    <w:rsid w:val="00FD02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6FC00"/>
  <w15:chartTrackingRefBased/>
  <w15:docId w15:val="{0B213F84-CDBE-417A-881F-2C7D4EC5B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C1EE9"/>
    <w:rPr>
      <w:color w:val="0000FF"/>
      <w:u w:val="single"/>
    </w:rPr>
  </w:style>
  <w:style w:type="character" w:customStyle="1" w:styleId="tgc">
    <w:name w:val="_tgc"/>
    <w:basedOn w:val="DefaultParagraphFont"/>
    <w:rsid w:val="004B24E5"/>
  </w:style>
  <w:style w:type="character" w:styleId="Strong">
    <w:name w:val="Strong"/>
    <w:basedOn w:val="DefaultParagraphFont"/>
    <w:uiPriority w:val="22"/>
    <w:qFormat/>
    <w:rsid w:val="004B24E5"/>
    <w:rPr>
      <w:b/>
      <w:bCs/>
    </w:rPr>
  </w:style>
  <w:style w:type="character" w:styleId="BookTitle">
    <w:name w:val="Book Title"/>
    <w:basedOn w:val="DefaultParagraphFont"/>
    <w:uiPriority w:val="33"/>
    <w:qFormat/>
    <w:rsid w:val="004B24E5"/>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riminal_law"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n.wikipedia.org/wiki/Civil_law_(common_law)"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Deception" TargetMode="External"/><Relationship Id="rId11" Type="http://schemas.openxmlformats.org/officeDocument/2006/relationships/hyperlink" Target="https://en.wikipedia.org/wiki/Financial_statements" TargetMode="External"/><Relationship Id="rId5" Type="http://schemas.openxmlformats.org/officeDocument/2006/relationships/hyperlink" Target="https://en.wikipedia.org/wiki/Intent_(law)" TargetMode="External"/><Relationship Id="rId10" Type="http://schemas.openxmlformats.org/officeDocument/2006/relationships/hyperlink" Target="http://www.lssmllp.com/representative-engagements/trustees-recievers-examiners-experts" TargetMode="External"/><Relationship Id="rId4" Type="http://schemas.openxmlformats.org/officeDocument/2006/relationships/hyperlink" Target="https://en.wikipedia.org/wiki/Law" TargetMode="External"/><Relationship Id="rId9" Type="http://schemas.openxmlformats.org/officeDocument/2006/relationships/hyperlink" Target="https://en.wikipedia.org/wiki/Mortgage_frau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2</Pages>
  <Words>815</Words>
  <Characters>4648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Thornton</dc:creator>
  <cp:keywords/>
  <dc:description/>
  <cp:lastModifiedBy>Nick Thornton</cp:lastModifiedBy>
  <cp:revision>17</cp:revision>
  <dcterms:created xsi:type="dcterms:W3CDTF">2018-01-18T14:22:00Z</dcterms:created>
  <dcterms:modified xsi:type="dcterms:W3CDTF">2018-02-27T13:09:00Z</dcterms:modified>
</cp:coreProperties>
</file>