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58E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D58E9" w:rsidRDefault="00ED58E9">
            <w:pPr>
              <w:pStyle w:val="Default"/>
              <w:rPr>
                <w:rFonts w:ascii="Arial" w:hAnsi="Arial" w:cs="Arial"/>
              </w:rPr>
            </w:pPr>
            <w:r>
              <w:rPr>
                <w:rFonts w:ascii="Arial" w:hAnsi="Arial" w:cs="Arial"/>
              </w:rPr>
              <w:t>Erika Sloper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010E">
            <w:pPr>
              <w:pStyle w:val="Default"/>
              <w:rPr>
                <w:rFonts w:asciiTheme="minorHAnsi" w:hAnsiTheme="minorHAnsi"/>
              </w:rPr>
            </w:pPr>
            <w:r>
              <w:rPr>
                <w:rFonts w:asciiTheme="minorHAnsi" w:hAnsiTheme="minorHAnsi"/>
              </w:rPr>
              <w:t>13304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010E">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2B59">
            <w:r>
              <w:t>Unit -10</w:t>
            </w:r>
          </w:p>
        </w:tc>
      </w:tr>
    </w:tbl>
    <w:p w:rsidR="00CC2FB3" w:rsidRDefault="00CC2FB3" w:rsidP="00A851DA">
      <w:pPr>
        <w:rPr>
          <w:b/>
          <w:lang w:val="en-US"/>
        </w:rPr>
      </w:pPr>
    </w:p>
    <w:p w:rsidR="00527C11" w:rsidRPr="008332F8" w:rsidRDefault="00527C11" w:rsidP="00A851DA">
      <w:pPr>
        <w:rPr>
          <w:b/>
          <w:sz w:val="28"/>
          <w:lang w:val="en-US"/>
        </w:rPr>
      </w:pPr>
      <w:r w:rsidRPr="00443E6F">
        <w:rPr>
          <w:b/>
          <w:sz w:val="28"/>
          <w:lang w:val="en-US"/>
        </w:rPr>
        <w:t>Marking Criteria:</w:t>
      </w:r>
    </w:p>
    <w:tbl>
      <w:tblPr>
        <w:tblStyle w:val="TableGrid"/>
        <w:tblW w:w="0" w:type="auto"/>
        <w:tblLook w:val="04A0" w:firstRow="1" w:lastRow="0" w:firstColumn="1" w:lastColumn="0" w:noHBand="0" w:noVBand="1"/>
      </w:tblPr>
      <w:tblGrid>
        <w:gridCol w:w="9016"/>
      </w:tblGrid>
      <w:tr w:rsidR="00CC2FB3" w:rsidTr="00CC2FB3">
        <w:tc>
          <w:tcPr>
            <w:tcW w:w="9242" w:type="dxa"/>
          </w:tcPr>
          <w:p w:rsidR="00612B59" w:rsidRDefault="00612B59" w:rsidP="00612B59">
            <w:pPr>
              <w:pStyle w:val="Header"/>
              <w:jc w:val="center"/>
              <w:rPr>
                <w:rFonts w:ascii="Arial" w:hAnsi="Arial" w:cs="Arial"/>
                <w:sz w:val="24"/>
                <w:szCs w:val="24"/>
              </w:rPr>
            </w:pPr>
            <w:r>
              <w:rPr>
                <w:rFonts w:ascii="Arial" w:hAnsi="Arial" w:cs="Arial"/>
                <w:sz w:val="24"/>
                <w:szCs w:val="24"/>
              </w:rPr>
              <w:t xml:space="preserve">                                                         1                                        </w:t>
            </w:r>
            <w:r w:rsidRPr="00C32F23">
              <w:rPr>
                <w:rFonts w:ascii="Arial" w:hAnsi="Arial" w:cs="Arial"/>
                <w:sz w:val="24"/>
                <w:szCs w:val="24"/>
              </w:rPr>
              <w:t>Erika Sloper</w:t>
            </w:r>
            <w:r>
              <w:rPr>
                <w:rFonts w:ascii="Arial" w:hAnsi="Arial" w:cs="Arial"/>
                <w:sz w:val="24"/>
                <w:szCs w:val="24"/>
              </w:rPr>
              <w:t>:   13304</w:t>
            </w:r>
          </w:p>
          <w:p w:rsidR="00612B59" w:rsidRDefault="00612B59" w:rsidP="00612B59">
            <w:pPr>
              <w:rPr>
                <w:rFonts w:ascii="Arial" w:hAnsi="Arial" w:cs="Arial"/>
                <w:sz w:val="24"/>
                <w:szCs w:val="24"/>
              </w:rPr>
            </w:pPr>
            <w:r>
              <w:rPr>
                <w:rFonts w:ascii="Arial" w:hAnsi="Arial" w:cs="Arial"/>
                <w:sz w:val="24"/>
                <w:szCs w:val="24"/>
              </w:rPr>
              <w:t>Unit 10 Women’s Health</w:t>
            </w:r>
          </w:p>
          <w:p w:rsidR="00612B59" w:rsidRDefault="00612B59" w:rsidP="00612B59">
            <w:pPr>
              <w:rPr>
                <w:rFonts w:ascii="Arial" w:hAnsi="Arial" w:cs="Arial"/>
                <w:sz w:val="24"/>
                <w:szCs w:val="24"/>
              </w:rPr>
            </w:pPr>
            <w:r>
              <w:rPr>
                <w:rFonts w:ascii="Arial" w:hAnsi="Arial" w:cs="Arial"/>
                <w:sz w:val="24"/>
                <w:szCs w:val="24"/>
              </w:rPr>
              <w:t>Q1,</w:t>
            </w:r>
          </w:p>
          <w:p w:rsidR="00612B59" w:rsidRDefault="00612B59" w:rsidP="00612B59">
            <w:pPr>
              <w:pStyle w:val="ListParagraph"/>
              <w:numPr>
                <w:ilvl w:val="0"/>
                <w:numId w:val="2"/>
              </w:numPr>
              <w:spacing w:after="160" w:line="259" w:lineRule="auto"/>
            </w:pPr>
            <w:r w:rsidRPr="009411B1">
              <w:rPr>
                <w:rFonts w:ascii="Arial" w:hAnsi="Arial" w:cs="Arial"/>
                <w:sz w:val="24"/>
                <w:szCs w:val="24"/>
              </w:rPr>
              <w:t>90% of women are getting advanced warning</w:t>
            </w:r>
            <w:r>
              <w:t xml:space="preserve"> </w:t>
            </w:r>
            <w:r w:rsidRPr="009411B1">
              <w:rPr>
                <w:rFonts w:ascii="Arial" w:hAnsi="Arial" w:cs="Arial"/>
                <w:sz w:val="24"/>
                <w:szCs w:val="24"/>
              </w:rPr>
              <w:t>of an approaching period</w:t>
            </w:r>
          </w:p>
          <w:p w:rsidR="00612B59" w:rsidRDefault="00612B59" w:rsidP="00612B59">
            <w:pPr>
              <w:pStyle w:val="ListParagraph"/>
              <w:numPr>
                <w:ilvl w:val="0"/>
                <w:numId w:val="2"/>
              </w:numPr>
              <w:spacing w:after="160" w:line="259" w:lineRule="auto"/>
              <w:rPr>
                <w:rFonts w:ascii="Arial" w:hAnsi="Arial" w:cs="Arial"/>
                <w:sz w:val="24"/>
                <w:szCs w:val="24"/>
              </w:rPr>
            </w:pPr>
            <w:r w:rsidRPr="009411B1">
              <w:rPr>
                <w:rFonts w:ascii="Arial" w:hAnsi="Arial" w:cs="Arial"/>
                <w:sz w:val="24"/>
                <w:szCs w:val="24"/>
              </w:rPr>
              <w:t>Evening primrose oil is very effective in relieving</w:t>
            </w:r>
            <w:r>
              <w:rPr>
                <w:rFonts w:ascii="Arial" w:hAnsi="Arial" w:cs="Arial"/>
                <w:sz w:val="24"/>
                <w:szCs w:val="24"/>
              </w:rPr>
              <w:t xml:space="preserve"> premenstrual breast pain</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In the western women the menopause occurs on average at 51 years</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To reduce the risk for osteoporosis one should get enough calcium and vitamin D in the diet.</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cells that continuously dissolve bone into its component materials are called osteoclasts </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Bone is not a static tissue</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The factors that can increase the risk of bone loss are divided into three groups</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The recommended daily intake of calcium for an adult is around 800mg</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On average 250ml of cow’s milk or 150g of yogurt contains 300mg of calcium</w:t>
            </w:r>
          </w:p>
          <w:p w:rsidR="00612B59" w:rsidRDefault="00612B59" w:rsidP="00612B59">
            <w:pPr>
              <w:pStyle w:val="ListParagraph"/>
              <w:numPr>
                <w:ilvl w:val="0"/>
                <w:numId w:val="2"/>
              </w:numPr>
              <w:spacing w:after="160" w:line="259" w:lineRule="auto"/>
              <w:rPr>
                <w:rFonts w:ascii="Arial" w:hAnsi="Arial" w:cs="Arial"/>
                <w:sz w:val="24"/>
                <w:szCs w:val="24"/>
              </w:rPr>
            </w:pPr>
            <w:r>
              <w:rPr>
                <w:rFonts w:ascii="Arial" w:hAnsi="Arial" w:cs="Arial"/>
                <w:sz w:val="24"/>
                <w:szCs w:val="24"/>
              </w:rPr>
              <w:t>Frail elderly people with poor mobility may be helped by taking calcium supplement along with vitamin D</w:t>
            </w:r>
          </w:p>
          <w:p w:rsidR="00612B59" w:rsidRDefault="00612B59" w:rsidP="00612B59">
            <w:pPr>
              <w:rPr>
                <w:rFonts w:ascii="Arial" w:hAnsi="Arial" w:cs="Arial"/>
                <w:sz w:val="24"/>
                <w:szCs w:val="24"/>
              </w:rPr>
            </w:pPr>
          </w:p>
          <w:p w:rsidR="00612B59" w:rsidRDefault="00612B59" w:rsidP="00612B59">
            <w:pPr>
              <w:pStyle w:val="ListParagraph"/>
              <w:numPr>
                <w:ilvl w:val="0"/>
                <w:numId w:val="3"/>
              </w:numPr>
              <w:spacing w:after="160" w:line="259" w:lineRule="auto"/>
              <w:rPr>
                <w:rFonts w:ascii="Arial" w:hAnsi="Arial" w:cs="Arial"/>
                <w:sz w:val="24"/>
                <w:szCs w:val="24"/>
              </w:rPr>
            </w:pPr>
            <w:r w:rsidRPr="00DE13D3">
              <w:rPr>
                <w:rFonts w:ascii="Arial" w:hAnsi="Arial" w:cs="Arial"/>
                <w:sz w:val="24"/>
                <w:szCs w:val="24"/>
              </w:rPr>
              <w:t xml:space="preserve">A bone repairs its self as the osteoblasts become more active, laying down more bone and </w:t>
            </w:r>
            <w:r>
              <w:rPr>
                <w:rFonts w:ascii="Arial" w:hAnsi="Arial" w:cs="Arial"/>
                <w:sz w:val="24"/>
                <w:szCs w:val="24"/>
              </w:rPr>
              <w:t xml:space="preserve">increasing the strength in the region, more collagen fibres and minerals are  </w:t>
            </w:r>
          </w:p>
          <w:p w:rsidR="00612B59" w:rsidRDefault="00612B59" w:rsidP="00612B59">
            <w:pPr>
              <w:pStyle w:val="ListParagraph"/>
              <w:rPr>
                <w:rFonts w:ascii="Arial" w:hAnsi="Arial" w:cs="Arial"/>
                <w:sz w:val="24"/>
                <w:szCs w:val="24"/>
              </w:rPr>
            </w:pPr>
            <w:r>
              <w:rPr>
                <w:rFonts w:ascii="Arial" w:hAnsi="Arial" w:cs="Arial"/>
                <w:sz w:val="24"/>
                <w:szCs w:val="24"/>
              </w:rPr>
              <w:t>Bones break when increased loads are put on them Cells that make cartilage and help in the healing after a break are chon oblasts, osteoblasts are the cells that break down bone in order to reshape it.</w:t>
            </w:r>
          </w:p>
          <w:p w:rsidR="00612B59" w:rsidRDefault="00612B59" w:rsidP="00612B59">
            <w:pPr>
              <w:pStyle w:val="ListParagraph"/>
              <w:rPr>
                <w:rFonts w:ascii="Arial" w:hAnsi="Arial" w:cs="Arial"/>
                <w:sz w:val="24"/>
                <w:szCs w:val="24"/>
              </w:rPr>
            </w:pPr>
            <w:r>
              <w:rPr>
                <w:rFonts w:ascii="Arial" w:hAnsi="Arial" w:cs="Arial"/>
                <w:sz w:val="24"/>
                <w:szCs w:val="24"/>
              </w:rPr>
              <w:t xml:space="preserve">There are four steps to repairing a broken bone </w:t>
            </w:r>
          </w:p>
          <w:p w:rsidR="00612B59" w:rsidRDefault="00612B59" w:rsidP="00612B59">
            <w:pPr>
              <w:pStyle w:val="ListParagraph"/>
              <w:numPr>
                <w:ilvl w:val="0"/>
                <w:numId w:val="4"/>
              </w:numPr>
              <w:spacing w:after="160" w:line="259" w:lineRule="auto"/>
              <w:rPr>
                <w:rFonts w:ascii="Arial" w:hAnsi="Arial" w:cs="Arial"/>
                <w:sz w:val="24"/>
                <w:szCs w:val="24"/>
              </w:rPr>
            </w:pPr>
            <w:r>
              <w:rPr>
                <w:rFonts w:ascii="Arial" w:hAnsi="Arial" w:cs="Arial"/>
                <w:sz w:val="24"/>
                <w:szCs w:val="24"/>
              </w:rPr>
              <w:t>Formation of the hematoma at the break</w:t>
            </w:r>
          </w:p>
          <w:p w:rsidR="00612B59" w:rsidRDefault="00612B59" w:rsidP="00612B59">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Formation of a fibrocartilage callus </w:t>
            </w:r>
          </w:p>
          <w:p w:rsidR="00612B59" w:rsidRDefault="00612B59" w:rsidP="00612B59">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The formation of a bony callus </w:t>
            </w:r>
          </w:p>
          <w:p w:rsidR="00612B59" w:rsidRDefault="00731A2A" w:rsidP="00612B59">
            <w:pPr>
              <w:pStyle w:val="ListParagraph"/>
              <w:numPr>
                <w:ilvl w:val="0"/>
                <w:numId w:val="4"/>
              </w:numPr>
              <w:spacing w:after="160" w:line="259" w:lineRule="auto"/>
              <w:rPr>
                <w:rFonts w:ascii="Arial" w:hAnsi="Arial" w:cs="Arial"/>
                <w:sz w:val="24"/>
                <w:szCs w:val="24"/>
              </w:rPr>
            </w:pPr>
            <w:r>
              <w:rPr>
                <w:rFonts w:ascii="Arial" w:hAnsi="Arial" w:cs="Arial"/>
                <w:sz w:val="24"/>
                <w:szCs w:val="24"/>
              </w:rPr>
              <w:t>Remodeling</w:t>
            </w:r>
            <w:r w:rsidR="00612B59">
              <w:rPr>
                <w:rFonts w:ascii="Arial" w:hAnsi="Arial" w:cs="Arial"/>
                <w:sz w:val="24"/>
                <w:szCs w:val="24"/>
              </w:rPr>
              <w:t xml:space="preserve"> and addition of the compact bone</w:t>
            </w:r>
          </w:p>
          <w:p w:rsidR="00612B59" w:rsidRDefault="00612B59" w:rsidP="00612B59">
            <w:pPr>
              <w:pStyle w:val="ListParagraph"/>
              <w:numPr>
                <w:ilvl w:val="0"/>
                <w:numId w:val="3"/>
              </w:numPr>
              <w:spacing w:after="160" w:line="259" w:lineRule="auto"/>
              <w:rPr>
                <w:rFonts w:ascii="Arial" w:hAnsi="Arial" w:cs="Arial"/>
                <w:sz w:val="24"/>
                <w:szCs w:val="24"/>
              </w:rPr>
            </w:pPr>
            <w:r>
              <w:rPr>
                <w:rFonts w:ascii="Arial" w:hAnsi="Arial" w:cs="Arial"/>
                <w:sz w:val="24"/>
                <w:szCs w:val="24"/>
              </w:rPr>
              <w:lastRenderedPageBreak/>
              <w:t>Osteoporosis usually occurs over years rather than weeks, dissolving a bit more bone rather than replacing it which results in weaker bones.</w:t>
            </w:r>
          </w:p>
          <w:p w:rsidR="00612B59" w:rsidRDefault="00612B59" w:rsidP="00612B59">
            <w:pPr>
              <w:pStyle w:val="ListParagraph"/>
              <w:rPr>
                <w:rFonts w:ascii="Arial" w:hAnsi="Arial" w:cs="Arial"/>
                <w:sz w:val="24"/>
                <w:szCs w:val="24"/>
              </w:rPr>
            </w:pPr>
            <w:r>
              <w:rPr>
                <w:rFonts w:ascii="Arial" w:hAnsi="Arial" w:cs="Arial"/>
                <w:sz w:val="24"/>
                <w:szCs w:val="24"/>
              </w:rPr>
              <w:t>The disease is a porous bone that is effected by low bone mass and structural loss of bone tissue which leads to the bone becoming fragile. It then leads to weak structure causing risk of fracture to areas where there are greater percentage of honey combe type of bone when a shock of a fall occurs in these weak areas such as wrist, hip the bone tissue fracture more easily but if the spine fractures it tends to be spontaneous as it is result of stress of the support of the body which weakens the vertebrae.</w:t>
            </w:r>
          </w:p>
          <w:p w:rsidR="00612B59" w:rsidRDefault="00612B59" w:rsidP="00612B59">
            <w:pPr>
              <w:pStyle w:val="ListParagraph"/>
              <w:rPr>
                <w:rFonts w:ascii="Arial" w:hAnsi="Arial" w:cs="Arial"/>
                <w:sz w:val="24"/>
                <w:szCs w:val="24"/>
              </w:rPr>
            </w:pPr>
            <w:r>
              <w:rPr>
                <w:rFonts w:ascii="Arial" w:hAnsi="Arial" w:cs="Arial"/>
                <w:sz w:val="24"/>
                <w:szCs w:val="24"/>
              </w:rPr>
              <w:t>Unfortunately, there are a lot of changes as we get older that effect our bone loss.</w:t>
            </w:r>
          </w:p>
          <w:p w:rsidR="00612B59" w:rsidRDefault="00612B59" w:rsidP="00612B59">
            <w:pPr>
              <w:pStyle w:val="ListParagraph"/>
              <w:rPr>
                <w:rFonts w:ascii="Arial" w:hAnsi="Arial" w:cs="Arial"/>
                <w:sz w:val="24"/>
                <w:szCs w:val="24"/>
              </w:rPr>
            </w:pPr>
            <w:r>
              <w:rPr>
                <w:rFonts w:ascii="Arial" w:hAnsi="Arial" w:cs="Arial"/>
                <w:sz w:val="24"/>
                <w:szCs w:val="24"/>
              </w:rPr>
              <w:t>Age, family history, being female, following menopause or even being thin.</w:t>
            </w:r>
          </w:p>
          <w:p w:rsidR="00612B59" w:rsidRDefault="00612B59" w:rsidP="00612B59">
            <w:pPr>
              <w:pStyle w:val="ListParagraph"/>
              <w:rPr>
                <w:rFonts w:ascii="Arial" w:hAnsi="Arial" w:cs="Arial"/>
                <w:sz w:val="24"/>
                <w:szCs w:val="24"/>
              </w:rPr>
            </w:pPr>
            <w:r>
              <w:rPr>
                <w:rFonts w:ascii="Arial" w:hAnsi="Arial" w:cs="Arial"/>
                <w:sz w:val="24"/>
                <w:szCs w:val="24"/>
              </w:rPr>
              <w:t>Things to self-help can be a s easy as being active, changing diet, not smoking and not too much alcohol.</w:t>
            </w:r>
          </w:p>
          <w:p w:rsidR="00612B59" w:rsidRDefault="00612B59" w:rsidP="00612B59">
            <w:pPr>
              <w:pStyle w:val="ListParagraph"/>
              <w:rPr>
                <w:rFonts w:ascii="Arial" w:hAnsi="Arial" w:cs="Arial"/>
                <w:sz w:val="24"/>
                <w:szCs w:val="24"/>
              </w:rPr>
            </w:pPr>
          </w:p>
          <w:p w:rsidR="00612B59" w:rsidRDefault="00612B59" w:rsidP="00612B59">
            <w:pPr>
              <w:pStyle w:val="Header"/>
              <w:jc w:val="center"/>
              <w:rPr>
                <w:rFonts w:ascii="Arial" w:hAnsi="Arial" w:cs="Arial"/>
                <w:sz w:val="24"/>
                <w:szCs w:val="24"/>
              </w:rPr>
            </w:pPr>
            <w:r>
              <w:rPr>
                <w:rFonts w:ascii="Arial" w:hAnsi="Arial" w:cs="Arial"/>
                <w:sz w:val="24"/>
                <w:szCs w:val="24"/>
              </w:rPr>
              <w:t xml:space="preserve">                                                           2                                       </w:t>
            </w:r>
            <w:r w:rsidRPr="00C32F23">
              <w:rPr>
                <w:rFonts w:ascii="Arial" w:hAnsi="Arial" w:cs="Arial"/>
                <w:sz w:val="24"/>
                <w:szCs w:val="24"/>
              </w:rPr>
              <w:t>Erika Sloper</w:t>
            </w:r>
            <w:r>
              <w:rPr>
                <w:rFonts w:ascii="Arial" w:hAnsi="Arial" w:cs="Arial"/>
                <w:sz w:val="24"/>
                <w:szCs w:val="24"/>
              </w:rPr>
              <w:t>:   13304</w:t>
            </w:r>
          </w:p>
          <w:p w:rsidR="00612B59" w:rsidRDefault="00612B59" w:rsidP="00612B59">
            <w:pPr>
              <w:rPr>
                <w:rFonts w:ascii="Arial" w:hAnsi="Arial" w:cs="Arial"/>
                <w:sz w:val="24"/>
                <w:szCs w:val="24"/>
              </w:rPr>
            </w:pPr>
            <w:r>
              <w:rPr>
                <w:rFonts w:ascii="Arial" w:hAnsi="Arial" w:cs="Arial"/>
                <w:sz w:val="24"/>
                <w:szCs w:val="24"/>
              </w:rPr>
              <w:t>Unit 10: Women’s Health</w:t>
            </w:r>
          </w:p>
          <w:p w:rsidR="00612B59" w:rsidRDefault="00612B59" w:rsidP="00612B59">
            <w:pPr>
              <w:pStyle w:val="ListParagraph"/>
              <w:rPr>
                <w:rFonts w:ascii="Arial" w:hAnsi="Arial" w:cs="Arial"/>
                <w:sz w:val="24"/>
                <w:szCs w:val="24"/>
              </w:rPr>
            </w:pPr>
          </w:p>
          <w:p w:rsidR="00612B59" w:rsidRDefault="00612B59" w:rsidP="00612B59">
            <w:pPr>
              <w:pStyle w:val="ListParagraph"/>
              <w:numPr>
                <w:ilvl w:val="0"/>
                <w:numId w:val="3"/>
              </w:numPr>
              <w:spacing w:after="160" w:line="259" w:lineRule="auto"/>
              <w:rPr>
                <w:rFonts w:ascii="Arial" w:hAnsi="Arial" w:cs="Arial"/>
                <w:sz w:val="24"/>
                <w:szCs w:val="24"/>
              </w:rPr>
            </w:pPr>
            <w:r>
              <w:rPr>
                <w:rFonts w:ascii="Arial" w:hAnsi="Arial" w:cs="Arial"/>
                <w:sz w:val="24"/>
                <w:szCs w:val="24"/>
              </w:rPr>
              <w:t>Women over the age of 50 are prone to osteoporosis due to menopause even early menopause due to removal of ovaries can trigger hormone imbalance, women are lighter than men and have thinner bones</w:t>
            </w:r>
          </w:p>
          <w:p w:rsidR="00612B59" w:rsidRDefault="00612B59" w:rsidP="00612B59">
            <w:pPr>
              <w:pStyle w:val="ListParagraph"/>
              <w:rPr>
                <w:rFonts w:ascii="Arial" w:hAnsi="Arial" w:cs="Arial"/>
                <w:sz w:val="24"/>
                <w:szCs w:val="24"/>
              </w:rPr>
            </w:pPr>
            <w:r>
              <w:rPr>
                <w:rFonts w:ascii="Arial" w:hAnsi="Arial" w:cs="Arial"/>
                <w:sz w:val="24"/>
                <w:szCs w:val="24"/>
              </w:rPr>
              <w:t>We cannot help the way we look or how tall we are… but we can help ourselves when it come to our health.</w:t>
            </w:r>
          </w:p>
          <w:p w:rsidR="00612B59" w:rsidRDefault="00612B59" w:rsidP="00612B59">
            <w:pPr>
              <w:pStyle w:val="ListParagraph"/>
              <w:rPr>
                <w:rFonts w:ascii="Arial" w:hAnsi="Arial" w:cs="Arial"/>
                <w:sz w:val="24"/>
                <w:szCs w:val="24"/>
              </w:rPr>
            </w:pPr>
            <w:r>
              <w:rPr>
                <w:rFonts w:ascii="Arial" w:hAnsi="Arial" w:cs="Arial"/>
                <w:sz w:val="24"/>
                <w:szCs w:val="24"/>
              </w:rPr>
              <w:t>Women can help prevent osteoporosis by life style factors such as diet and exercise.</w:t>
            </w:r>
          </w:p>
          <w:p w:rsidR="00612B59" w:rsidRDefault="00612B59" w:rsidP="00612B59">
            <w:pPr>
              <w:pStyle w:val="ListParagraph"/>
              <w:rPr>
                <w:rFonts w:ascii="Arial" w:hAnsi="Arial" w:cs="Arial"/>
                <w:sz w:val="24"/>
                <w:szCs w:val="24"/>
              </w:rPr>
            </w:pPr>
            <w:r>
              <w:rPr>
                <w:rFonts w:ascii="Arial" w:hAnsi="Arial" w:cs="Arial"/>
                <w:sz w:val="24"/>
                <w:szCs w:val="24"/>
              </w:rPr>
              <w:t>When we are younger we run around and eat regular meals, as we get older most of the adult life is either sat at a desk or driving a car</w:t>
            </w:r>
          </w:p>
          <w:p w:rsidR="00612B59" w:rsidRDefault="00612B59" w:rsidP="00612B59">
            <w:pPr>
              <w:pStyle w:val="ListParagraph"/>
              <w:rPr>
                <w:rFonts w:ascii="Arial" w:hAnsi="Arial" w:cs="Arial"/>
                <w:sz w:val="24"/>
                <w:szCs w:val="24"/>
              </w:rPr>
            </w:pPr>
            <w:r>
              <w:rPr>
                <w:rFonts w:ascii="Arial" w:hAnsi="Arial" w:cs="Arial"/>
                <w:sz w:val="24"/>
                <w:szCs w:val="24"/>
              </w:rPr>
              <w:t>We must include light activity in our everyday routine, high impact activity as least twice a week to keep our bone strong and healthy</w:t>
            </w:r>
          </w:p>
          <w:p w:rsidR="00612B59" w:rsidRDefault="00612B59" w:rsidP="00612B59">
            <w:pPr>
              <w:pStyle w:val="ListParagraph"/>
              <w:rPr>
                <w:rFonts w:ascii="Arial" w:hAnsi="Arial" w:cs="Arial"/>
                <w:sz w:val="24"/>
                <w:szCs w:val="24"/>
              </w:rPr>
            </w:pPr>
            <w:r>
              <w:rPr>
                <w:rFonts w:ascii="Arial" w:hAnsi="Arial" w:cs="Arial"/>
                <w:sz w:val="24"/>
                <w:szCs w:val="24"/>
              </w:rPr>
              <w:t>Things like swimming and brisk walking are as good as running.</w:t>
            </w:r>
          </w:p>
          <w:p w:rsidR="00612B59" w:rsidRDefault="00612B59" w:rsidP="00612B59">
            <w:pPr>
              <w:pStyle w:val="ListParagraph"/>
              <w:rPr>
                <w:rFonts w:ascii="Arial" w:hAnsi="Arial" w:cs="Arial"/>
                <w:sz w:val="24"/>
                <w:szCs w:val="24"/>
              </w:rPr>
            </w:pPr>
            <w:r>
              <w:rPr>
                <w:rFonts w:ascii="Arial" w:hAnsi="Arial" w:cs="Arial"/>
                <w:sz w:val="24"/>
                <w:szCs w:val="24"/>
              </w:rPr>
              <w:t>Diet is a very important factor to keeping healthy bones</w:t>
            </w:r>
          </w:p>
          <w:p w:rsidR="00612B59" w:rsidRDefault="00612B59" w:rsidP="00612B59">
            <w:pPr>
              <w:pStyle w:val="ListParagraph"/>
              <w:rPr>
                <w:rFonts w:ascii="Arial" w:hAnsi="Arial" w:cs="Arial"/>
                <w:sz w:val="24"/>
                <w:szCs w:val="24"/>
              </w:rPr>
            </w:pPr>
            <w:r>
              <w:rPr>
                <w:rFonts w:ascii="Arial" w:hAnsi="Arial" w:cs="Arial"/>
                <w:sz w:val="24"/>
                <w:szCs w:val="24"/>
              </w:rPr>
              <w:t>Vitamin D and calcium are very important to maintaining strong bones, leafy greens and dried fruit are a good source as well as almonds, walnuts, oily fish liver and egg yolks.</w:t>
            </w:r>
          </w:p>
          <w:p w:rsidR="00612B59" w:rsidRDefault="00612B59" w:rsidP="00612B59">
            <w:pPr>
              <w:pStyle w:val="ListParagraph"/>
              <w:rPr>
                <w:rFonts w:ascii="Arial" w:hAnsi="Arial" w:cs="Arial"/>
                <w:sz w:val="24"/>
                <w:szCs w:val="24"/>
              </w:rPr>
            </w:pPr>
            <w:r>
              <w:rPr>
                <w:rFonts w:ascii="Arial" w:hAnsi="Arial" w:cs="Arial"/>
                <w:sz w:val="24"/>
                <w:szCs w:val="24"/>
              </w:rPr>
              <w:t>Natural sunlight is a good way of getting Vitamin D in through your skin. But be careful not to get to much and always have sun cream on</w:t>
            </w:r>
          </w:p>
          <w:p w:rsidR="00612B59" w:rsidRDefault="00612B59" w:rsidP="00612B59">
            <w:pPr>
              <w:pStyle w:val="ListParagraph"/>
              <w:numPr>
                <w:ilvl w:val="0"/>
                <w:numId w:val="3"/>
              </w:numPr>
              <w:spacing w:after="160" w:line="259" w:lineRule="auto"/>
              <w:rPr>
                <w:rFonts w:ascii="Arial" w:hAnsi="Arial" w:cs="Arial"/>
                <w:sz w:val="24"/>
                <w:szCs w:val="24"/>
              </w:rPr>
            </w:pPr>
            <w:r>
              <w:rPr>
                <w:rFonts w:ascii="Arial" w:hAnsi="Arial" w:cs="Arial"/>
                <w:sz w:val="24"/>
                <w:szCs w:val="24"/>
              </w:rPr>
              <w:t>Evening primrose and vitamin E have been often advised to take to help prevention measures for hot flushes in menopause, but not enough evidence has been shown to say this works for everyone.</w:t>
            </w:r>
          </w:p>
          <w:p w:rsidR="00612B59" w:rsidRDefault="00612B59" w:rsidP="00612B59">
            <w:pPr>
              <w:pStyle w:val="ListParagraph"/>
              <w:rPr>
                <w:rFonts w:ascii="Arial" w:hAnsi="Arial" w:cs="Arial"/>
                <w:sz w:val="24"/>
                <w:szCs w:val="24"/>
              </w:rPr>
            </w:pPr>
            <w:r>
              <w:rPr>
                <w:rFonts w:ascii="Arial" w:hAnsi="Arial" w:cs="Arial"/>
                <w:sz w:val="24"/>
                <w:szCs w:val="24"/>
              </w:rPr>
              <w:t>Avoiding hot drinks such as tea and coffee and not eating too much spicy foods, caffeine is known to increase insulin which leads to calcium being lost in the bone, recommended women reduce intake of this as keeping a strong bone mass is important in menopause and for women over 50 to eat a healthy diet to include calcium and vitamin E, foods such as almonds, butternut, avocado, flaxseeds and wholegrains are a good source. Drinking plenty of water to keep us hydrated, this also helps cleanse which flushes the body and minimises hot flushes.</w:t>
            </w:r>
          </w:p>
          <w:p w:rsidR="00612B59" w:rsidRPr="003513BE" w:rsidRDefault="00612B59" w:rsidP="00612B59">
            <w:pPr>
              <w:pStyle w:val="ListParagraph"/>
              <w:rPr>
                <w:rFonts w:ascii="Arial" w:hAnsi="Arial" w:cs="Arial"/>
                <w:sz w:val="24"/>
                <w:szCs w:val="24"/>
              </w:rPr>
            </w:pPr>
            <w:r>
              <w:rPr>
                <w:rFonts w:ascii="Arial" w:hAnsi="Arial" w:cs="Arial"/>
                <w:sz w:val="24"/>
                <w:szCs w:val="24"/>
              </w:rPr>
              <w:lastRenderedPageBreak/>
              <w:t>Wearing tight clothes and stress can be a trigger, so it may be wise to wear layers so you can take of outer layers if you start to get to hot, drinking ice cold water and loss clothing will reduce the risk of a flush starting.</w:t>
            </w:r>
          </w:p>
          <w:p w:rsidR="00612B59" w:rsidRDefault="00612B59" w:rsidP="00612B59">
            <w:pPr>
              <w:pStyle w:val="ListParagraph"/>
              <w:rPr>
                <w:rFonts w:ascii="Arial" w:hAnsi="Arial" w:cs="Arial"/>
                <w:sz w:val="24"/>
                <w:szCs w:val="24"/>
              </w:rPr>
            </w:pPr>
            <w:r>
              <w:rPr>
                <w:rFonts w:ascii="Arial" w:hAnsi="Arial" w:cs="Arial"/>
                <w:sz w:val="24"/>
                <w:szCs w:val="24"/>
              </w:rPr>
              <w:t>Hot flushes.</w:t>
            </w:r>
          </w:p>
          <w:p w:rsidR="00612B59" w:rsidRDefault="00612B59" w:rsidP="00612B59">
            <w:pPr>
              <w:pStyle w:val="ListParagraph"/>
              <w:rPr>
                <w:rFonts w:ascii="Arial" w:hAnsi="Arial" w:cs="Arial"/>
                <w:sz w:val="24"/>
                <w:szCs w:val="24"/>
              </w:rPr>
            </w:pPr>
            <w:r>
              <w:rPr>
                <w:rFonts w:ascii="Arial" w:hAnsi="Arial" w:cs="Arial"/>
                <w:sz w:val="24"/>
                <w:szCs w:val="24"/>
              </w:rPr>
              <w:t>Hot flushes can appear at any time and come on suddenly or slowly they ca last up to three – six minutes and happen a few times in an hour, this can become very uncomfortable.</w:t>
            </w:r>
          </w:p>
          <w:p w:rsidR="00612B59" w:rsidRDefault="00612B59" w:rsidP="00612B59">
            <w:pPr>
              <w:pStyle w:val="ListParagraph"/>
              <w:rPr>
                <w:rFonts w:ascii="Arial" w:hAnsi="Arial" w:cs="Arial"/>
                <w:sz w:val="24"/>
                <w:szCs w:val="24"/>
              </w:rPr>
            </w:pPr>
            <w:r>
              <w:rPr>
                <w:rFonts w:ascii="Arial" w:hAnsi="Arial" w:cs="Arial"/>
                <w:sz w:val="24"/>
                <w:szCs w:val="24"/>
              </w:rPr>
              <w:t xml:space="preserve">A good healthy diet, drinking plenty of cold water to keep hydrated with regular exercise can help lessen hot flushes occurring. </w:t>
            </w:r>
          </w:p>
          <w:p w:rsidR="00612B59" w:rsidRDefault="00612B59" w:rsidP="00612B59">
            <w:pPr>
              <w:rPr>
                <w:rFonts w:ascii="Arial" w:hAnsi="Arial" w:cs="Arial"/>
                <w:sz w:val="24"/>
                <w:szCs w:val="24"/>
              </w:rPr>
            </w:pPr>
          </w:p>
          <w:p w:rsidR="00612B59" w:rsidRDefault="00612B59" w:rsidP="00612B59">
            <w:pPr>
              <w:pStyle w:val="ListParagraph"/>
              <w:numPr>
                <w:ilvl w:val="0"/>
                <w:numId w:val="3"/>
              </w:numPr>
              <w:spacing w:after="160" w:line="259" w:lineRule="auto"/>
              <w:rPr>
                <w:rFonts w:ascii="Arial" w:hAnsi="Arial" w:cs="Arial"/>
                <w:sz w:val="24"/>
                <w:szCs w:val="24"/>
              </w:rPr>
            </w:pPr>
            <w:r>
              <w:rPr>
                <w:rFonts w:ascii="Arial" w:hAnsi="Arial" w:cs="Arial"/>
                <w:sz w:val="24"/>
                <w:szCs w:val="24"/>
              </w:rPr>
              <w:t>Menopause is known as the change of life, it is when a woman is at the end of her menstrual period this generally happens at the average age of 51, but can occur as early as 30 or as late as -60s.</w:t>
            </w:r>
          </w:p>
          <w:p w:rsidR="00612B59" w:rsidRPr="00E20E3B" w:rsidRDefault="00612B59" w:rsidP="00612B59">
            <w:pPr>
              <w:pStyle w:val="ListParagraph"/>
              <w:rPr>
                <w:rFonts w:ascii="Arial" w:hAnsi="Arial" w:cs="Arial"/>
                <w:sz w:val="24"/>
                <w:szCs w:val="24"/>
              </w:rPr>
            </w:pPr>
          </w:p>
          <w:p w:rsidR="00612B59" w:rsidRDefault="00612B59" w:rsidP="00612B59">
            <w:pPr>
              <w:pStyle w:val="Header"/>
              <w:jc w:val="center"/>
              <w:rPr>
                <w:rFonts w:ascii="Arial" w:hAnsi="Arial" w:cs="Arial"/>
                <w:sz w:val="24"/>
                <w:szCs w:val="24"/>
              </w:rPr>
            </w:pPr>
            <w:r>
              <w:rPr>
                <w:rFonts w:ascii="Arial" w:hAnsi="Arial" w:cs="Arial"/>
                <w:sz w:val="24"/>
                <w:szCs w:val="24"/>
              </w:rPr>
              <w:t xml:space="preserve">                                                          3                                        </w:t>
            </w:r>
            <w:r w:rsidRPr="00C32F23">
              <w:rPr>
                <w:rFonts w:ascii="Arial" w:hAnsi="Arial" w:cs="Arial"/>
                <w:sz w:val="24"/>
                <w:szCs w:val="24"/>
              </w:rPr>
              <w:t>Erika Sloper</w:t>
            </w:r>
            <w:r>
              <w:rPr>
                <w:rFonts w:ascii="Arial" w:hAnsi="Arial" w:cs="Arial"/>
                <w:sz w:val="24"/>
                <w:szCs w:val="24"/>
              </w:rPr>
              <w:t>:   13304</w:t>
            </w:r>
          </w:p>
          <w:p w:rsidR="00612B59" w:rsidRDefault="00612B59" w:rsidP="00612B59">
            <w:pPr>
              <w:rPr>
                <w:rFonts w:ascii="Arial" w:hAnsi="Arial" w:cs="Arial"/>
                <w:sz w:val="24"/>
                <w:szCs w:val="24"/>
              </w:rPr>
            </w:pPr>
            <w:r>
              <w:rPr>
                <w:rFonts w:ascii="Arial" w:hAnsi="Arial" w:cs="Arial"/>
                <w:sz w:val="24"/>
                <w:szCs w:val="24"/>
              </w:rPr>
              <w:t>Unit 10 Women’s Health</w:t>
            </w:r>
          </w:p>
          <w:p w:rsidR="00612B59" w:rsidRDefault="00612B59" w:rsidP="00612B59">
            <w:pPr>
              <w:pStyle w:val="ListParagraph"/>
              <w:rPr>
                <w:rFonts w:ascii="Arial" w:hAnsi="Arial" w:cs="Arial"/>
                <w:sz w:val="24"/>
                <w:szCs w:val="24"/>
              </w:rPr>
            </w:pPr>
          </w:p>
          <w:p w:rsidR="00612B59" w:rsidRDefault="00612B59" w:rsidP="00612B59">
            <w:pPr>
              <w:pStyle w:val="ListParagraph"/>
              <w:rPr>
                <w:rFonts w:ascii="Arial" w:hAnsi="Arial" w:cs="Arial"/>
                <w:sz w:val="24"/>
                <w:szCs w:val="24"/>
              </w:rPr>
            </w:pPr>
            <w:r>
              <w:rPr>
                <w:rFonts w:ascii="Arial" w:hAnsi="Arial" w:cs="Arial"/>
                <w:sz w:val="24"/>
                <w:szCs w:val="24"/>
              </w:rPr>
              <w:t xml:space="preserve">Menopause is when women stop having periods and are no longer able to become pregnant, as the ovaries no longer respond to the controlling hormones released by the pituitary gland of the brain.  periods become less frequent or can just stop suddenly </w:t>
            </w:r>
          </w:p>
          <w:p w:rsidR="00612B59" w:rsidRDefault="00612B59" w:rsidP="00612B59">
            <w:pPr>
              <w:pStyle w:val="ListParagraph"/>
              <w:rPr>
                <w:rFonts w:ascii="Arial" w:hAnsi="Arial" w:cs="Arial"/>
                <w:sz w:val="24"/>
                <w:szCs w:val="24"/>
              </w:rPr>
            </w:pPr>
            <w:r>
              <w:rPr>
                <w:rFonts w:ascii="Arial" w:hAnsi="Arial" w:cs="Arial"/>
                <w:sz w:val="24"/>
                <w:szCs w:val="24"/>
              </w:rPr>
              <w:t>Symptoms can be mild or severe but can be helped by diet and drinking water to flush the body.</w:t>
            </w:r>
          </w:p>
          <w:p w:rsidR="00612B59" w:rsidRDefault="00612B59" w:rsidP="00612B59">
            <w:pPr>
              <w:pStyle w:val="ListParagraph"/>
              <w:rPr>
                <w:rFonts w:ascii="Arial" w:hAnsi="Arial" w:cs="Arial"/>
                <w:sz w:val="24"/>
                <w:szCs w:val="24"/>
              </w:rPr>
            </w:pPr>
            <w:r>
              <w:rPr>
                <w:rFonts w:ascii="Arial" w:hAnsi="Arial" w:cs="Arial"/>
                <w:sz w:val="24"/>
                <w:szCs w:val="24"/>
              </w:rPr>
              <w:t xml:space="preserve">Common symptoms are </w:t>
            </w:r>
          </w:p>
          <w:p w:rsidR="00612B59" w:rsidRDefault="00612B59" w:rsidP="00612B59">
            <w:pPr>
              <w:pStyle w:val="ListParagraph"/>
              <w:numPr>
                <w:ilvl w:val="0"/>
                <w:numId w:val="5"/>
              </w:numPr>
              <w:spacing w:after="160" w:line="259" w:lineRule="auto"/>
              <w:rPr>
                <w:rFonts w:ascii="Arial" w:hAnsi="Arial" w:cs="Arial"/>
                <w:sz w:val="24"/>
                <w:szCs w:val="24"/>
              </w:rPr>
            </w:pPr>
            <w:r>
              <w:rPr>
                <w:rFonts w:ascii="Arial" w:hAnsi="Arial" w:cs="Arial"/>
                <w:sz w:val="24"/>
                <w:szCs w:val="24"/>
              </w:rPr>
              <w:t>Hot Flushes</w:t>
            </w:r>
          </w:p>
          <w:p w:rsidR="00612B59" w:rsidRDefault="00612B59" w:rsidP="00612B59">
            <w:pPr>
              <w:pStyle w:val="ListParagraph"/>
              <w:numPr>
                <w:ilvl w:val="0"/>
                <w:numId w:val="5"/>
              </w:numPr>
              <w:spacing w:after="160" w:line="259" w:lineRule="auto"/>
              <w:rPr>
                <w:rFonts w:ascii="Arial" w:hAnsi="Arial" w:cs="Arial"/>
                <w:sz w:val="24"/>
                <w:szCs w:val="24"/>
              </w:rPr>
            </w:pPr>
            <w:r>
              <w:rPr>
                <w:rFonts w:ascii="Arial" w:hAnsi="Arial" w:cs="Arial"/>
                <w:sz w:val="24"/>
                <w:szCs w:val="24"/>
              </w:rPr>
              <w:t>Night sweats</w:t>
            </w:r>
          </w:p>
          <w:p w:rsidR="00612B59" w:rsidRDefault="00612B59" w:rsidP="00612B59">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Virginal dryness </w:t>
            </w:r>
          </w:p>
          <w:p w:rsidR="00612B59" w:rsidRDefault="00612B59" w:rsidP="00612B59">
            <w:pPr>
              <w:pStyle w:val="ListParagraph"/>
              <w:numPr>
                <w:ilvl w:val="0"/>
                <w:numId w:val="5"/>
              </w:numPr>
              <w:spacing w:after="160" w:line="259" w:lineRule="auto"/>
              <w:rPr>
                <w:rFonts w:ascii="Arial" w:hAnsi="Arial" w:cs="Arial"/>
                <w:sz w:val="24"/>
                <w:szCs w:val="24"/>
              </w:rPr>
            </w:pPr>
            <w:r>
              <w:rPr>
                <w:rFonts w:ascii="Arial" w:hAnsi="Arial" w:cs="Arial"/>
                <w:sz w:val="24"/>
                <w:szCs w:val="24"/>
              </w:rPr>
              <w:t>Low mood</w:t>
            </w:r>
          </w:p>
          <w:p w:rsidR="00612B59" w:rsidRDefault="00612B59" w:rsidP="00612B59">
            <w:pPr>
              <w:pStyle w:val="ListParagraph"/>
              <w:numPr>
                <w:ilvl w:val="0"/>
                <w:numId w:val="5"/>
              </w:numPr>
              <w:spacing w:after="160" w:line="259" w:lineRule="auto"/>
              <w:rPr>
                <w:rFonts w:ascii="Arial" w:hAnsi="Arial" w:cs="Arial"/>
                <w:sz w:val="24"/>
                <w:szCs w:val="24"/>
              </w:rPr>
            </w:pPr>
            <w:r>
              <w:rPr>
                <w:rFonts w:ascii="Arial" w:hAnsi="Arial" w:cs="Arial"/>
                <w:sz w:val="24"/>
                <w:szCs w:val="24"/>
              </w:rPr>
              <w:t>Reduce sex drive</w:t>
            </w:r>
          </w:p>
          <w:p w:rsidR="00612B59" w:rsidRDefault="00612B59" w:rsidP="00612B59">
            <w:pPr>
              <w:pStyle w:val="ListParagraph"/>
              <w:numPr>
                <w:ilvl w:val="0"/>
                <w:numId w:val="5"/>
              </w:numPr>
              <w:spacing w:after="160" w:line="259" w:lineRule="auto"/>
              <w:rPr>
                <w:rFonts w:ascii="Arial" w:hAnsi="Arial" w:cs="Arial"/>
                <w:sz w:val="24"/>
                <w:szCs w:val="24"/>
              </w:rPr>
            </w:pPr>
            <w:r>
              <w:rPr>
                <w:rFonts w:ascii="Arial" w:hAnsi="Arial" w:cs="Arial"/>
                <w:sz w:val="24"/>
                <w:szCs w:val="24"/>
              </w:rPr>
              <w:t>Sleep problems</w:t>
            </w:r>
          </w:p>
          <w:p w:rsidR="00612B59" w:rsidRDefault="00612B59" w:rsidP="00612B59">
            <w:pPr>
              <w:ind w:left="1275"/>
              <w:rPr>
                <w:rFonts w:ascii="Arial" w:hAnsi="Arial" w:cs="Arial"/>
                <w:sz w:val="24"/>
                <w:szCs w:val="24"/>
              </w:rPr>
            </w:pPr>
            <w:r>
              <w:rPr>
                <w:rFonts w:ascii="Arial" w:hAnsi="Arial" w:cs="Arial"/>
                <w:sz w:val="24"/>
                <w:szCs w:val="24"/>
              </w:rPr>
              <w:t>Blood tests can be done to help measure the hormone levels, this is generally done at the age of 45 -50 or earlier if you have other medical issues.</w:t>
            </w:r>
          </w:p>
          <w:p w:rsidR="00612B59" w:rsidRDefault="00612B59" w:rsidP="00612B59">
            <w:pPr>
              <w:ind w:left="1275"/>
              <w:rPr>
                <w:rFonts w:ascii="Arial" w:hAnsi="Arial" w:cs="Arial"/>
                <w:sz w:val="24"/>
                <w:szCs w:val="24"/>
              </w:rPr>
            </w:pPr>
            <w:r>
              <w:rPr>
                <w:rFonts w:ascii="Arial" w:hAnsi="Arial" w:cs="Arial"/>
                <w:sz w:val="24"/>
                <w:szCs w:val="24"/>
              </w:rPr>
              <w:t>Most women can control menopause with life style changes such as health diet and exercise but if menopause is severe and interfere with your life then you may be offered tablets or patches by replacing oestrogen.</w:t>
            </w:r>
          </w:p>
          <w:p w:rsidR="00612B59" w:rsidRDefault="00612B59" w:rsidP="00612B59">
            <w:pPr>
              <w:pStyle w:val="ListParagraph"/>
              <w:numPr>
                <w:ilvl w:val="0"/>
                <w:numId w:val="3"/>
              </w:numPr>
              <w:spacing w:after="160" w:line="259" w:lineRule="auto"/>
              <w:rPr>
                <w:rFonts w:ascii="Arial" w:hAnsi="Arial" w:cs="Arial"/>
                <w:sz w:val="24"/>
                <w:szCs w:val="24"/>
              </w:rPr>
            </w:pPr>
            <w:r>
              <w:rPr>
                <w:rFonts w:ascii="Arial" w:hAnsi="Arial" w:cs="Arial"/>
                <w:sz w:val="24"/>
                <w:szCs w:val="24"/>
              </w:rPr>
              <w:t>PMS (premenstrual syndrome) more commonly known as PMT (premenstrual tension) is related to a change in both sex hormone and serotonin levels at the beginning of the menstrual cycle. Levels of oestrogen and progesterone increase during certain times of the month, as the hormone increases it can effect a women’s emotions such as low moods, depression, anxiety and generally being irritable, it can also cause physical symptoms such as breast tenderness, bloating, gain weight, swollen ankles and headaches.</w:t>
            </w:r>
          </w:p>
          <w:p w:rsidR="00612B59" w:rsidRDefault="00612B59" w:rsidP="00612B59">
            <w:pPr>
              <w:pStyle w:val="ListParagraph"/>
              <w:rPr>
                <w:rFonts w:ascii="Arial" w:hAnsi="Arial" w:cs="Arial"/>
                <w:sz w:val="24"/>
                <w:szCs w:val="24"/>
              </w:rPr>
            </w:pPr>
            <w:r>
              <w:rPr>
                <w:rFonts w:ascii="Arial" w:hAnsi="Arial" w:cs="Arial"/>
                <w:sz w:val="24"/>
                <w:szCs w:val="24"/>
              </w:rPr>
              <w:t>Most women will only experience a few symptoms, but if these symptoms start to interfere with your daily routine it is best to seek medical advice.</w:t>
            </w:r>
          </w:p>
          <w:p w:rsidR="00612B59" w:rsidRDefault="00612B59" w:rsidP="00612B59">
            <w:pPr>
              <w:pStyle w:val="ListParagraph"/>
              <w:rPr>
                <w:rFonts w:ascii="Arial" w:hAnsi="Arial" w:cs="Arial"/>
                <w:sz w:val="24"/>
                <w:szCs w:val="24"/>
              </w:rPr>
            </w:pPr>
            <w:r>
              <w:rPr>
                <w:rFonts w:ascii="Arial" w:hAnsi="Arial" w:cs="Arial"/>
                <w:sz w:val="24"/>
                <w:szCs w:val="24"/>
              </w:rPr>
              <w:lastRenderedPageBreak/>
              <w:t>Self-help options for mild symptoms:</w:t>
            </w:r>
          </w:p>
          <w:p w:rsidR="00612B59" w:rsidRDefault="00612B59" w:rsidP="00612B59">
            <w:pPr>
              <w:pStyle w:val="ListParagraph"/>
              <w:numPr>
                <w:ilvl w:val="0"/>
                <w:numId w:val="6"/>
              </w:numPr>
              <w:spacing w:after="160" w:line="259" w:lineRule="auto"/>
              <w:rPr>
                <w:rFonts w:ascii="Arial" w:hAnsi="Arial" w:cs="Arial"/>
                <w:sz w:val="24"/>
                <w:szCs w:val="24"/>
              </w:rPr>
            </w:pPr>
            <w:r>
              <w:rPr>
                <w:rFonts w:ascii="Arial" w:hAnsi="Arial" w:cs="Arial"/>
                <w:sz w:val="24"/>
                <w:szCs w:val="24"/>
              </w:rPr>
              <w:t>Drink plenty of water to ease bloating</w:t>
            </w:r>
          </w:p>
          <w:p w:rsidR="00612B59" w:rsidRDefault="00612B59" w:rsidP="00612B59">
            <w:pPr>
              <w:pStyle w:val="ListParagraph"/>
              <w:numPr>
                <w:ilvl w:val="0"/>
                <w:numId w:val="6"/>
              </w:numPr>
              <w:spacing w:after="160" w:line="259" w:lineRule="auto"/>
              <w:rPr>
                <w:rFonts w:ascii="Arial" w:hAnsi="Arial" w:cs="Arial"/>
                <w:sz w:val="24"/>
                <w:szCs w:val="24"/>
              </w:rPr>
            </w:pPr>
            <w:r>
              <w:rPr>
                <w:rFonts w:ascii="Arial" w:hAnsi="Arial" w:cs="Arial"/>
                <w:sz w:val="24"/>
                <w:szCs w:val="24"/>
              </w:rPr>
              <w:t>Eat a balanced diet of fruit and vegetables</w:t>
            </w:r>
          </w:p>
          <w:p w:rsidR="00612B59" w:rsidRDefault="00612B59" w:rsidP="00612B59">
            <w:pPr>
              <w:pStyle w:val="ListParagraph"/>
              <w:numPr>
                <w:ilvl w:val="0"/>
                <w:numId w:val="6"/>
              </w:numPr>
              <w:spacing w:after="160" w:line="259" w:lineRule="auto"/>
              <w:rPr>
                <w:rFonts w:ascii="Arial" w:hAnsi="Arial" w:cs="Arial"/>
                <w:sz w:val="24"/>
                <w:szCs w:val="24"/>
              </w:rPr>
            </w:pPr>
            <w:r>
              <w:rPr>
                <w:rFonts w:ascii="Arial" w:hAnsi="Arial" w:cs="Arial"/>
                <w:sz w:val="24"/>
                <w:szCs w:val="24"/>
              </w:rPr>
              <w:t>Take supplement Vitamin B6, magnesium and calcium which will help with stomach cramps</w:t>
            </w:r>
          </w:p>
          <w:p w:rsidR="00612B59" w:rsidRDefault="00612B59" w:rsidP="00612B59">
            <w:pPr>
              <w:pStyle w:val="ListParagraph"/>
              <w:numPr>
                <w:ilvl w:val="0"/>
                <w:numId w:val="6"/>
              </w:numPr>
              <w:spacing w:after="160" w:line="259" w:lineRule="auto"/>
              <w:rPr>
                <w:rFonts w:ascii="Arial" w:hAnsi="Arial" w:cs="Arial"/>
                <w:sz w:val="24"/>
                <w:szCs w:val="24"/>
              </w:rPr>
            </w:pPr>
            <w:r>
              <w:rPr>
                <w:rFonts w:ascii="Arial" w:hAnsi="Arial" w:cs="Arial"/>
                <w:sz w:val="24"/>
                <w:szCs w:val="24"/>
              </w:rPr>
              <w:t>Exercise to reduce stress as well as bloating.</w:t>
            </w:r>
          </w:p>
          <w:p w:rsidR="00612B59" w:rsidRDefault="00612B59" w:rsidP="00612B59">
            <w:pPr>
              <w:pStyle w:val="ListParagraph"/>
              <w:numPr>
                <w:ilvl w:val="0"/>
                <w:numId w:val="3"/>
              </w:numPr>
              <w:spacing w:after="160" w:line="259" w:lineRule="auto"/>
              <w:rPr>
                <w:rFonts w:ascii="Arial" w:hAnsi="Arial" w:cs="Arial"/>
                <w:sz w:val="24"/>
                <w:szCs w:val="24"/>
              </w:rPr>
            </w:pPr>
            <w:r>
              <w:rPr>
                <w:rFonts w:ascii="Arial" w:hAnsi="Arial" w:cs="Arial"/>
                <w:sz w:val="24"/>
                <w:szCs w:val="24"/>
              </w:rPr>
              <w:t>Female hormone works from the end of a woman’s period until she ovulates again</w:t>
            </w:r>
          </w:p>
          <w:p w:rsidR="00612B59" w:rsidRPr="00D57BB3" w:rsidRDefault="00612B59" w:rsidP="00612B59">
            <w:pPr>
              <w:ind w:left="360"/>
              <w:rPr>
                <w:rFonts w:ascii="Arial" w:hAnsi="Arial" w:cs="Arial"/>
                <w:sz w:val="24"/>
                <w:szCs w:val="24"/>
              </w:rPr>
            </w:pPr>
            <w:r w:rsidRPr="00D57BB3">
              <w:rPr>
                <w:rFonts w:ascii="Arial" w:hAnsi="Arial" w:cs="Arial"/>
                <w:sz w:val="24"/>
                <w:szCs w:val="24"/>
              </w:rPr>
              <w:t>Estrogens usually travel through the blood stream in fluids, interact with cells in a variety of tissues in the body and deliver</w:t>
            </w:r>
            <w:r>
              <w:rPr>
                <w:rFonts w:ascii="Arial" w:hAnsi="Arial" w:cs="Arial"/>
                <w:sz w:val="24"/>
                <w:szCs w:val="24"/>
              </w:rPr>
              <w:t>s</w:t>
            </w:r>
            <w:r w:rsidRPr="00D57BB3">
              <w:rPr>
                <w:rFonts w:ascii="Arial" w:hAnsi="Arial" w:cs="Arial"/>
                <w:sz w:val="24"/>
                <w:szCs w:val="24"/>
              </w:rPr>
              <w:t xml:space="preserve"> a message or instruction</w:t>
            </w:r>
            <w:r>
              <w:rPr>
                <w:rFonts w:ascii="Arial" w:hAnsi="Arial" w:cs="Arial"/>
                <w:sz w:val="24"/>
                <w:szCs w:val="24"/>
              </w:rPr>
              <w:t xml:space="preserve">, </w:t>
            </w:r>
            <w:r w:rsidRPr="00D57BB3">
              <w:rPr>
                <w:rFonts w:ascii="Arial" w:hAnsi="Arial" w:cs="Arial"/>
                <w:sz w:val="24"/>
                <w:szCs w:val="24"/>
              </w:rPr>
              <w:t xml:space="preserve"> </w:t>
            </w:r>
          </w:p>
          <w:p w:rsidR="00612B59" w:rsidRDefault="00612B59" w:rsidP="00612B59">
            <w:pPr>
              <w:pStyle w:val="Header"/>
              <w:jc w:val="center"/>
              <w:rPr>
                <w:rFonts w:ascii="Arial" w:hAnsi="Arial" w:cs="Arial"/>
                <w:sz w:val="24"/>
                <w:szCs w:val="24"/>
              </w:rPr>
            </w:pPr>
            <w:r>
              <w:rPr>
                <w:rFonts w:ascii="Arial" w:hAnsi="Arial" w:cs="Arial"/>
                <w:sz w:val="24"/>
                <w:szCs w:val="24"/>
              </w:rPr>
              <w:t xml:space="preserve">                                                          4                                        </w:t>
            </w:r>
            <w:r w:rsidRPr="00C32F23">
              <w:rPr>
                <w:rFonts w:ascii="Arial" w:hAnsi="Arial" w:cs="Arial"/>
                <w:sz w:val="24"/>
                <w:szCs w:val="24"/>
              </w:rPr>
              <w:t>Erika Sloper</w:t>
            </w:r>
            <w:r>
              <w:rPr>
                <w:rFonts w:ascii="Arial" w:hAnsi="Arial" w:cs="Arial"/>
                <w:sz w:val="24"/>
                <w:szCs w:val="24"/>
              </w:rPr>
              <w:t>:   13304</w:t>
            </w:r>
          </w:p>
          <w:p w:rsidR="00612B59" w:rsidRDefault="00612B59" w:rsidP="00612B59">
            <w:pPr>
              <w:rPr>
                <w:rFonts w:ascii="Arial" w:hAnsi="Arial" w:cs="Arial"/>
                <w:sz w:val="24"/>
                <w:szCs w:val="24"/>
              </w:rPr>
            </w:pPr>
            <w:r>
              <w:rPr>
                <w:rFonts w:ascii="Arial" w:hAnsi="Arial" w:cs="Arial"/>
                <w:sz w:val="24"/>
                <w:szCs w:val="24"/>
              </w:rPr>
              <w:t>Unit 10 Women’s Health</w:t>
            </w:r>
          </w:p>
          <w:p w:rsidR="00612B59" w:rsidRDefault="00612B59" w:rsidP="00612B59">
            <w:pPr>
              <w:rPr>
                <w:rFonts w:ascii="Arial" w:hAnsi="Arial" w:cs="Arial"/>
                <w:sz w:val="24"/>
                <w:szCs w:val="24"/>
              </w:rPr>
            </w:pPr>
            <w:r>
              <w:rPr>
                <w:rFonts w:ascii="Arial" w:hAnsi="Arial" w:cs="Arial"/>
                <w:sz w:val="24"/>
                <w:szCs w:val="24"/>
              </w:rPr>
              <w:t xml:space="preserve">It is one of the women’s most important hormones alongside progesterone, when the progesterone level becomes greater than the oestrogen level the increased blood supply to prepare the womb is ready for one of her eggs this helps the implant of an egg to the uterus and </w:t>
            </w:r>
            <w:r w:rsidR="00731A2A">
              <w:rPr>
                <w:rFonts w:ascii="Arial" w:hAnsi="Arial" w:cs="Arial"/>
                <w:sz w:val="24"/>
                <w:szCs w:val="24"/>
              </w:rPr>
              <w:t>fertilization</w:t>
            </w:r>
            <w:r>
              <w:rPr>
                <w:rFonts w:ascii="Arial" w:hAnsi="Arial" w:cs="Arial"/>
                <w:sz w:val="24"/>
                <w:szCs w:val="24"/>
              </w:rPr>
              <w:t xml:space="preserve"> begins, if the </w:t>
            </w:r>
            <w:r w:rsidR="00731A2A">
              <w:rPr>
                <w:rFonts w:ascii="Arial" w:hAnsi="Arial" w:cs="Arial"/>
                <w:sz w:val="24"/>
                <w:szCs w:val="24"/>
              </w:rPr>
              <w:t>fertilization</w:t>
            </w:r>
            <w:r>
              <w:rPr>
                <w:rFonts w:ascii="Arial" w:hAnsi="Arial" w:cs="Arial"/>
                <w:sz w:val="24"/>
                <w:szCs w:val="24"/>
              </w:rPr>
              <w:t xml:space="preserve"> does not occur then oestrogen and progesterone levels fall and the endometrium is shed which results in the women’s next period.</w:t>
            </w:r>
          </w:p>
          <w:p w:rsidR="00612B59" w:rsidRDefault="00612B59" w:rsidP="00612B59">
            <w:pPr>
              <w:rPr>
                <w:rFonts w:ascii="Arial" w:hAnsi="Arial" w:cs="Arial"/>
                <w:sz w:val="24"/>
                <w:szCs w:val="24"/>
              </w:rPr>
            </w:pPr>
            <w:r>
              <w:rPr>
                <w:rFonts w:ascii="Arial" w:hAnsi="Arial" w:cs="Arial"/>
                <w:sz w:val="24"/>
                <w:szCs w:val="24"/>
              </w:rPr>
              <w:t xml:space="preserve">In women the female hormone is a key component for reproduction, sexuality and overall health and wellbeing, </w:t>
            </w:r>
          </w:p>
          <w:p w:rsidR="00612B59" w:rsidRDefault="00612B59" w:rsidP="00612B59">
            <w:pPr>
              <w:rPr>
                <w:rFonts w:ascii="Arial" w:hAnsi="Arial" w:cs="Arial"/>
                <w:sz w:val="24"/>
                <w:szCs w:val="24"/>
              </w:rPr>
            </w:pPr>
            <w:r>
              <w:rPr>
                <w:rFonts w:ascii="Arial" w:hAnsi="Arial" w:cs="Arial"/>
                <w:sz w:val="24"/>
                <w:szCs w:val="24"/>
              </w:rPr>
              <w:t>The levels of estragon and progesterone drop off pretty quickly after a woman stops ovulating at menopause, but drop in estragon is what is responsible for menopause symptoms.</w:t>
            </w:r>
          </w:p>
          <w:p w:rsidR="00612B59" w:rsidRDefault="00612B59" w:rsidP="00612B59">
            <w:pPr>
              <w:rPr>
                <w:rFonts w:ascii="Arial" w:hAnsi="Arial" w:cs="Arial"/>
                <w:sz w:val="24"/>
                <w:szCs w:val="24"/>
              </w:rPr>
            </w:pPr>
            <w:r>
              <w:rPr>
                <w:rFonts w:ascii="Arial" w:hAnsi="Arial" w:cs="Arial"/>
                <w:sz w:val="24"/>
                <w:szCs w:val="24"/>
              </w:rPr>
              <w:t xml:space="preserve">Your diet and exercise routine should work with your hormones a well-balanced diet gives you well balanced hormone   </w:t>
            </w:r>
          </w:p>
          <w:p w:rsidR="00731A2A" w:rsidRDefault="00731A2A" w:rsidP="00612B59">
            <w:pPr>
              <w:rPr>
                <w:rFonts w:ascii="Arial" w:hAnsi="Arial" w:cs="Arial"/>
                <w:sz w:val="24"/>
                <w:szCs w:val="24"/>
              </w:rPr>
            </w:pPr>
          </w:p>
          <w:p w:rsidR="00612B59" w:rsidRDefault="00612B59" w:rsidP="00612B59">
            <w:pPr>
              <w:rPr>
                <w:rFonts w:ascii="Arial" w:hAnsi="Arial" w:cs="Arial"/>
                <w:sz w:val="24"/>
                <w:szCs w:val="24"/>
              </w:rPr>
            </w:pPr>
            <w:bookmarkStart w:id="0" w:name="_GoBack"/>
            <w:bookmarkEnd w:id="0"/>
            <w:r>
              <w:rPr>
                <w:rFonts w:ascii="Arial" w:hAnsi="Arial" w:cs="Arial"/>
                <w:sz w:val="24"/>
                <w:szCs w:val="24"/>
              </w:rPr>
              <w:t>Case Study</w:t>
            </w:r>
          </w:p>
          <w:p w:rsidR="00612B59" w:rsidRDefault="00612B59" w:rsidP="00612B59">
            <w:pPr>
              <w:pStyle w:val="ListParagraph"/>
              <w:numPr>
                <w:ilvl w:val="0"/>
                <w:numId w:val="7"/>
              </w:numPr>
              <w:spacing w:after="160" w:line="259" w:lineRule="auto"/>
              <w:rPr>
                <w:rFonts w:ascii="Arial" w:hAnsi="Arial" w:cs="Arial"/>
                <w:sz w:val="24"/>
                <w:szCs w:val="24"/>
              </w:rPr>
            </w:pPr>
            <w:r>
              <w:rPr>
                <w:rFonts w:ascii="Arial" w:hAnsi="Arial" w:cs="Arial"/>
                <w:sz w:val="24"/>
                <w:szCs w:val="24"/>
              </w:rPr>
              <w:t>Carols problem suggests she is suffering from menopause</w:t>
            </w:r>
          </w:p>
          <w:p w:rsidR="00612B59" w:rsidRDefault="00612B59" w:rsidP="00612B59">
            <w:pPr>
              <w:pStyle w:val="ListParagraph"/>
              <w:numPr>
                <w:ilvl w:val="0"/>
                <w:numId w:val="7"/>
              </w:numPr>
              <w:spacing w:after="160" w:line="259" w:lineRule="auto"/>
              <w:rPr>
                <w:rFonts w:ascii="Arial" w:hAnsi="Arial" w:cs="Arial"/>
                <w:sz w:val="24"/>
                <w:szCs w:val="24"/>
              </w:rPr>
            </w:pPr>
            <w:r>
              <w:rPr>
                <w:rFonts w:ascii="Arial" w:hAnsi="Arial" w:cs="Arial"/>
                <w:sz w:val="24"/>
                <w:szCs w:val="24"/>
              </w:rPr>
              <w:t>With her present problem she is at risk of developing osteoporosis.</w:t>
            </w:r>
          </w:p>
          <w:p w:rsidR="00612B59" w:rsidRDefault="00612B59" w:rsidP="00612B59">
            <w:pPr>
              <w:pStyle w:val="ListParagraph"/>
              <w:numPr>
                <w:ilvl w:val="0"/>
                <w:numId w:val="7"/>
              </w:numPr>
              <w:spacing w:after="160" w:line="259" w:lineRule="auto"/>
              <w:rPr>
                <w:rFonts w:ascii="Arial" w:hAnsi="Arial" w:cs="Arial"/>
                <w:sz w:val="24"/>
                <w:szCs w:val="24"/>
              </w:rPr>
            </w:pPr>
            <w:r>
              <w:rPr>
                <w:rFonts w:ascii="Arial" w:hAnsi="Arial" w:cs="Arial"/>
                <w:sz w:val="24"/>
                <w:szCs w:val="24"/>
              </w:rPr>
              <w:t>Major changes to be made to her diet should include whole foods and healthy fats.</w:t>
            </w:r>
          </w:p>
          <w:p w:rsidR="00612B59" w:rsidRPr="00384379" w:rsidRDefault="00612B59" w:rsidP="00612B59">
            <w:pPr>
              <w:pStyle w:val="ListParagraph"/>
              <w:rPr>
                <w:rFonts w:ascii="Arial" w:hAnsi="Arial" w:cs="Arial"/>
                <w:sz w:val="24"/>
                <w:szCs w:val="24"/>
              </w:rPr>
            </w:pPr>
          </w:p>
          <w:p w:rsidR="00612B59" w:rsidRPr="00384379" w:rsidRDefault="00612B59" w:rsidP="00612B59">
            <w:pPr>
              <w:pStyle w:val="ListParagraph"/>
              <w:rPr>
                <w:rFonts w:ascii="Arial" w:hAnsi="Arial" w:cs="Arial"/>
                <w:sz w:val="24"/>
                <w:szCs w:val="24"/>
              </w:rPr>
            </w:pPr>
          </w:p>
          <w:p w:rsidR="00612B59" w:rsidRDefault="00612B59" w:rsidP="00612B59">
            <w:pPr>
              <w:rPr>
                <w:rFonts w:ascii="Arial" w:hAnsi="Arial" w:cs="Arial"/>
                <w:sz w:val="24"/>
                <w:szCs w:val="24"/>
              </w:rPr>
            </w:pPr>
          </w:p>
          <w:p w:rsidR="00612B59" w:rsidRPr="00D57BB3" w:rsidRDefault="00612B59" w:rsidP="00612B59">
            <w:pPr>
              <w:rPr>
                <w:rFonts w:ascii="Arial" w:hAnsi="Arial" w:cs="Arial"/>
                <w:sz w:val="24"/>
                <w:szCs w:val="24"/>
              </w:rPr>
            </w:pPr>
            <w:r>
              <w:rPr>
                <w:rFonts w:ascii="Arial" w:hAnsi="Arial" w:cs="Arial"/>
                <w:sz w:val="24"/>
                <w:szCs w:val="24"/>
              </w:rPr>
              <w:t xml:space="preserve"> </w:t>
            </w:r>
          </w:p>
          <w:p w:rsidR="00612B59" w:rsidRPr="00D57BB3" w:rsidRDefault="00612B59" w:rsidP="00612B59">
            <w:pPr>
              <w:rPr>
                <w:rFonts w:ascii="Arial" w:hAnsi="Arial" w:cs="Arial"/>
                <w:sz w:val="24"/>
                <w:szCs w:val="24"/>
              </w:rPr>
            </w:pPr>
          </w:p>
          <w:p w:rsidR="00CC2FB3" w:rsidRDefault="00CC2FB3" w:rsidP="00A851DA">
            <w:pPr>
              <w:rPr>
                <w:rFonts w:ascii="Arial" w:hAnsi="Arial" w:cs="Arial"/>
                <w:sz w:val="24"/>
                <w:szCs w:val="24"/>
              </w:rPr>
            </w:pPr>
          </w:p>
          <w:p w:rsidR="0082010E" w:rsidRPr="00CC2FB3" w:rsidRDefault="0082010E"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2"/>
        <w:gridCol w:w="1250"/>
        <w:gridCol w:w="1605"/>
      </w:tblGrid>
      <w:tr w:rsidR="0082010E"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010E" w:rsidP="00A851DA">
            <w:pPr>
              <w:rPr>
                <w:rFonts w:cs="Bliss-Regular"/>
                <w:color w:val="000000"/>
              </w:rPr>
            </w:pPr>
            <w:r w:rsidRPr="0082010E">
              <w:rPr>
                <w:rFonts w:cs="Bliss-Regular"/>
                <w:color w:val="000000"/>
              </w:rPr>
              <w:t>Erika Sloper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2B59" w:rsidP="00A851DA">
            <w:pPr>
              <w:rPr>
                <w:rFonts w:cs="Bliss-Regular"/>
                <w:color w:val="000000"/>
              </w:rPr>
            </w:pPr>
            <w:r>
              <w:rPr>
                <w:rFonts w:cs="Bliss-Regular"/>
                <w:color w:val="000000"/>
              </w:rPr>
              <w:t>28.05.2018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47252"/>
    <w:multiLevelType w:val="hybridMultilevel"/>
    <w:tmpl w:val="F39AE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164A94"/>
    <w:multiLevelType w:val="hybridMultilevel"/>
    <w:tmpl w:val="B8B8F3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D9675C"/>
    <w:multiLevelType w:val="hybridMultilevel"/>
    <w:tmpl w:val="EE805C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A1A3C78"/>
    <w:multiLevelType w:val="hybridMultilevel"/>
    <w:tmpl w:val="4F226564"/>
    <w:lvl w:ilvl="0" w:tplc="797286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55E7AC3"/>
    <w:multiLevelType w:val="hybridMultilevel"/>
    <w:tmpl w:val="CBD66284"/>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480098"/>
    <w:multiLevelType w:val="hybridMultilevel"/>
    <w:tmpl w:val="96B047A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0"/>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2E2"/>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5B59"/>
    <w:rsid w:val="005B31E4"/>
    <w:rsid w:val="005F4797"/>
    <w:rsid w:val="006034F6"/>
    <w:rsid w:val="00607874"/>
    <w:rsid w:val="00607E77"/>
    <w:rsid w:val="00612B59"/>
    <w:rsid w:val="00617BB3"/>
    <w:rsid w:val="00645CDD"/>
    <w:rsid w:val="006823A7"/>
    <w:rsid w:val="00687EE8"/>
    <w:rsid w:val="0070347F"/>
    <w:rsid w:val="0070678E"/>
    <w:rsid w:val="00731A2A"/>
    <w:rsid w:val="0082010E"/>
    <w:rsid w:val="00831C11"/>
    <w:rsid w:val="008332F8"/>
    <w:rsid w:val="008A60B4"/>
    <w:rsid w:val="008B3C31"/>
    <w:rsid w:val="008B64FE"/>
    <w:rsid w:val="00935BF7"/>
    <w:rsid w:val="0095442C"/>
    <w:rsid w:val="00983942"/>
    <w:rsid w:val="009C37E0"/>
    <w:rsid w:val="009E41F4"/>
    <w:rsid w:val="00A14B66"/>
    <w:rsid w:val="00A65CF7"/>
    <w:rsid w:val="00A801ED"/>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8E9"/>
    <w:rsid w:val="00F5121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4:docId w14:val="421D6B46"/>
  <w15:docId w15:val="{9ADEFF05-0F98-4135-BA73-3E2EAC2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6102C-963B-4700-811F-2CCD45778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Erika Sloper</cp:lastModifiedBy>
  <cp:revision>2</cp:revision>
  <dcterms:created xsi:type="dcterms:W3CDTF">2018-05-28T19:21:00Z</dcterms:created>
  <dcterms:modified xsi:type="dcterms:W3CDTF">2018-05-28T19:21:00Z</dcterms:modified>
</cp:coreProperties>
</file>