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43B7" w:rsidRPr="004A710A" w:rsidRDefault="00AD31BE" w:rsidP="004A710A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  <w:lang w:val="en-GB"/>
        </w:rPr>
      </w:pPr>
      <w:r w:rsidRPr="004A710A">
        <w:rPr>
          <w:rFonts w:ascii="Arial" w:hAnsi="Arial" w:cs="Arial"/>
          <w:b/>
          <w:sz w:val="24"/>
          <w:szCs w:val="24"/>
          <w:u w:val="single"/>
          <w:lang w:val="en-GB"/>
        </w:rPr>
        <w:t>Introduction to Forensic Accounting</w:t>
      </w:r>
    </w:p>
    <w:p w:rsidR="00AD31BE" w:rsidRPr="004A710A" w:rsidRDefault="00AD31BE" w:rsidP="004A710A">
      <w:pPr>
        <w:spacing w:line="240" w:lineRule="auto"/>
        <w:rPr>
          <w:rFonts w:ascii="Arial" w:hAnsi="Arial" w:cs="Arial"/>
          <w:b/>
          <w:sz w:val="24"/>
          <w:szCs w:val="24"/>
          <w:lang w:val="en-GB"/>
        </w:rPr>
      </w:pPr>
      <w:r w:rsidRPr="004A710A">
        <w:rPr>
          <w:rFonts w:ascii="Arial" w:hAnsi="Arial" w:cs="Arial"/>
          <w:b/>
          <w:sz w:val="24"/>
          <w:szCs w:val="24"/>
          <w:lang w:val="en-GB"/>
        </w:rPr>
        <w:t>ASSESSMENT 1</w:t>
      </w:r>
    </w:p>
    <w:p w:rsidR="00AD31BE" w:rsidRPr="004A710A" w:rsidRDefault="00AD31BE" w:rsidP="004A710A">
      <w:pPr>
        <w:spacing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0A0F57" w:rsidRPr="004A710A" w:rsidRDefault="00AD31BE" w:rsidP="004A710A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b/>
          <w:sz w:val="24"/>
          <w:szCs w:val="24"/>
          <w:lang w:val="en-GB"/>
        </w:rPr>
      </w:pPr>
      <w:r w:rsidRPr="004A710A">
        <w:rPr>
          <w:rFonts w:ascii="Arial" w:hAnsi="Arial" w:cs="Arial"/>
          <w:b/>
          <w:sz w:val="24"/>
          <w:szCs w:val="24"/>
          <w:lang w:val="en-GB"/>
        </w:rPr>
        <w:t>Short Questions:</w:t>
      </w:r>
    </w:p>
    <w:p w:rsidR="000A0F57" w:rsidRPr="004A710A" w:rsidRDefault="000A0F57" w:rsidP="004A710A">
      <w:pPr>
        <w:spacing w:line="240" w:lineRule="auto"/>
        <w:rPr>
          <w:rFonts w:ascii="Arial" w:hAnsi="Arial" w:cs="Arial"/>
          <w:sz w:val="24"/>
          <w:szCs w:val="24"/>
          <w:lang w:val="en-GB"/>
        </w:rPr>
      </w:pPr>
    </w:p>
    <w:p w:rsidR="000A0F57" w:rsidRPr="004A710A" w:rsidRDefault="00AD31BE" w:rsidP="004A710A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 xml:space="preserve">Fraud is the use of one’s position for personal gain by intentionally using in the wrong way the company’s funds and assets. </w:t>
      </w:r>
    </w:p>
    <w:p w:rsidR="00AD31BE" w:rsidRPr="004A710A" w:rsidRDefault="00AD31BE" w:rsidP="004A710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 xml:space="preserve">Its origin </w:t>
      </w:r>
      <w:r w:rsidR="000A0F57" w:rsidRPr="004A710A">
        <w:rPr>
          <w:rFonts w:ascii="Arial" w:hAnsi="Arial" w:cs="Arial"/>
          <w:sz w:val="24"/>
          <w:szCs w:val="24"/>
          <w:lang w:val="en-GB"/>
        </w:rPr>
        <w:t>lies in greed and the opportunity to deceive.</w:t>
      </w:r>
    </w:p>
    <w:p w:rsidR="000A0F57" w:rsidRPr="004A710A" w:rsidRDefault="000A0F57" w:rsidP="004A710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>Fraud includes deception schemes, forgery, falsification of data and lying, white-collar crime involves the manipulation of accounts, embezzlement of money and bribery; with the intention to deceive at the core.</w:t>
      </w:r>
    </w:p>
    <w:p w:rsidR="000A0F57" w:rsidRPr="004A710A" w:rsidRDefault="000A0F57" w:rsidP="004A710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>Three components needed to commit a fraud are pressure, opportunity and rationalization.</w:t>
      </w:r>
    </w:p>
    <w:p w:rsidR="000A0F57" w:rsidRPr="004A710A" w:rsidRDefault="000A0F57" w:rsidP="004A710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  <w:lang w:val="en-GB"/>
        </w:rPr>
      </w:pPr>
    </w:p>
    <w:p w:rsidR="000A0F57" w:rsidRPr="004A710A" w:rsidRDefault="000A0F57" w:rsidP="004A710A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>Interviewing skills.</w:t>
      </w:r>
    </w:p>
    <w:p w:rsidR="000A0F57" w:rsidRPr="004A710A" w:rsidRDefault="000A0F57" w:rsidP="004A710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>Knowledge of evidence.</w:t>
      </w:r>
    </w:p>
    <w:p w:rsidR="000A0F57" w:rsidRPr="004A710A" w:rsidRDefault="000A0F57" w:rsidP="004A710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>Presentation of findings.</w:t>
      </w:r>
    </w:p>
    <w:p w:rsidR="000A0F57" w:rsidRPr="004A710A" w:rsidRDefault="000A0F57" w:rsidP="004A710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>Knowledge of investigative techniques</w:t>
      </w:r>
      <w:r w:rsidR="001B157D" w:rsidRPr="004A710A">
        <w:rPr>
          <w:rFonts w:ascii="Arial" w:hAnsi="Arial" w:cs="Arial"/>
          <w:sz w:val="24"/>
          <w:szCs w:val="24"/>
          <w:lang w:val="en-GB"/>
        </w:rPr>
        <w:t>.</w:t>
      </w:r>
    </w:p>
    <w:p w:rsidR="000A0F57" w:rsidRPr="004A710A" w:rsidRDefault="000A0F57" w:rsidP="004A710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>Investigative skills</w:t>
      </w:r>
      <w:r w:rsidR="001B157D" w:rsidRPr="004A710A">
        <w:rPr>
          <w:rFonts w:ascii="Arial" w:hAnsi="Arial" w:cs="Arial"/>
          <w:sz w:val="24"/>
          <w:szCs w:val="24"/>
          <w:lang w:val="en-GB"/>
        </w:rPr>
        <w:t>.</w:t>
      </w:r>
    </w:p>
    <w:p w:rsidR="006E363A" w:rsidRPr="004A710A" w:rsidRDefault="006E363A" w:rsidP="004A710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>Identification of financial issues</w:t>
      </w:r>
      <w:r w:rsidR="001B157D" w:rsidRPr="004A710A">
        <w:rPr>
          <w:rFonts w:ascii="Arial" w:hAnsi="Arial" w:cs="Arial"/>
          <w:sz w:val="24"/>
          <w:szCs w:val="24"/>
          <w:lang w:val="en-GB"/>
        </w:rPr>
        <w:t>.</w:t>
      </w:r>
    </w:p>
    <w:p w:rsidR="006E363A" w:rsidRPr="004A710A" w:rsidRDefault="006E363A" w:rsidP="004A710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  <w:lang w:val="en-GB"/>
        </w:rPr>
      </w:pPr>
    </w:p>
    <w:p w:rsidR="006E363A" w:rsidRPr="004A710A" w:rsidRDefault="006E363A" w:rsidP="004A710A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>Ability to identify fraud with minimal initial information</w:t>
      </w:r>
      <w:r w:rsidR="001B157D" w:rsidRPr="004A710A">
        <w:rPr>
          <w:rFonts w:ascii="Arial" w:hAnsi="Arial" w:cs="Arial"/>
          <w:sz w:val="24"/>
          <w:szCs w:val="24"/>
          <w:lang w:val="en-GB"/>
        </w:rPr>
        <w:t>.</w:t>
      </w:r>
    </w:p>
    <w:p w:rsidR="006E363A" w:rsidRPr="004A710A" w:rsidRDefault="006E363A" w:rsidP="004A710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>Mind-set</w:t>
      </w:r>
      <w:r w:rsidR="001B157D" w:rsidRPr="004A710A">
        <w:rPr>
          <w:rFonts w:ascii="Arial" w:hAnsi="Arial" w:cs="Arial"/>
          <w:sz w:val="24"/>
          <w:szCs w:val="24"/>
          <w:lang w:val="en-GB"/>
        </w:rPr>
        <w:t>.</w:t>
      </w:r>
    </w:p>
    <w:p w:rsidR="006E363A" w:rsidRPr="004A710A" w:rsidRDefault="006E363A" w:rsidP="004A710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>Investigative mentality</w:t>
      </w:r>
      <w:r w:rsidR="001B157D" w:rsidRPr="004A710A">
        <w:rPr>
          <w:rFonts w:ascii="Arial" w:hAnsi="Arial" w:cs="Arial"/>
          <w:sz w:val="24"/>
          <w:szCs w:val="24"/>
          <w:lang w:val="en-GB"/>
        </w:rPr>
        <w:t>.</w:t>
      </w:r>
    </w:p>
    <w:p w:rsidR="006E363A" w:rsidRPr="004A710A" w:rsidRDefault="00CE1E0E" w:rsidP="004A710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Wide and broad minded approach without any judgement </w:t>
      </w:r>
      <w:r w:rsidR="00D22095">
        <w:rPr>
          <w:rFonts w:ascii="Arial" w:hAnsi="Arial" w:cs="Arial"/>
          <w:sz w:val="24"/>
          <w:szCs w:val="24"/>
          <w:lang w:val="en-GB"/>
        </w:rPr>
        <w:t>of materiality.</w:t>
      </w:r>
      <w:bookmarkStart w:id="0" w:name="_GoBack"/>
      <w:bookmarkEnd w:id="0"/>
    </w:p>
    <w:p w:rsidR="001B157D" w:rsidRPr="004A710A" w:rsidRDefault="001B157D" w:rsidP="004A710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>Interpretation of financial information.</w:t>
      </w:r>
    </w:p>
    <w:p w:rsidR="001B157D" w:rsidRPr="004A710A" w:rsidRDefault="001B157D" w:rsidP="004A710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  <w:lang w:val="en-GB"/>
        </w:rPr>
      </w:pPr>
    </w:p>
    <w:p w:rsidR="001B157D" w:rsidRPr="004A710A" w:rsidRDefault="001B157D" w:rsidP="004A710A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>Accepting the investigation.</w:t>
      </w:r>
    </w:p>
    <w:p w:rsidR="001B157D" w:rsidRPr="004A710A" w:rsidRDefault="001B157D" w:rsidP="004A710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>Reporting.</w:t>
      </w:r>
    </w:p>
    <w:p w:rsidR="001B157D" w:rsidRPr="004A710A" w:rsidRDefault="001B157D" w:rsidP="004A710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>Court proceedings.</w:t>
      </w:r>
    </w:p>
    <w:p w:rsidR="001B157D" w:rsidRPr="004A710A" w:rsidRDefault="001B157D" w:rsidP="004A710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>Planning the investigation.</w:t>
      </w:r>
    </w:p>
    <w:p w:rsidR="001B157D" w:rsidRPr="004A710A" w:rsidRDefault="001B157D" w:rsidP="004A710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>Gathering evidence.</w:t>
      </w:r>
    </w:p>
    <w:p w:rsidR="001B157D" w:rsidRPr="004A710A" w:rsidRDefault="001B157D" w:rsidP="004A710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  <w:lang w:val="en-GB"/>
        </w:rPr>
      </w:pPr>
    </w:p>
    <w:p w:rsidR="001B157D" w:rsidRPr="004A710A" w:rsidRDefault="001B157D" w:rsidP="004A710A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>Forensic accountants are trained to carry out investigations, provide solutions to disputed accounting problems, formulate expert reports, gather evidence and present in court; and make court appearances as witnesses.</w:t>
      </w:r>
    </w:p>
    <w:p w:rsidR="001B157D" w:rsidRPr="004A710A" w:rsidRDefault="001B157D" w:rsidP="004A710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>Fraud auditing deals with criminal activities restricted to fraud, royalty claims, personal injury claims.</w:t>
      </w:r>
    </w:p>
    <w:p w:rsidR="001B157D" w:rsidRPr="004A710A" w:rsidRDefault="001B157D" w:rsidP="004A710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 xml:space="preserve">Financial auditing has a different concept from forensic accounting and fraud auditing. It refers to the process of evaluating the compliance </w:t>
      </w:r>
      <w:r w:rsidR="00ED54F0" w:rsidRPr="004A710A">
        <w:rPr>
          <w:rFonts w:ascii="Arial" w:hAnsi="Arial" w:cs="Arial"/>
          <w:sz w:val="24"/>
          <w:szCs w:val="24"/>
          <w:lang w:val="en-GB"/>
        </w:rPr>
        <w:t>of financial information with regulatory standards for public companies by an external independent entity.</w:t>
      </w:r>
    </w:p>
    <w:p w:rsidR="00ED54F0" w:rsidRPr="004A710A" w:rsidRDefault="00ED54F0" w:rsidP="004A710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  <w:lang w:val="en-GB"/>
        </w:rPr>
      </w:pPr>
    </w:p>
    <w:p w:rsidR="00ED54F0" w:rsidRPr="004A710A" w:rsidRDefault="00ED54F0" w:rsidP="004A710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  <w:lang w:val="en-GB"/>
        </w:rPr>
      </w:pPr>
    </w:p>
    <w:p w:rsidR="00ED54F0" w:rsidRPr="004A710A" w:rsidRDefault="00ED54F0" w:rsidP="004A710A">
      <w:pPr>
        <w:pStyle w:val="ListParagraph"/>
        <w:spacing w:line="240" w:lineRule="auto"/>
        <w:ind w:left="1080"/>
        <w:rPr>
          <w:rFonts w:ascii="Arial" w:hAnsi="Arial" w:cs="Arial"/>
          <w:b/>
          <w:sz w:val="24"/>
          <w:szCs w:val="24"/>
          <w:lang w:val="en-GB"/>
        </w:rPr>
      </w:pPr>
      <w:r w:rsidRPr="004A710A">
        <w:rPr>
          <w:rFonts w:ascii="Arial" w:hAnsi="Arial" w:cs="Arial"/>
          <w:b/>
          <w:sz w:val="24"/>
          <w:szCs w:val="24"/>
          <w:lang w:val="en-GB"/>
        </w:rPr>
        <w:lastRenderedPageBreak/>
        <w:t>Case Study</w:t>
      </w:r>
    </w:p>
    <w:p w:rsidR="00ED54F0" w:rsidRPr="004A710A" w:rsidRDefault="00ED54F0" w:rsidP="004A710A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  <w:lang w:val="en-GB"/>
        </w:rPr>
      </w:pPr>
    </w:p>
    <w:p w:rsidR="00ED54F0" w:rsidRDefault="00ED54F0" w:rsidP="004A710A">
      <w:pPr>
        <w:pStyle w:val="ListParagraph"/>
        <w:numPr>
          <w:ilvl w:val="0"/>
          <w:numId w:val="8"/>
        </w:numPr>
        <w:spacing w:line="240" w:lineRule="auto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 xml:space="preserve">Once the investigation has been accepted by an investigator; the latter should start the planning. </w:t>
      </w:r>
      <w:r w:rsidR="004A710A" w:rsidRPr="004A710A">
        <w:rPr>
          <w:rFonts w:ascii="Arial" w:hAnsi="Arial" w:cs="Arial"/>
          <w:sz w:val="24"/>
          <w:szCs w:val="24"/>
          <w:lang w:val="en-GB"/>
        </w:rPr>
        <w:t>It includes identifying type of fraud, people involved, determine loss incurred by the school and gather evidence to present in court.</w:t>
      </w:r>
    </w:p>
    <w:p w:rsidR="004A710A" w:rsidRPr="004A710A" w:rsidRDefault="004A710A" w:rsidP="004A710A">
      <w:pPr>
        <w:pStyle w:val="ListParagraph"/>
        <w:spacing w:line="240" w:lineRule="auto"/>
        <w:ind w:left="1440"/>
        <w:rPr>
          <w:rFonts w:ascii="Arial" w:hAnsi="Arial" w:cs="Arial"/>
          <w:sz w:val="24"/>
          <w:szCs w:val="24"/>
          <w:lang w:val="en-GB"/>
        </w:rPr>
      </w:pPr>
    </w:p>
    <w:p w:rsidR="004A710A" w:rsidRPr="004A710A" w:rsidRDefault="004A710A" w:rsidP="004A710A">
      <w:pPr>
        <w:pStyle w:val="ListParagraph"/>
        <w:numPr>
          <w:ilvl w:val="0"/>
          <w:numId w:val="8"/>
        </w:numPr>
        <w:spacing w:line="240" w:lineRule="auto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>Receipts for mileage expenses</w:t>
      </w:r>
    </w:p>
    <w:p w:rsidR="004A710A" w:rsidRPr="004A710A" w:rsidRDefault="004A710A" w:rsidP="004A710A">
      <w:pPr>
        <w:pStyle w:val="ListParagraph"/>
        <w:spacing w:line="240" w:lineRule="auto"/>
        <w:ind w:left="1440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>Credit card statement</w:t>
      </w:r>
    </w:p>
    <w:p w:rsidR="004A710A" w:rsidRDefault="004A710A" w:rsidP="004A710A">
      <w:pPr>
        <w:pStyle w:val="ListParagraph"/>
        <w:spacing w:line="240" w:lineRule="auto"/>
        <w:ind w:left="1440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>Bills for meals and entertainment</w:t>
      </w:r>
    </w:p>
    <w:p w:rsidR="004A710A" w:rsidRPr="004A710A" w:rsidRDefault="004A710A" w:rsidP="004A710A">
      <w:pPr>
        <w:pStyle w:val="ListParagraph"/>
        <w:spacing w:line="240" w:lineRule="auto"/>
        <w:ind w:left="1440"/>
        <w:rPr>
          <w:rFonts w:ascii="Arial" w:hAnsi="Arial" w:cs="Arial"/>
          <w:sz w:val="24"/>
          <w:szCs w:val="24"/>
          <w:lang w:val="en-GB"/>
        </w:rPr>
      </w:pPr>
    </w:p>
    <w:p w:rsidR="004A710A" w:rsidRDefault="004A710A" w:rsidP="004A710A">
      <w:pPr>
        <w:pStyle w:val="ListParagraph"/>
        <w:numPr>
          <w:ilvl w:val="0"/>
          <w:numId w:val="8"/>
        </w:numPr>
        <w:spacing w:line="240" w:lineRule="auto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>The forensic accountant needs to be well acquainted with investigation techniques and legal requirements; and needs to be trained in handling evidence and keeping it in safe custody.</w:t>
      </w:r>
    </w:p>
    <w:p w:rsidR="004A710A" w:rsidRPr="004A710A" w:rsidRDefault="004A710A" w:rsidP="004A710A">
      <w:pPr>
        <w:pStyle w:val="ListParagraph"/>
        <w:spacing w:line="240" w:lineRule="auto"/>
        <w:ind w:left="1440"/>
        <w:rPr>
          <w:rFonts w:ascii="Arial" w:hAnsi="Arial" w:cs="Arial"/>
          <w:sz w:val="24"/>
          <w:szCs w:val="24"/>
          <w:lang w:val="en-GB"/>
        </w:rPr>
      </w:pPr>
    </w:p>
    <w:p w:rsidR="004A710A" w:rsidRPr="004A710A" w:rsidRDefault="004A710A" w:rsidP="004A710A">
      <w:pPr>
        <w:pStyle w:val="ListParagraph"/>
        <w:numPr>
          <w:ilvl w:val="0"/>
          <w:numId w:val="8"/>
        </w:numPr>
        <w:spacing w:line="240" w:lineRule="auto"/>
        <w:rPr>
          <w:rFonts w:ascii="Arial" w:hAnsi="Arial" w:cs="Arial"/>
          <w:sz w:val="24"/>
          <w:szCs w:val="24"/>
          <w:lang w:val="en-GB"/>
        </w:rPr>
      </w:pPr>
      <w:r w:rsidRPr="004A710A">
        <w:rPr>
          <w:rFonts w:ascii="Arial" w:hAnsi="Arial" w:cs="Arial"/>
          <w:sz w:val="24"/>
          <w:szCs w:val="24"/>
          <w:lang w:val="en-GB"/>
        </w:rPr>
        <w:t>The administrator should be interviewed after all case related evidences are gathered and when submitting a full report summarising the evidence obtained, losses incurred, internal control and how the fraud was conducted.</w:t>
      </w:r>
    </w:p>
    <w:sectPr w:rsidR="004A710A" w:rsidRPr="004A710A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3BC1" w:rsidRDefault="00BC3BC1" w:rsidP="004A710A">
      <w:pPr>
        <w:spacing w:after="0" w:line="240" w:lineRule="auto"/>
      </w:pPr>
      <w:r>
        <w:separator/>
      </w:r>
    </w:p>
  </w:endnote>
  <w:endnote w:type="continuationSeparator" w:id="0">
    <w:p w:rsidR="00BC3BC1" w:rsidRDefault="00BC3BC1" w:rsidP="004A7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710A" w:rsidRDefault="004A710A">
    <w:pPr>
      <w:pStyle w:val="Footer"/>
    </w:pPr>
    <w:r>
      <w:t>Ansleysingh Bangaleea</w:t>
    </w:r>
    <w:r>
      <w:ptab w:relativeTo="margin" w:alignment="center" w:leader="none"/>
    </w:r>
    <w:r>
      <w:ptab w:relativeTo="margin" w:alignment="right" w:leader="none"/>
    </w:r>
    <w:r>
      <w:t>21243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3BC1" w:rsidRDefault="00BC3BC1" w:rsidP="004A710A">
      <w:pPr>
        <w:spacing w:after="0" w:line="240" w:lineRule="auto"/>
      </w:pPr>
      <w:r>
        <w:separator/>
      </w:r>
    </w:p>
  </w:footnote>
  <w:footnote w:type="continuationSeparator" w:id="0">
    <w:p w:rsidR="00BC3BC1" w:rsidRDefault="00BC3BC1" w:rsidP="004A71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73A19"/>
    <w:multiLevelType w:val="hybridMultilevel"/>
    <w:tmpl w:val="BD70F8F4"/>
    <w:lvl w:ilvl="0" w:tplc="F1E4770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553443"/>
    <w:multiLevelType w:val="hybridMultilevel"/>
    <w:tmpl w:val="FF96C410"/>
    <w:lvl w:ilvl="0" w:tplc="9F4811B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906433"/>
    <w:multiLevelType w:val="hybridMultilevel"/>
    <w:tmpl w:val="3D1018C8"/>
    <w:lvl w:ilvl="0" w:tplc="B9E8A16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A8921E0"/>
    <w:multiLevelType w:val="hybridMultilevel"/>
    <w:tmpl w:val="8A4E55EA"/>
    <w:lvl w:ilvl="0" w:tplc="CD64106E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E6F47B8"/>
    <w:multiLevelType w:val="hybridMultilevel"/>
    <w:tmpl w:val="41666B5A"/>
    <w:lvl w:ilvl="0" w:tplc="F6BADA54">
      <w:start w:val="1"/>
      <w:numFmt w:val="upp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CF7089C"/>
    <w:multiLevelType w:val="hybridMultilevel"/>
    <w:tmpl w:val="4BFA4994"/>
    <w:lvl w:ilvl="0" w:tplc="420C38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266005B"/>
    <w:multiLevelType w:val="hybridMultilevel"/>
    <w:tmpl w:val="3DA8A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65072A"/>
    <w:multiLevelType w:val="hybridMultilevel"/>
    <w:tmpl w:val="27DA4096"/>
    <w:lvl w:ilvl="0" w:tplc="56F6AFE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3"/>
  </w:num>
  <w:num w:numId="5">
    <w:abstractNumId w:val="4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1BE"/>
    <w:rsid w:val="000A0F57"/>
    <w:rsid w:val="001B157D"/>
    <w:rsid w:val="004A710A"/>
    <w:rsid w:val="006E363A"/>
    <w:rsid w:val="009E43B7"/>
    <w:rsid w:val="00AD31BE"/>
    <w:rsid w:val="00B65BCA"/>
    <w:rsid w:val="00BC3BC1"/>
    <w:rsid w:val="00CE1E0E"/>
    <w:rsid w:val="00D22095"/>
    <w:rsid w:val="00ED5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A593A"/>
  <w15:chartTrackingRefBased/>
  <w15:docId w15:val="{8626950E-94E0-4CDA-A43F-6649456C3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31B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71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10A"/>
  </w:style>
  <w:style w:type="paragraph" w:styleId="Footer">
    <w:name w:val="footer"/>
    <w:basedOn w:val="Normal"/>
    <w:link w:val="FooterChar"/>
    <w:uiPriority w:val="99"/>
    <w:unhideWhenUsed/>
    <w:rsid w:val="004A71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1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1344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Ansleysingh Bangaleea</dc:creator>
  <cp:keywords/>
  <dc:description/>
  <cp:lastModifiedBy>Ansleysingh Bangaleea</cp:lastModifiedBy>
  <cp:revision>2</cp:revision>
  <dcterms:created xsi:type="dcterms:W3CDTF">2018-05-21T10:31:00Z</dcterms:created>
  <dcterms:modified xsi:type="dcterms:W3CDTF">2018-05-23T14:01:00Z</dcterms:modified>
</cp:coreProperties>
</file>