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2C90" w:rsidP="00A851DA">
      <w:pPr>
        <w:rPr>
          <w:lang w:val="en-US"/>
        </w:rPr>
      </w:pPr>
      <w:r w:rsidRPr="00CA2C9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rPr>
                <w:rFonts w:asciiTheme="minorHAnsi" w:hAnsiTheme="minorHAnsi"/>
              </w:rPr>
              <w:t>JUNIA IDRIS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E3C">
            <w:pPr>
              <w:pStyle w:val="Default"/>
              <w:rPr>
                <w:rFonts w:asciiTheme="minorHAnsi" w:hAnsiTheme="minorHAnsi"/>
              </w:rPr>
            </w:pPr>
            <w:r>
              <w:rPr>
                <w:rFonts w:asciiTheme="minorHAnsi" w:hAnsiTheme="minorHAnsi"/>
              </w:rPr>
              <w:t>24391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DE6">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201E8" w:rsidRPr="00945C75" w:rsidRDefault="006201E8" w:rsidP="006201E8">
            <w:pPr>
              <w:pStyle w:val="ListParagraph"/>
              <w:numPr>
                <w:ilvl w:val="0"/>
                <w:numId w:val="12"/>
              </w:numPr>
              <w:rPr>
                <w:b/>
                <w:bCs/>
                <w:color w:val="C00000"/>
                <w:sz w:val="28"/>
                <w:szCs w:val="28"/>
              </w:rPr>
            </w:pPr>
            <w:r w:rsidRPr="00945C75">
              <w:rPr>
                <w:b/>
                <w:bCs/>
                <w:color w:val="C00000"/>
                <w:sz w:val="28"/>
                <w:szCs w:val="28"/>
              </w:rPr>
              <w:t>Why it is important to manage working capital? (10) Note: you will receive one mark for each well - explained point.</w:t>
            </w:r>
          </w:p>
          <w:p w:rsidR="006201E8" w:rsidRPr="006201E8" w:rsidRDefault="006201E8" w:rsidP="006201E8">
            <w:pPr>
              <w:pStyle w:val="Heading3"/>
              <w:shd w:val="clear" w:color="auto" w:fill="FFFFFF"/>
              <w:spacing w:before="0" w:beforeAutospacing="0" w:after="0" w:afterAutospacing="0"/>
              <w:outlineLvl w:val="2"/>
              <w:rPr>
                <w:rFonts w:asciiTheme="minorHAnsi" w:hAnsiTheme="minorHAnsi" w:cstheme="minorHAnsi"/>
                <w:sz w:val="28"/>
                <w:szCs w:val="28"/>
              </w:rPr>
            </w:pPr>
            <w:r w:rsidRPr="006201E8">
              <w:rPr>
                <w:rStyle w:val="mntl-sc-block-headingtext"/>
                <w:rFonts w:asciiTheme="minorHAnsi" w:hAnsiTheme="minorHAnsi" w:cstheme="minorHAnsi"/>
                <w:sz w:val="28"/>
                <w:szCs w:val="28"/>
              </w:rPr>
              <w:t>The Importance of Working Capital Management</w:t>
            </w:r>
          </w:p>
          <w:p w:rsidR="006201E8" w:rsidRPr="006201E8" w:rsidRDefault="006201E8" w:rsidP="006201E8">
            <w:pPr>
              <w:pStyle w:val="NormalWeb"/>
              <w:shd w:val="clear" w:color="auto" w:fill="FFFFFF"/>
              <w:spacing w:before="0" w:beforeAutospacing="0"/>
              <w:rPr>
                <w:rFonts w:asciiTheme="minorHAnsi" w:hAnsiTheme="minorHAnsi" w:cstheme="minorHAnsi"/>
              </w:rPr>
            </w:pPr>
            <w:r w:rsidRPr="006201E8">
              <w:rPr>
                <w:rFonts w:asciiTheme="minorHAnsi" w:hAnsiTheme="minorHAnsi" w:cstheme="minorHAnsi"/>
              </w:rPr>
              <w:t>When a company does not have enough working capital to cover its obligations, financial </w:t>
            </w:r>
            <w:hyperlink r:id="rId9" w:history="1">
              <w:r w:rsidRPr="006201E8">
                <w:rPr>
                  <w:rStyle w:val="Hyperlink"/>
                  <w:rFonts w:asciiTheme="minorHAnsi" w:hAnsiTheme="minorHAnsi" w:cstheme="minorHAnsi"/>
                  <w:color w:val="auto"/>
                  <w:u w:val="none"/>
                </w:rPr>
                <w:t>insolvency</w:t>
              </w:r>
            </w:hyperlink>
            <w:r w:rsidRPr="006201E8">
              <w:rPr>
                <w:rFonts w:asciiTheme="minorHAnsi" w:hAnsiTheme="minorHAnsi" w:cstheme="minorHAnsi"/>
              </w:rPr>
              <w:t> can result and lead to legal troubles, liquidation of assets and potential </w:t>
            </w:r>
            <w:hyperlink r:id="rId10" w:history="1">
              <w:r w:rsidRPr="006201E8">
                <w:rPr>
                  <w:rStyle w:val="Hyperlink"/>
                  <w:rFonts w:asciiTheme="minorHAnsi" w:hAnsiTheme="minorHAnsi" w:cstheme="minorHAnsi"/>
                  <w:color w:val="auto"/>
                  <w:u w:val="none"/>
                </w:rPr>
                <w:t>bankruptcy</w:t>
              </w:r>
            </w:hyperlink>
            <w:r w:rsidRPr="006201E8">
              <w:rPr>
                <w:rFonts w:asciiTheme="minorHAnsi" w:hAnsiTheme="minorHAnsi" w:cstheme="minorHAnsi"/>
              </w:rPr>
              <w:t>. Thus, it is vital to all businesses to have adequate management of working capital.</w:t>
            </w:r>
          </w:p>
          <w:p w:rsidR="006201E8" w:rsidRPr="006201E8" w:rsidRDefault="006201E8" w:rsidP="006201E8">
            <w:pPr>
              <w:pStyle w:val="NormalWeb"/>
              <w:shd w:val="clear" w:color="auto" w:fill="FFFFFF"/>
              <w:spacing w:before="0" w:beforeAutospacing="0"/>
              <w:rPr>
                <w:rFonts w:asciiTheme="minorHAnsi" w:hAnsiTheme="minorHAnsi" w:cstheme="minorHAnsi"/>
              </w:rPr>
            </w:pPr>
            <w:r w:rsidRPr="006201E8">
              <w:rPr>
                <w:rFonts w:asciiTheme="minorHAnsi" w:hAnsiTheme="minorHAnsi" w:cstheme="minorHAnsi"/>
              </w:rPr>
              <w:t>Working capital management is essentially an accounting strategy with a focus on the maintenance of a sufficient balance between a company’s current assets and liabilities. An effective working capital management system helps businesses not only cover their financial obligations but also boost their earnings.</w:t>
            </w:r>
          </w:p>
          <w:p w:rsidR="006201E8" w:rsidRPr="006201E8" w:rsidRDefault="006201E8" w:rsidP="006201E8">
            <w:pPr>
              <w:pStyle w:val="NormalWeb"/>
              <w:shd w:val="clear" w:color="auto" w:fill="FFFFFF"/>
              <w:spacing w:before="0" w:beforeAutospacing="0"/>
              <w:rPr>
                <w:rFonts w:asciiTheme="minorHAnsi" w:hAnsiTheme="minorHAnsi" w:cstheme="minorHAnsi"/>
              </w:rPr>
            </w:pPr>
            <w:r w:rsidRPr="006201E8">
              <w:rPr>
                <w:rFonts w:asciiTheme="minorHAnsi" w:hAnsiTheme="minorHAnsi" w:cstheme="minorHAnsi"/>
              </w:rPr>
              <w:t>Managing working capital means managing inventories, cash, accounts payable and accounts receivable. An efficient working capital management system often uses key performance ratios, such as the working capital ratio, the inventory </w:t>
            </w:r>
            <w:hyperlink r:id="rId11" w:history="1">
              <w:r w:rsidRPr="006201E8">
                <w:rPr>
                  <w:rStyle w:val="Hyperlink"/>
                  <w:rFonts w:asciiTheme="minorHAnsi" w:hAnsiTheme="minorHAnsi" w:cstheme="minorHAnsi"/>
                  <w:color w:val="auto"/>
                  <w:u w:val="none"/>
                </w:rPr>
                <w:t>turnover ratio</w:t>
              </w:r>
            </w:hyperlink>
            <w:r w:rsidRPr="006201E8">
              <w:rPr>
                <w:rFonts w:asciiTheme="minorHAnsi" w:hAnsiTheme="minorHAnsi" w:cstheme="minorHAnsi"/>
              </w:rPr>
              <w:t> and the collection ratio, to help identify areas that require focus in order to maintain liquidity and profitability.</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 xml:space="preserve">Working capital is a vital part of a business and its efficient </w:t>
            </w:r>
            <w:proofErr w:type="spellStart"/>
            <w:r w:rsidRPr="006201E8">
              <w:rPr>
                <w:rFonts w:eastAsia="Times New Roman" w:cstheme="minorHAnsi"/>
                <w:sz w:val="24"/>
                <w:szCs w:val="24"/>
                <w:lang w:eastAsia="en-GB"/>
              </w:rPr>
              <w:t>mangment</w:t>
            </w:r>
            <w:proofErr w:type="spellEnd"/>
            <w:r w:rsidRPr="006201E8">
              <w:rPr>
                <w:rFonts w:eastAsia="Times New Roman" w:cstheme="minorHAnsi"/>
                <w:sz w:val="24"/>
                <w:szCs w:val="24"/>
                <w:lang w:eastAsia="en-GB"/>
              </w:rPr>
              <w:t xml:space="preserve"> can provide the following advantages to a business:</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HIGHER RETURN ON CAPITAL</w:t>
            </w:r>
          </w:p>
          <w:p w:rsidR="006201E8" w:rsidRPr="006201E8" w:rsidRDefault="006201E8" w:rsidP="006201E8">
            <w:pPr>
              <w:shd w:val="clear" w:color="auto" w:fill="FFFFFF"/>
              <w:textAlignment w:val="baseline"/>
              <w:rPr>
                <w:rFonts w:eastAsia="Times New Roman" w:cstheme="minorHAnsi"/>
                <w:sz w:val="24"/>
                <w:szCs w:val="24"/>
                <w:lang w:eastAsia="en-GB"/>
              </w:rPr>
            </w:pPr>
            <w:r w:rsidRPr="006201E8">
              <w:rPr>
                <w:rFonts w:eastAsia="Times New Roman" w:cstheme="minorHAnsi"/>
                <w:sz w:val="24"/>
                <w:szCs w:val="24"/>
                <w:lang w:eastAsia="en-GB"/>
              </w:rPr>
              <w:t>Firms with lower working capital will post a higher return on capital. Therefore, </w:t>
            </w:r>
            <w:hyperlink r:id="rId12" w:history="1">
              <w:r w:rsidRPr="006201E8">
                <w:rPr>
                  <w:rFonts w:eastAsia="Times New Roman" w:cstheme="minorHAnsi"/>
                  <w:sz w:val="24"/>
                  <w:szCs w:val="24"/>
                  <w:lang w:eastAsia="en-GB"/>
                </w:rPr>
                <w:t>shareholders</w:t>
              </w:r>
            </w:hyperlink>
            <w:r w:rsidRPr="006201E8">
              <w:rPr>
                <w:rFonts w:eastAsia="Times New Roman" w:cstheme="minorHAnsi"/>
                <w:sz w:val="24"/>
                <w:szCs w:val="24"/>
                <w:lang w:eastAsia="en-GB"/>
              </w:rPr>
              <w:t> will benefit from a higher return for every dollar invested in the business.</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lastRenderedPageBreak/>
              <w:t>IMPROVED CREDIT PROFILE AND SOLVENCY</w:t>
            </w:r>
          </w:p>
          <w:p w:rsidR="006201E8" w:rsidRPr="006201E8" w:rsidRDefault="006201E8" w:rsidP="006201E8">
            <w:pPr>
              <w:shd w:val="clear" w:color="auto" w:fill="FFFFFF"/>
              <w:textAlignment w:val="baseline"/>
              <w:rPr>
                <w:rFonts w:eastAsia="Times New Roman" w:cstheme="minorHAnsi"/>
                <w:sz w:val="24"/>
                <w:szCs w:val="24"/>
                <w:lang w:eastAsia="en-GB"/>
              </w:rPr>
            </w:pPr>
            <w:r w:rsidRPr="006201E8">
              <w:rPr>
                <w:rFonts w:eastAsia="Times New Roman" w:cstheme="minorHAnsi"/>
                <w:sz w:val="24"/>
                <w:szCs w:val="24"/>
                <w:lang w:eastAsia="en-GB"/>
              </w:rPr>
              <w:t>The ability to meet short-term obligations is a pre-requisite to long-term solvency. And it is often a good indication of counterparty’s </w:t>
            </w:r>
            <w:hyperlink r:id="rId13" w:history="1">
              <w:r w:rsidRPr="006201E8">
                <w:rPr>
                  <w:rFonts w:eastAsia="Times New Roman" w:cstheme="minorHAnsi"/>
                  <w:sz w:val="24"/>
                  <w:szCs w:val="24"/>
                  <w:lang w:eastAsia="en-GB"/>
                </w:rPr>
                <w:t>credit risk</w:t>
              </w:r>
            </w:hyperlink>
            <w:r w:rsidRPr="006201E8">
              <w:rPr>
                <w:rFonts w:eastAsia="Times New Roman" w:cstheme="minorHAnsi"/>
                <w:sz w:val="24"/>
                <w:szCs w:val="24"/>
                <w:lang w:eastAsia="en-GB"/>
              </w:rPr>
              <w:t>. Adequate working capital management will allow a business to pay on time its short-term obligations. This could include payment for a purchase of raw materials, payment of salaries, and other operating expenses.</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HIGHER PROFITABILITY</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According to some researches, the management of account payables and receivables is an important driver of small businesses’ profitability.</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HIGHER LIQUIDITY</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A large amount of cash can be tied up in working capital, so a company managing it efficiently could benefit from additional liquidity and be less dependent on external financing. This is especially important for smaller businesses as they typically have limited access to external funding sources. Also, small businesses often pay their bills in cash from earnings so efficient working capital management will allow a business to better allocate its resources and improve its cash management.</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INCREASED BUSINESS VALUE</w:t>
            </w:r>
          </w:p>
          <w:p w:rsidR="006201E8" w:rsidRPr="006201E8" w:rsidRDefault="006201E8" w:rsidP="006201E8">
            <w:pPr>
              <w:shd w:val="clear" w:color="auto" w:fill="FFFFFF"/>
              <w:textAlignment w:val="baseline"/>
              <w:rPr>
                <w:rFonts w:eastAsia="Times New Roman" w:cstheme="minorHAnsi"/>
                <w:sz w:val="24"/>
                <w:szCs w:val="24"/>
                <w:lang w:eastAsia="en-GB"/>
              </w:rPr>
            </w:pPr>
            <w:r w:rsidRPr="006201E8">
              <w:rPr>
                <w:rFonts w:eastAsia="Times New Roman" w:cstheme="minorHAnsi"/>
                <w:sz w:val="24"/>
                <w:szCs w:val="24"/>
                <w:lang w:eastAsia="en-GB"/>
              </w:rPr>
              <w:t>Firms with more efficient working capital management will generate more free cash flows which will result in higher business valuation and </w:t>
            </w:r>
            <w:hyperlink r:id="rId14" w:history="1">
              <w:r w:rsidRPr="006201E8">
                <w:rPr>
                  <w:rFonts w:eastAsia="Times New Roman" w:cstheme="minorHAnsi"/>
                  <w:sz w:val="24"/>
                  <w:szCs w:val="24"/>
                  <w:lang w:eastAsia="en-GB"/>
                </w:rPr>
                <w:t>enterprise value</w:t>
              </w:r>
            </w:hyperlink>
            <w:r w:rsidRPr="006201E8">
              <w:rPr>
                <w:rFonts w:eastAsia="Times New Roman" w:cstheme="minorHAnsi"/>
                <w:sz w:val="24"/>
                <w:szCs w:val="24"/>
                <w:lang w:eastAsia="en-GB"/>
              </w:rPr>
              <w:t>.</w:t>
            </w:r>
          </w:p>
          <w:p w:rsidR="006201E8" w:rsidRPr="006201E8" w:rsidRDefault="006201E8" w:rsidP="006201E8">
            <w:p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FAVORABLE FINANCING CONDITIONS</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 xml:space="preserve">A firm with a good relationship with its trade partners and paying its suppliers on time will benefit from </w:t>
            </w:r>
            <w:proofErr w:type="spellStart"/>
            <w:r w:rsidRPr="006201E8">
              <w:rPr>
                <w:rFonts w:eastAsia="Times New Roman" w:cstheme="minorHAnsi"/>
                <w:sz w:val="24"/>
                <w:szCs w:val="24"/>
                <w:lang w:eastAsia="en-GB"/>
              </w:rPr>
              <w:t>favourable</w:t>
            </w:r>
            <w:proofErr w:type="spellEnd"/>
            <w:r w:rsidRPr="006201E8">
              <w:rPr>
                <w:rFonts w:eastAsia="Times New Roman" w:cstheme="minorHAnsi"/>
                <w:sz w:val="24"/>
                <w:szCs w:val="24"/>
                <w:lang w:eastAsia="en-GB"/>
              </w:rPr>
              <w:t xml:space="preserve"> financing terms such as discount payments from its suppliers and banking partners.</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UNINTERRUPTED PRODUCTION</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A firm paying its suppliers on time will also benefit from a regular flow of raw materials, ensuring that the production remains uninterrupted and clients receive their goods on time.</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ABILITY TO FACE SHOCKS AND PEAK DEMAND</w:t>
            </w:r>
          </w:p>
          <w:p w:rsidR="006201E8" w:rsidRPr="006201E8" w:rsidRDefault="006201E8" w:rsidP="006201E8">
            <w:pPr>
              <w:shd w:val="clear" w:color="auto" w:fill="FFFFFF"/>
              <w:spacing w:after="222"/>
              <w:textAlignment w:val="baseline"/>
              <w:rPr>
                <w:rFonts w:eastAsia="Times New Roman" w:cstheme="minorHAnsi"/>
                <w:sz w:val="24"/>
                <w:szCs w:val="24"/>
                <w:lang w:eastAsia="en-GB"/>
              </w:rPr>
            </w:pPr>
            <w:r w:rsidRPr="006201E8">
              <w:rPr>
                <w:rFonts w:eastAsia="Times New Roman" w:cstheme="minorHAnsi"/>
                <w:sz w:val="24"/>
                <w:szCs w:val="24"/>
                <w:lang w:eastAsia="en-GB"/>
              </w:rPr>
              <w:t>Efficient working capital management will help a firm to survive through a crisis or ramp up production in case of an unexpectedly large order.</w:t>
            </w:r>
          </w:p>
          <w:p w:rsidR="006201E8" w:rsidRPr="006201E8" w:rsidRDefault="006201E8" w:rsidP="006201E8">
            <w:pPr>
              <w:pStyle w:val="ListParagraph"/>
              <w:numPr>
                <w:ilvl w:val="0"/>
                <w:numId w:val="11"/>
              </w:numPr>
              <w:shd w:val="clear" w:color="auto" w:fill="FFFFFF"/>
              <w:textAlignment w:val="baseline"/>
              <w:outlineLvl w:val="2"/>
              <w:rPr>
                <w:rFonts w:eastAsia="Times New Roman" w:cstheme="minorHAnsi"/>
                <w:b/>
                <w:bCs/>
                <w:caps/>
                <w:sz w:val="24"/>
                <w:szCs w:val="24"/>
                <w:lang w:eastAsia="en-GB"/>
              </w:rPr>
            </w:pPr>
            <w:r w:rsidRPr="006201E8">
              <w:rPr>
                <w:rFonts w:eastAsia="Times New Roman" w:cstheme="minorHAnsi"/>
                <w:b/>
                <w:bCs/>
                <w:caps/>
                <w:sz w:val="24"/>
                <w:szCs w:val="24"/>
                <w:bdr w:val="none" w:sz="0" w:space="0" w:color="auto" w:frame="1"/>
                <w:lang w:eastAsia="en-GB"/>
              </w:rPr>
              <w:t>COMPETITIVE ADVANTAGE</w:t>
            </w:r>
          </w:p>
          <w:p w:rsidR="006201E8" w:rsidRPr="006201E8" w:rsidRDefault="006201E8" w:rsidP="006201E8">
            <w:pPr>
              <w:shd w:val="clear" w:color="auto" w:fill="FFFFFF"/>
              <w:textAlignment w:val="baseline"/>
              <w:rPr>
                <w:rFonts w:eastAsia="Times New Roman" w:cstheme="minorHAnsi"/>
                <w:b/>
                <w:bCs/>
                <w:sz w:val="24"/>
                <w:szCs w:val="24"/>
                <w:lang w:eastAsia="en-GB"/>
              </w:rPr>
            </w:pPr>
            <w:r w:rsidRPr="006201E8">
              <w:rPr>
                <w:rFonts w:eastAsia="Times New Roman" w:cstheme="minorHAnsi"/>
                <w:sz w:val="24"/>
                <w:szCs w:val="24"/>
                <w:lang w:eastAsia="en-GB"/>
              </w:rPr>
              <w:t>Firms with an efficient supply chain will often be able to sell their products at a discount versus similar firms with inefficient sourcing.</w:t>
            </w:r>
            <w:r w:rsidRPr="006201E8">
              <w:rPr>
                <w:rFonts w:eastAsia="Times New Roman" w:cstheme="minorHAnsi"/>
                <w:b/>
                <w:bCs/>
                <w:sz w:val="24"/>
                <w:szCs w:val="24"/>
                <w:lang w:eastAsia="en-GB"/>
              </w:rPr>
              <w:t> </w:t>
            </w:r>
          </w:p>
          <w:p w:rsidR="006201E8" w:rsidRPr="006201E8" w:rsidRDefault="006201E8" w:rsidP="006201E8">
            <w:pPr>
              <w:shd w:val="clear" w:color="auto" w:fill="FFFFFF"/>
              <w:textAlignment w:val="baseline"/>
              <w:rPr>
                <w:rFonts w:eastAsia="Times New Roman" w:cstheme="minorHAnsi"/>
                <w:b/>
                <w:bCs/>
                <w:sz w:val="24"/>
                <w:szCs w:val="24"/>
                <w:lang w:eastAsia="en-GB"/>
              </w:rPr>
            </w:pPr>
          </w:p>
          <w:p w:rsidR="006201E8" w:rsidRPr="006201E8" w:rsidRDefault="006201E8" w:rsidP="006201E8">
            <w:pPr>
              <w:shd w:val="clear" w:color="auto" w:fill="FFFFFF"/>
              <w:textAlignment w:val="baseline"/>
              <w:rPr>
                <w:rFonts w:eastAsia="Times New Roman" w:cstheme="minorHAnsi"/>
                <w:b/>
                <w:bCs/>
                <w:sz w:val="24"/>
                <w:szCs w:val="24"/>
                <w:lang w:eastAsia="en-GB"/>
              </w:rPr>
            </w:pPr>
          </w:p>
          <w:p w:rsidR="006201E8" w:rsidRPr="00945C75" w:rsidRDefault="006201E8" w:rsidP="006201E8">
            <w:pPr>
              <w:shd w:val="clear" w:color="auto" w:fill="FFFFFF"/>
              <w:textAlignment w:val="baseline"/>
              <w:rPr>
                <w:rFonts w:eastAsia="Times New Roman" w:cstheme="minorHAnsi"/>
                <w:sz w:val="24"/>
                <w:szCs w:val="24"/>
                <w:lang w:eastAsia="en-GB"/>
              </w:rPr>
            </w:pPr>
          </w:p>
          <w:p w:rsidR="006201E8" w:rsidRPr="008F0345" w:rsidRDefault="006201E8" w:rsidP="006201E8">
            <w:pPr>
              <w:pStyle w:val="ListParagraph"/>
              <w:numPr>
                <w:ilvl w:val="0"/>
                <w:numId w:val="12"/>
              </w:numPr>
              <w:rPr>
                <w:b/>
                <w:bCs/>
                <w:color w:val="C00000"/>
                <w:sz w:val="28"/>
                <w:szCs w:val="28"/>
              </w:rPr>
            </w:pPr>
            <w:r w:rsidRPr="008F0345">
              <w:rPr>
                <w:b/>
                <w:bCs/>
                <w:color w:val="C00000"/>
                <w:sz w:val="28"/>
                <w:szCs w:val="28"/>
              </w:rPr>
              <w:t>Quick Ratio (QR) = Liquid Assets/Current Liabilities. Why is it more important to manage quick ratio, in a time of recession, for the survival of a company? (10)</w:t>
            </w:r>
          </w:p>
          <w:p w:rsidR="006201E8" w:rsidRDefault="006201E8" w:rsidP="006201E8">
            <w:pPr>
              <w:pStyle w:val="NormalWeb"/>
              <w:shd w:val="clear" w:color="auto" w:fill="FFFFFF"/>
              <w:spacing w:before="0" w:beforeAutospacing="0" w:after="44" w:afterAutospacing="0" w:line="384" w:lineRule="atLeast"/>
              <w:ind w:left="720"/>
              <w:textAlignment w:val="baseline"/>
              <w:rPr>
                <w:rFonts w:asciiTheme="minorHAnsi" w:hAnsiTheme="minorHAnsi" w:cstheme="minorHAnsi"/>
              </w:rPr>
            </w:pPr>
            <w:r>
              <w:rPr>
                <w:rFonts w:asciiTheme="minorHAnsi" w:hAnsiTheme="minorHAnsi" w:cstheme="minorHAnsi"/>
              </w:rPr>
              <w:t xml:space="preserve">       </w:t>
            </w:r>
            <w:r w:rsidRPr="008F0345">
              <w:rPr>
                <w:rFonts w:asciiTheme="minorHAnsi" w:hAnsiTheme="minorHAnsi" w:cstheme="minorHAnsi"/>
              </w:rPr>
              <w:t xml:space="preserve">A recession is a slowdown or halt to the economic growth of the country. This can lead to unemployment and lower spending by individuals and companies. All the factors in a recession are intertwined. For instance, unemployment is likely to increase as companies try to boost their margins -- when people spend less because </w:t>
            </w:r>
            <w:r w:rsidRPr="008F0345">
              <w:rPr>
                <w:rFonts w:asciiTheme="minorHAnsi" w:hAnsiTheme="minorHAnsi" w:cstheme="minorHAnsi"/>
              </w:rPr>
              <w:lastRenderedPageBreak/>
              <w:t>of the increase in unemployment. The factors feed into one another in a declining spiral. Companies suffer from lower revenues, lower profits, and weaker growth in the future. All those factors come into play to determine the value of a stock on a fundamental level. As the companies' business suffers, so too does their stock price, leading the whole stock market lower.</w:t>
            </w:r>
          </w:p>
          <w:p w:rsidR="006201E8" w:rsidRDefault="006201E8" w:rsidP="006201E8">
            <w:pPr>
              <w:pStyle w:val="NormalWeb"/>
              <w:shd w:val="clear" w:color="auto" w:fill="FFFFFF"/>
              <w:spacing w:before="0" w:beforeAutospacing="0" w:after="44" w:afterAutospacing="0" w:line="384" w:lineRule="atLeast"/>
              <w:ind w:left="720"/>
              <w:textAlignment w:val="baseline"/>
              <w:rPr>
                <w:rFonts w:asciiTheme="minorHAnsi" w:hAnsiTheme="minorHAnsi" w:cstheme="minorHAnsi"/>
              </w:rPr>
            </w:pPr>
          </w:p>
          <w:p w:rsidR="006201E8" w:rsidRPr="008F0345" w:rsidRDefault="006201E8" w:rsidP="006201E8">
            <w:pPr>
              <w:pStyle w:val="NormalWeb"/>
              <w:shd w:val="clear" w:color="auto" w:fill="FFFFFF"/>
              <w:spacing w:before="0" w:beforeAutospacing="0" w:after="44" w:afterAutospacing="0" w:line="384" w:lineRule="atLeast"/>
              <w:ind w:left="720"/>
              <w:textAlignment w:val="baseline"/>
              <w:rPr>
                <w:rFonts w:asciiTheme="minorHAnsi" w:hAnsiTheme="minorHAnsi" w:cstheme="minorHAnsi"/>
              </w:rPr>
            </w:pPr>
            <w:r>
              <w:rPr>
                <w:rFonts w:asciiTheme="minorHAnsi" w:hAnsiTheme="minorHAnsi" w:cstheme="minorHAnsi"/>
              </w:rPr>
              <w:t xml:space="preserve">       Under these circumstances companies will use tools like quick ratio, in order keep the business alive, quick ratio </w:t>
            </w:r>
            <w:r w:rsidRPr="00CF6093">
              <w:rPr>
                <w:rFonts w:asciiTheme="minorHAnsi" w:hAnsiTheme="minorHAnsi" w:cstheme="minorHAnsi"/>
                <w:shd w:val="clear" w:color="auto" w:fill="FFFFFF"/>
              </w:rPr>
              <w:t>measures of a company’s ability to pay their current </w:t>
            </w:r>
            <w:hyperlink r:id="rId15" w:tgtFrame="_blank" w:history="1">
              <w:r w:rsidRPr="00CF6093">
                <w:rPr>
                  <w:rStyle w:val="Hyperlink"/>
                  <w:rFonts w:asciiTheme="minorHAnsi" w:hAnsiTheme="minorHAnsi" w:cstheme="minorHAnsi"/>
                  <w:color w:val="auto"/>
                  <w:u w:val="none"/>
                  <w:bdr w:val="none" w:sz="0" w:space="0" w:color="auto" w:frame="1"/>
                  <w:shd w:val="clear" w:color="auto" w:fill="FFFFFF"/>
                </w:rPr>
                <w:t>debt</w:t>
              </w:r>
            </w:hyperlink>
            <w:r w:rsidRPr="00CF6093">
              <w:rPr>
                <w:rFonts w:asciiTheme="minorHAnsi" w:hAnsiTheme="minorHAnsi" w:cstheme="minorHAnsi"/>
                <w:shd w:val="clear" w:color="auto" w:fill="FFFFFF"/>
              </w:rPr>
              <w:t> liabilities without relying on the sale of </w:t>
            </w:r>
            <w:hyperlink r:id="rId16" w:tgtFrame="_blank" w:history="1">
              <w:r w:rsidRPr="00CF6093">
                <w:rPr>
                  <w:rStyle w:val="Hyperlink"/>
                  <w:rFonts w:asciiTheme="minorHAnsi" w:hAnsiTheme="minorHAnsi" w:cstheme="minorHAnsi"/>
                  <w:color w:val="auto"/>
                  <w:u w:val="none"/>
                  <w:bdr w:val="none" w:sz="0" w:space="0" w:color="auto" w:frame="1"/>
                  <w:shd w:val="clear" w:color="auto" w:fill="FFFFFF"/>
                </w:rPr>
                <w:t>inventory</w:t>
              </w:r>
            </w:hyperlink>
            <w:r w:rsidRPr="00CF6093">
              <w:rPr>
                <w:rFonts w:asciiTheme="minorHAnsi" w:hAnsiTheme="minorHAnsi" w:cstheme="minorHAnsi"/>
                <w:shd w:val="clear" w:color="auto" w:fill="FFFFFF"/>
              </w:rPr>
              <w:t>. Compared with the current ratio, the quick ratio is more conservative because it does not include </w:t>
            </w:r>
            <w:hyperlink r:id="rId17" w:tgtFrame="_blank" w:history="1">
              <w:r w:rsidRPr="00CF6093">
                <w:rPr>
                  <w:rStyle w:val="Hyperlink"/>
                  <w:rFonts w:asciiTheme="minorHAnsi" w:hAnsiTheme="minorHAnsi" w:cstheme="minorHAnsi"/>
                  <w:color w:val="auto"/>
                  <w:u w:val="none"/>
                  <w:bdr w:val="none" w:sz="0" w:space="0" w:color="auto" w:frame="1"/>
                  <w:shd w:val="clear" w:color="auto" w:fill="FFFFFF"/>
                </w:rPr>
                <w:t>inventories</w:t>
              </w:r>
            </w:hyperlink>
            <w:r w:rsidRPr="00CF6093">
              <w:rPr>
                <w:rFonts w:asciiTheme="minorHAnsi" w:hAnsiTheme="minorHAnsi" w:cstheme="minorHAnsi"/>
                <w:shd w:val="clear" w:color="auto" w:fill="FFFFFF"/>
              </w:rPr>
              <w:t> which can sometimes be difficult to liquidate. For </w:t>
            </w:r>
            <w:hyperlink r:id="rId18" w:tgtFrame="_blank" w:history="1">
              <w:r w:rsidRPr="00CF6093">
                <w:rPr>
                  <w:rStyle w:val="Hyperlink"/>
                  <w:rFonts w:asciiTheme="minorHAnsi" w:hAnsiTheme="minorHAnsi" w:cstheme="minorHAnsi"/>
                  <w:color w:val="auto"/>
                  <w:u w:val="none"/>
                  <w:bdr w:val="none" w:sz="0" w:space="0" w:color="auto" w:frame="1"/>
                  <w:shd w:val="clear" w:color="auto" w:fill="FFFFFF"/>
                </w:rPr>
                <w:t>lenders</w:t>
              </w:r>
            </w:hyperlink>
            <w:r w:rsidRPr="00CF6093">
              <w:rPr>
                <w:rFonts w:asciiTheme="minorHAnsi" w:hAnsiTheme="minorHAnsi" w:cstheme="minorHAnsi"/>
                <w:shd w:val="clear" w:color="auto" w:fill="FFFFFF"/>
              </w:rPr>
              <w:t>, the quick ratio is very helpful because it reveals a company’s ability to pay off under the worst possible condition</w:t>
            </w:r>
            <w:r>
              <w:rPr>
                <w:rFonts w:asciiTheme="minorHAnsi" w:hAnsiTheme="minorHAnsi" w:cstheme="minorHAnsi"/>
                <w:shd w:val="clear" w:color="auto" w:fill="FFFFFF"/>
              </w:rPr>
              <w:t xml:space="preserve"> like the recession</w:t>
            </w:r>
            <w:r w:rsidRPr="00CF6093">
              <w:rPr>
                <w:rFonts w:asciiTheme="minorHAnsi" w:hAnsiTheme="minorHAnsi" w:cstheme="minorHAnsi"/>
                <w:shd w:val="clear" w:color="auto" w:fill="FFFFFF"/>
              </w:rPr>
              <w:t>.</w:t>
            </w:r>
            <w:r>
              <w:rPr>
                <w:rFonts w:asciiTheme="minorHAnsi" w:hAnsiTheme="minorHAnsi" w:cstheme="minorHAnsi"/>
              </w:rPr>
              <w:t xml:space="preserve">  </w:t>
            </w:r>
          </w:p>
          <w:p w:rsidR="006201E8" w:rsidRPr="008F0345" w:rsidRDefault="006201E8" w:rsidP="006201E8">
            <w:pPr>
              <w:pStyle w:val="ListParagraph"/>
              <w:rPr>
                <w:rFonts w:cstheme="minorHAnsi"/>
                <w:b/>
                <w:bCs/>
                <w:sz w:val="24"/>
                <w:szCs w:val="24"/>
              </w:rPr>
            </w:pPr>
          </w:p>
          <w:p w:rsidR="006201E8" w:rsidRDefault="006201E8" w:rsidP="006201E8">
            <w:pPr>
              <w:rPr>
                <w:b/>
                <w:bCs/>
                <w:color w:val="C00000"/>
                <w:sz w:val="28"/>
                <w:szCs w:val="28"/>
              </w:rPr>
            </w:pPr>
          </w:p>
          <w:p w:rsidR="006201E8" w:rsidRDefault="006201E8" w:rsidP="006201E8">
            <w:pPr>
              <w:rPr>
                <w:b/>
                <w:bCs/>
                <w:color w:val="C00000"/>
                <w:sz w:val="28"/>
                <w:szCs w:val="28"/>
              </w:rPr>
            </w:pPr>
          </w:p>
          <w:p w:rsidR="006201E8" w:rsidRDefault="006201E8" w:rsidP="006201E8">
            <w:pPr>
              <w:pStyle w:val="ListParagraph"/>
              <w:numPr>
                <w:ilvl w:val="0"/>
                <w:numId w:val="12"/>
              </w:numPr>
              <w:rPr>
                <w:b/>
                <w:bCs/>
                <w:color w:val="C00000"/>
                <w:sz w:val="28"/>
                <w:szCs w:val="28"/>
              </w:rPr>
            </w:pPr>
            <w:r w:rsidRPr="00612FB1">
              <w:rPr>
                <w:b/>
                <w:bCs/>
                <w:color w:val="C00000"/>
                <w:sz w:val="28"/>
                <w:szCs w:val="28"/>
              </w:rPr>
              <w:t>What methods can be used by a superstore to manage its working capital?</w:t>
            </w:r>
          </w:p>
          <w:p w:rsidR="006201E8" w:rsidRPr="008F0345" w:rsidRDefault="006201E8" w:rsidP="006201E8">
            <w:pPr>
              <w:rPr>
                <w:sz w:val="28"/>
                <w:szCs w:val="28"/>
              </w:rPr>
            </w:pPr>
            <w:r w:rsidRPr="008F0345">
              <w:rPr>
                <w:sz w:val="28"/>
                <w:szCs w:val="28"/>
              </w:rPr>
              <w:t>There is many efficient ways</w:t>
            </w:r>
            <w:r>
              <w:rPr>
                <w:sz w:val="28"/>
                <w:szCs w:val="28"/>
              </w:rPr>
              <w:t xml:space="preserve"> that can help in managing</w:t>
            </w:r>
            <w:r w:rsidRPr="008F0345">
              <w:rPr>
                <w:sz w:val="28"/>
                <w:szCs w:val="28"/>
              </w:rPr>
              <w:t xml:space="preserve"> a superstore</w:t>
            </w:r>
            <w:r>
              <w:rPr>
                <w:sz w:val="28"/>
                <w:szCs w:val="28"/>
              </w:rPr>
              <w:t>’s</w:t>
            </w:r>
            <w:r w:rsidRPr="008F0345">
              <w:rPr>
                <w:sz w:val="28"/>
                <w:szCs w:val="28"/>
              </w:rPr>
              <w:t xml:space="preserve"> working capital</w:t>
            </w:r>
            <w:r>
              <w:rPr>
                <w:sz w:val="28"/>
                <w:szCs w:val="28"/>
              </w:rPr>
              <w:t>, some are listed and explained below:-</w:t>
            </w:r>
          </w:p>
          <w:p w:rsidR="006201E8" w:rsidRPr="008F0345" w:rsidRDefault="006201E8" w:rsidP="006201E8">
            <w:pPr>
              <w:pStyle w:val="Heading3"/>
              <w:shd w:val="clear" w:color="auto" w:fill="FFFFFF"/>
              <w:spacing w:before="332" w:beforeAutospacing="0" w:after="133" w:afterAutospacing="0"/>
              <w:ind w:left="360"/>
              <w:outlineLvl w:val="2"/>
              <w:rPr>
                <w:rFonts w:asciiTheme="minorHAnsi" w:hAnsiTheme="minorHAnsi" w:cstheme="minorHAnsi"/>
                <w:b w:val="0"/>
                <w:bCs w:val="0"/>
                <w:sz w:val="24"/>
                <w:szCs w:val="24"/>
              </w:rPr>
            </w:pPr>
            <w:r w:rsidRPr="008F0345">
              <w:rPr>
                <w:rFonts w:asciiTheme="minorHAnsi" w:hAnsiTheme="minorHAnsi" w:cstheme="minorHAnsi"/>
                <w:b w:val="0"/>
                <w:bCs w:val="0"/>
                <w:sz w:val="24"/>
                <w:szCs w:val="24"/>
              </w:rPr>
              <w:t>1</w:t>
            </w:r>
            <w:r w:rsidRPr="008F0345">
              <w:rPr>
                <w:rFonts w:asciiTheme="minorHAnsi" w:hAnsiTheme="minorHAnsi" w:cstheme="minorHAnsi"/>
                <w:sz w:val="24"/>
                <w:szCs w:val="24"/>
              </w:rPr>
              <w:t>. Manage procurement and inventory</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Prudent inventory management is an important factor in making the most of your working capital.  Excessive stocks can place a heavy burden on the cash resources of any business.  On the other hand, insufficient stock can result in lost sales and damage to customer relations.  When looking at inventory, it’s important to monitor what you buy, just as much as what you sell. The key challenge for companies is to establish optimum stock levels: promoting better communication between departments and forecasting demand are steps to take in order to prevent your company from holding unnecessary levels of stock.  As well as driving up costs for physical storage and insurance, the stock may be wasted if it is time-sensitive.</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 xml:space="preserve">If stock levels are unknown, then it is difficult to manage the optimum level and the company risks experiencing a loss in sales as a result of a shortfall in materials. Periodic inventory checks are useful in monitoring levels of different types of stock and alerting finance to any recurring overstock or </w:t>
            </w:r>
            <w:proofErr w:type="spellStart"/>
            <w:r w:rsidRPr="008F0345">
              <w:rPr>
                <w:rFonts w:asciiTheme="minorHAnsi" w:hAnsiTheme="minorHAnsi" w:cstheme="minorHAnsi"/>
              </w:rPr>
              <w:t>understock</w:t>
            </w:r>
            <w:proofErr w:type="spellEnd"/>
            <w:r w:rsidRPr="008F0345">
              <w:rPr>
                <w:rFonts w:asciiTheme="minorHAnsi" w:hAnsiTheme="minorHAnsi" w:cstheme="minorHAnsi"/>
              </w:rPr>
              <w:t xml:space="preserve"> issues.</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 xml:space="preserve">It’s extremely important to control what’s purchased. Investing in procurement automation solutions can greatly boost working capital. Streamlining and centralizing the purchasing process enables a rigorous authorization process. This helps to prevent maverick spend by ensuring that procurement officers are only permitted to order </w:t>
            </w:r>
            <w:r w:rsidRPr="008F0345">
              <w:rPr>
                <w:rFonts w:asciiTheme="minorHAnsi" w:hAnsiTheme="minorHAnsi" w:cstheme="minorHAnsi"/>
              </w:rPr>
              <w:lastRenderedPageBreak/>
              <w:t>approved products/services from preferred vendors.</w:t>
            </w:r>
          </w:p>
          <w:p w:rsidR="006201E8" w:rsidRPr="008F0345" w:rsidRDefault="006201E8" w:rsidP="006201E8">
            <w:pPr>
              <w:pStyle w:val="Heading3"/>
              <w:shd w:val="clear" w:color="auto" w:fill="FFFFFF"/>
              <w:spacing w:before="332" w:beforeAutospacing="0" w:after="133" w:afterAutospacing="0"/>
              <w:ind w:left="360"/>
              <w:outlineLvl w:val="2"/>
              <w:rPr>
                <w:rFonts w:asciiTheme="minorHAnsi" w:hAnsiTheme="minorHAnsi" w:cstheme="minorHAnsi"/>
                <w:sz w:val="24"/>
                <w:szCs w:val="24"/>
              </w:rPr>
            </w:pPr>
            <w:r w:rsidRPr="008F0345">
              <w:rPr>
                <w:rFonts w:asciiTheme="minorHAnsi" w:hAnsiTheme="minorHAnsi" w:cstheme="minorHAnsi"/>
                <w:sz w:val="24"/>
                <w:szCs w:val="24"/>
              </w:rPr>
              <w:t>2. Pay vendors on time</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6201E8">
              <w:rPr>
                <w:rFonts w:asciiTheme="minorHAnsi" w:hAnsiTheme="minorHAnsi" w:cstheme="minorHAnsi"/>
              </w:rPr>
              <w:t>Enforcing payment discipline should be a key part of your payables process. </w:t>
            </w:r>
            <w:hyperlink r:id="rId19" w:history="1">
              <w:r w:rsidRPr="006201E8">
                <w:rPr>
                  <w:rStyle w:val="Hyperlink"/>
                  <w:rFonts w:asciiTheme="minorHAnsi" w:hAnsiTheme="minorHAnsi" w:cstheme="minorHAnsi"/>
                  <w:color w:val="auto"/>
                  <w:u w:val="none"/>
                </w:rPr>
                <w:t>Analysis</w:t>
              </w:r>
            </w:hyperlink>
            <w:r w:rsidRPr="006201E8">
              <w:rPr>
                <w:rFonts w:asciiTheme="minorHAnsi" w:hAnsiTheme="minorHAnsi" w:cstheme="minorHAnsi"/>
              </w:rPr>
              <w:t xml:space="preserve"> of </w:t>
            </w:r>
            <w:r w:rsidRPr="008F0345">
              <w:rPr>
                <w:rFonts w:asciiTheme="minorHAnsi" w:hAnsiTheme="minorHAnsi" w:cstheme="minorHAnsi"/>
              </w:rPr>
              <w:t>working capital levels shows that the biggest improvement comes from improved payables performance and reduced days payable outstanding (DPO). Companies that pay on time develop better relationships with their suppliers and are in a stronger position to negotiate better deals, payment terms and discounts. It seems like a counter-intuitive way of maintaining a steady working capital, but if you keep your suppliers happy, it could save you money in the long run when it comes to getting larger discounts for bulk buying, recurring orders and maximizing the credit period.</w:t>
            </w:r>
          </w:p>
          <w:p w:rsidR="006201E8" w:rsidRPr="006201E8" w:rsidRDefault="006201E8" w:rsidP="006201E8">
            <w:pPr>
              <w:pStyle w:val="Heading3"/>
              <w:shd w:val="clear" w:color="auto" w:fill="FFFFFF"/>
              <w:spacing w:before="332" w:beforeAutospacing="0" w:after="133" w:afterAutospacing="0"/>
              <w:ind w:left="360"/>
              <w:outlineLvl w:val="2"/>
              <w:rPr>
                <w:rFonts w:asciiTheme="minorHAnsi" w:hAnsiTheme="minorHAnsi" w:cstheme="minorHAnsi"/>
                <w:sz w:val="24"/>
                <w:szCs w:val="24"/>
              </w:rPr>
            </w:pPr>
            <w:r w:rsidRPr="006201E8">
              <w:rPr>
                <w:rFonts w:asciiTheme="minorHAnsi" w:hAnsiTheme="minorHAnsi" w:cstheme="minorHAnsi"/>
                <w:sz w:val="24"/>
                <w:szCs w:val="24"/>
              </w:rPr>
              <w:t>3. Improve the receivables process</w:t>
            </w:r>
          </w:p>
          <w:p w:rsidR="006201E8" w:rsidRPr="006201E8"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6201E8">
              <w:rPr>
                <w:rFonts w:asciiTheme="minorHAnsi" w:hAnsiTheme="minorHAnsi" w:cstheme="minorHAnsi"/>
              </w:rPr>
              <w:t>In order to shorten the receivables period, the company needs to have a good collections system in place. One important aspect of working capital is to send out invoices as soon as possible. Companies should reassess invoicing processes to eliminate inefficiencies that may be causing delays in sending invoices to your debtors (manual processing, lost invoices, high volume of invoices to manage etc</w:t>
            </w:r>
            <w:r>
              <w:rPr>
                <w:rFonts w:asciiTheme="minorHAnsi" w:hAnsiTheme="minorHAnsi" w:cstheme="minorHAnsi"/>
              </w:rPr>
              <w:t>).</w:t>
            </w:r>
          </w:p>
          <w:p w:rsidR="006201E8" w:rsidRPr="008F0345" w:rsidRDefault="006201E8" w:rsidP="006201E8">
            <w:pPr>
              <w:pStyle w:val="Heading3"/>
              <w:shd w:val="clear" w:color="auto" w:fill="FFFFFF"/>
              <w:spacing w:before="332" w:beforeAutospacing="0" w:after="133" w:afterAutospacing="0"/>
              <w:ind w:left="360"/>
              <w:outlineLvl w:val="2"/>
              <w:rPr>
                <w:rFonts w:asciiTheme="minorHAnsi" w:hAnsiTheme="minorHAnsi" w:cstheme="minorHAnsi"/>
                <w:sz w:val="24"/>
                <w:szCs w:val="24"/>
              </w:rPr>
            </w:pPr>
            <w:r w:rsidRPr="008F0345">
              <w:rPr>
                <w:rFonts w:asciiTheme="minorHAnsi" w:hAnsiTheme="minorHAnsi" w:cstheme="minorHAnsi"/>
                <w:sz w:val="24"/>
                <w:szCs w:val="24"/>
              </w:rPr>
              <w:t>4. Manage debtors effectively</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The best way to ensure you have working capital is to make sure money is coming in on time. Reassessing your contracts and credit terms with debtors may be necessary to make sure you are not giving debtors too big a window to pay for goods and services – as this may be impacting negatively on your own company’s cash flow. CFOs should review credit terms with company management to ensure that the level of credit being offered to debtors is appropriate for your company’s cash flow needs. To reduce bad debts, you should implement more rigorous credit checks and ensure that effective credit control procedures are in place to chase late-paying customers.</w:t>
            </w:r>
          </w:p>
          <w:p w:rsidR="006201E8" w:rsidRPr="008F0345" w:rsidRDefault="006201E8" w:rsidP="006201E8">
            <w:pPr>
              <w:pStyle w:val="Heading3"/>
              <w:shd w:val="clear" w:color="auto" w:fill="FFFFFF"/>
              <w:spacing w:before="332" w:beforeAutospacing="0" w:after="133" w:afterAutospacing="0"/>
              <w:ind w:left="360"/>
              <w:outlineLvl w:val="2"/>
              <w:rPr>
                <w:rFonts w:asciiTheme="minorHAnsi" w:hAnsiTheme="minorHAnsi" w:cstheme="minorHAnsi"/>
                <w:sz w:val="24"/>
                <w:szCs w:val="24"/>
              </w:rPr>
            </w:pPr>
            <w:r w:rsidRPr="008F0345">
              <w:rPr>
                <w:rFonts w:asciiTheme="minorHAnsi" w:hAnsiTheme="minorHAnsi" w:cstheme="minorHAnsi"/>
                <w:sz w:val="24"/>
                <w:szCs w:val="24"/>
              </w:rPr>
              <w:t>5. Make informed financing decisions</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Working capital is interest free with no conditions, making it the cheapest and fastest source of cash for a company.  Prioritizing working capital allows companies to make strategic investment decision, which drives operational performance and efficiencies. Conversely, not having enough operating liquidity because assets are tied up in inventory or unpaid invoices can have a huge effect on cash flow.</w:t>
            </w:r>
          </w:p>
          <w:p w:rsidR="006201E8" w:rsidRPr="008F0345" w:rsidRDefault="006201E8" w:rsidP="006201E8">
            <w:pPr>
              <w:pStyle w:val="NormalWeb"/>
              <w:shd w:val="clear" w:color="auto" w:fill="FFFFFF"/>
              <w:spacing w:before="0" w:beforeAutospacing="0" w:after="222" w:afterAutospacing="0"/>
              <w:ind w:left="360"/>
              <w:rPr>
                <w:rFonts w:asciiTheme="minorHAnsi" w:hAnsiTheme="minorHAnsi" w:cstheme="minorHAnsi"/>
              </w:rPr>
            </w:pPr>
            <w:r w:rsidRPr="008F0345">
              <w:rPr>
                <w:rFonts w:asciiTheme="minorHAnsi" w:hAnsiTheme="minorHAnsi" w:cstheme="minorHAnsi"/>
              </w:rPr>
              <w:t xml:space="preserve">The way to make sure that working capital is managed is to use key performance indicators (KPIs) all the way down the business to operational level.  As you map out receivables and payables over time, include inventory metrics and KPIs such as </w:t>
            </w:r>
            <w:proofErr w:type="spellStart"/>
            <w:r w:rsidRPr="008F0345">
              <w:rPr>
                <w:rFonts w:asciiTheme="minorHAnsi" w:hAnsiTheme="minorHAnsi" w:cstheme="minorHAnsi"/>
              </w:rPr>
              <w:t>day’s</w:t>
            </w:r>
            <w:proofErr w:type="spellEnd"/>
            <w:r w:rsidRPr="008F0345">
              <w:rPr>
                <w:rFonts w:asciiTheme="minorHAnsi" w:hAnsiTheme="minorHAnsi" w:cstheme="minorHAnsi"/>
              </w:rPr>
              <w:t xml:space="preserve"> sales outstanding, day’s payables outstanding, and days inventory outstanding. Continuous monitoring of the metrics is crucial to maintaining a sound working capital management strategy.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E3C" w:rsidP="00A851DA">
            <w:pPr>
              <w:rPr>
                <w:rFonts w:cs="Bliss-Regular"/>
                <w:color w:val="000000"/>
              </w:rPr>
            </w:pPr>
            <w:r>
              <w:rPr>
                <w:rFonts w:cs="Bliss-Regular"/>
                <w:color w:val="000000"/>
              </w:rPr>
              <w:t>JUNIA IDRIS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01E8" w:rsidP="00A851DA">
            <w:pPr>
              <w:rPr>
                <w:rFonts w:cs="Bliss-Regular"/>
                <w:color w:val="000000"/>
              </w:rPr>
            </w:pPr>
            <w:r>
              <w:rPr>
                <w:rFonts w:cs="Bliss-Regular"/>
                <w:color w:val="000000"/>
              </w:rPr>
              <w:t>18/0</w:t>
            </w:r>
            <w:r w:rsidR="001021C9">
              <w:rPr>
                <w:rFonts w:cs="Bliss-Regular"/>
                <w:color w:val="000000"/>
              </w:rPr>
              <w:t>1</w:t>
            </w:r>
            <w:r w:rsidR="00516E3C">
              <w:rPr>
                <w:rFonts w:cs="Bliss-Regular"/>
                <w:color w:val="000000"/>
              </w:rPr>
              <w:t>/1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300" w:rsidRDefault="00C13300" w:rsidP="00CB4D0A">
      <w:pPr>
        <w:spacing w:after="0" w:line="240" w:lineRule="auto"/>
      </w:pPr>
      <w:r>
        <w:separator/>
      </w:r>
    </w:p>
  </w:endnote>
  <w:endnote w:type="continuationSeparator" w:id="0">
    <w:p w:rsidR="00C13300" w:rsidRDefault="00C1330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300" w:rsidRDefault="00C13300" w:rsidP="00CB4D0A">
      <w:pPr>
        <w:spacing w:after="0" w:line="240" w:lineRule="auto"/>
      </w:pPr>
      <w:r>
        <w:separator/>
      </w:r>
    </w:p>
  </w:footnote>
  <w:footnote w:type="continuationSeparator" w:id="0">
    <w:p w:rsidR="00C13300" w:rsidRDefault="00C1330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7AA"/>
    <w:multiLevelType w:val="hybridMultilevel"/>
    <w:tmpl w:val="1B4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C1E2E"/>
    <w:multiLevelType w:val="hybridMultilevel"/>
    <w:tmpl w:val="0E1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EA7988"/>
    <w:multiLevelType w:val="hybridMultilevel"/>
    <w:tmpl w:val="6EDEB81E"/>
    <w:lvl w:ilvl="0" w:tplc="D39E1246">
      <w:start w:val="1"/>
      <w:numFmt w:val="decimal"/>
      <w:lvlText w:val="%1."/>
      <w:lvlJc w:val="left"/>
      <w:pPr>
        <w:ind w:left="720" w:hanging="360"/>
      </w:pPr>
      <w:rPr>
        <w:rFonts w:ascii="Calibri,Bold" w:hAnsi="Calibri,Bold" w:cs="Calibr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34D4CB9"/>
    <w:multiLevelType w:val="hybridMultilevel"/>
    <w:tmpl w:val="FC92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2434CEB"/>
    <w:multiLevelType w:val="hybridMultilevel"/>
    <w:tmpl w:val="F8DCD0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133D84"/>
    <w:multiLevelType w:val="hybridMultilevel"/>
    <w:tmpl w:val="1EF89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BEC6D00"/>
    <w:multiLevelType w:val="hybridMultilevel"/>
    <w:tmpl w:val="AFB4F8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D60328F"/>
    <w:multiLevelType w:val="hybridMultilevel"/>
    <w:tmpl w:val="93084752"/>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FF1ADA"/>
    <w:multiLevelType w:val="hybridMultilevel"/>
    <w:tmpl w:val="5AB42C6E"/>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15514D6"/>
    <w:multiLevelType w:val="hybridMultilevel"/>
    <w:tmpl w:val="3EBC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E141070"/>
    <w:multiLevelType w:val="multilevel"/>
    <w:tmpl w:val="D494EBD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0"/>
  </w:num>
  <w:num w:numId="4">
    <w:abstractNumId w:val="10"/>
  </w:num>
  <w:num w:numId="5">
    <w:abstractNumId w:val="1"/>
  </w:num>
  <w:num w:numId="6">
    <w:abstractNumId w:val="11"/>
  </w:num>
  <w:num w:numId="7">
    <w:abstractNumId w:val="9"/>
  </w:num>
  <w:num w:numId="8">
    <w:abstractNumId w:val="7"/>
  </w:num>
  <w:num w:numId="9">
    <w:abstractNumId w:val="2"/>
  </w:num>
  <w:num w:numId="10">
    <w:abstractNumId w:val="5"/>
  </w:num>
  <w:num w:numId="11">
    <w:abstractNumId w:val="3"/>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641D"/>
    <w:rsid w:val="000D12D1"/>
    <w:rsid w:val="001021C9"/>
    <w:rsid w:val="001175EE"/>
    <w:rsid w:val="00157CF6"/>
    <w:rsid w:val="00182416"/>
    <w:rsid w:val="00187EB4"/>
    <w:rsid w:val="001A739E"/>
    <w:rsid w:val="001F0481"/>
    <w:rsid w:val="00200C92"/>
    <w:rsid w:val="0020451E"/>
    <w:rsid w:val="00206B9D"/>
    <w:rsid w:val="0023259C"/>
    <w:rsid w:val="002B0BD7"/>
    <w:rsid w:val="002B573D"/>
    <w:rsid w:val="002C5CB2"/>
    <w:rsid w:val="002F779F"/>
    <w:rsid w:val="00371885"/>
    <w:rsid w:val="003D2E33"/>
    <w:rsid w:val="003E2B87"/>
    <w:rsid w:val="00402786"/>
    <w:rsid w:val="00405895"/>
    <w:rsid w:val="004058DF"/>
    <w:rsid w:val="00443E6F"/>
    <w:rsid w:val="00486F1A"/>
    <w:rsid w:val="00490CB9"/>
    <w:rsid w:val="004A2CE2"/>
    <w:rsid w:val="004E3CDA"/>
    <w:rsid w:val="004F4B4D"/>
    <w:rsid w:val="0050216D"/>
    <w:rsid w:val="00503D7E"/>
    <w:rsid w:val="0050778F"/>
    <w:rsid w:val="00516E3C"/>
    <w:rsid w:val="00527C11"/>
    <w:rsid w:val="00535F31"/>
    <w:rsid w:val="00574D64"/>
    <w:rsid w:val="00591365"/>
    <w:rsid w:val="005B31E4"/>
    <w:rsid w:val="006034F6"/>
    <w:rsid w:val="00607874"/>
    <w:rsid w:val="00607E77"/>
    <w:rsid w:val="00617BB3"/>
    <w:rsid w:val="006201E8"/>
    <w:rsid w:val="00645CDD"/>
    <w:rsid w:val="006823A7"/>
    <w:rsid w:val="00687EE8"/>
    <w:rsid w:val="0070347F"/>
    <w:rsid w:val="0070678E"/>
    <w:rsid w:val="00831C11"/>
    <w:rsid w:val="00842B49"/>
    <w:rsid w:val="00894B18"/>
    <w:rsid w:val="008A60B4"/>
    <w:rsid w:val="008B3C31"/>
    <w:rsid w:val="008B64FE"/>
    <w:rsid w:val="00935BF7"/>
    <w:rsid w:val="0095442C"/>
    <w:rsid w:val="00983942"/>
    <w:rsid w:val="009B50B7"/>
    <w:rsid w:val="009C37E0"/>
    <w:rsid w:val="009E41F4"/>
    <w:rsid w:val="00A14B66"/>
    <w:rsid w:val="00A65CF7"/>
    <w:rsid w:val="00A81AB4"/>
    <w:rsid w:val="00A851DA"/>
    <w:rsid w:val="00AC7D5B"/>
    <w:rsid w:val="00AE1481"/>
    <w:rsid w:val="00B0415E"/>
    <w:rsid w:val="00B04678"/>
    <w:rsid w:val="00BC46DF"/>
    <w:rsid w:val="00C03577"/>
    <w:rsid w:val="00C13300"/>
    <w:rsid w:val="00C24B87"/>
    <w:rsid w:val="00C53029"/>
    <w:rsid w:val="00C65FEA"/>
    <w:rsid w:val="00CA0AC2"/>
    <w:rsid w:val="00CA2C90"/>
    <w:rsid w:val="00CB4D0A"/>
    <w:rsid w:val="00CC2FB3"/>
    <w:rsid w:val="00CC575A"/>
    <w:rsid w:val="00CF123B"/>
    <w:rsid w:val="00D039AC"/>
    <w:rsid w:val="00D427DE"/>
    <w:rsid w:val="00D5587D"/>
    <w:rsid w:val="00D707CC"/>
    <w:rsid w:val="00D821FE"/>
    <w:rsid w:val="00DA4762"/>
    <w:rsid w:val="00DB0793"/>
    <w:rsid w:val="00E00821"/>
    <w:rsid w:val="00E01DE6"/>
    <w:rsid w:val="00E04DB4"/>
    <w:rsid w:val="00E30679"/>
    <w:rsid w:val="00E4597D"/>
    <w:rsid w:val="00E54832"/>
    <w:rsid w:val="00E56A90"/>
    <w:rsid w:val="00E641CC"/>
    <w:rsid w:val="00EA30AB"/>
    <w:rsid w:val="00EB3925"/>
    <w:rsid w:val="00EF5A70"/>
    <w:rsid w:val="00F96EB3"/>
    <w:rsid w:val="00FE45E2"/>
    <w:rsid w:val="00FE7FC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1021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021C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1021C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21C9"/>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021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021C9"/>
    <w:rPr>
      <w:color w:val="0000FF"/>
      <w:u w:val="single"/>
    </w:rPr>
  </w:style>
  <w:style w:type="character" w:customStyle="1" w:styleId="mntl-sc-block-headingtext">
    <w:name w:val="mntl-sc-block-heading__text"/>
    <w:basedOn w:val="DefaultParagraphFont"/>
    <w:rsid w:val="006201E8"/>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financemanagement.com/sources-of-finance/credit-risk" TargetMode="External"/><Relationship Id="rId18" Type="http://schemas.openxmlformats.org/officeDocument/2006/relationships/hyperlink" Target="https://strategiccfo.com/what-does-a-lender-want-to-kno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financemanagement.com/sources-of-finance/shareholders-vs-stakeholders" TargetMode="External"/><Relationship Id="rId17" Type="http://schemas.openxmlformats.org/officeDocument/2006/relationships/hyperlink" Target="https://strategiccfo.com/periodic-inventory-system/" TargetMode="External"/><Relationship Id="rId2" Type="http://schemas.openxmlformats.org/officeDocument/2006/relationships/numbering" Target="numbering.xml"/><Relationship Id="rId16" Type="http://schemas.openxmlformats.org/officeDocument/2006/relationships/hyperlink" Target="https://strategiccfo.com/perpetual-inventory-syste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t/turnoverratio.asp" TargetMode="External"/><Relationship Id="rId5" Type="http://schemas.openxmlformats.org/officeDocument/2006/relationships/webSettings" Target="webSettings.xml"/><Relationship Id="rId15" Type="http://schemas.openxmlformats.org/officeDocument/2006/relationships/hyperlink" Target="https://strategiccfo.com/debt-compliance-101-keep-your-banker-happy/" TargetMode="External"/><Relationship Id="rId10" Type="http://schemas.openxmlformats.org/officeDocument/2006/relationships/hyperlink" Target="https://www.investopedia.com/terms/b/bankruptcy.asp" TargetMode="External"/><Relationship Id="rId19" Type="http://schemas.openxmlformats.org/officeDocument/2006/relationships/hyperlink" Target="http://download.pwc.com/ie/pubs/2014-cash-for-growth-annual-global-working-capital-survey.pdf" TargetMode="External"/><Relationship Id="rId4" Type="http://schemas.openxmlformats.org/officeDocument/2006/relationships/settings" Target="settings.xml"/><Relationship Id="rId9" Type="http://schemas.openxmlformats.org/officeDocument/2006/relationships/hyperlink" Target="https://www.investopedia.com/terms/i/insolvency.asp" TargetMode="External"/><Relationship Id="rId14" Type="http://schemas.openxmlformats.org/officeDocument/2006/relationships/hyperlink" Target="https://efinancemanagement.com/financial-analysis/enterprise-val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B3791-5821-4E35-B35A-72E98E092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juniam93@hotmail.com</cp:lastModifiedBy>
  <cp:revision>2</cp:revision>
  <dcterms:created xsi:type="dcterms:W3CDTF">2019-01-18T12:13:00Z</dcterms:created>
  <dcterms:modified xsi:type="dcterms:W3CDTF">2019-01-18T12:13:00Z</dcterms:modified>
</cp:coreProperties>
</file>