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843C8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A71C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Tomera Rodgers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A71C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9083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A71C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Public Relations Lev1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A71C9">
            <w:r>
              <w:t>Assessment 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FE741F" w:rsidP="006F0E7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are three main elements of communication. Adver</w:t>
            </w:r>
            <w:r w:rsidR="005F7A4A">
              <w:rPr>
                <w:rFonts w:ascii="Arial" w:hAnsi="Arial" w:cs="Arial"/>
                <w:sz w:val="24"/>
                <w:szCs w:val="24"/>
              </w:rPr>
              <w:t>tising</w:t>
            </w:r>
            <w:r>
              <w:rPr>
                <w:rFonts w:ascii="Arial" w:hAnsi="Arial" w:cs="Arial"/>
                <w:sz w:val="24"/>
                <w:szCs w:val="24"/>
              </w:rPr>
              <w:t>, publi</w:t>
            </w:r>
            <w:r w:rsidR="006F0E79">
              <w:rPr>
                <w:rFonts w:ascii="Arial" w:hAnsi="Arial" w:cs="Arial"/>
                <w:sz w:val="24"/>
                <w:szCs w:val="24"/>
              </w:rPr>
              <w:t xml:space="preserve">city, and public relations all </w:t>
            </w:r>
            <w:r>
              <w:rPr>
                <w:rFonts w:ascii="Arial" w:hAnsi="Arial" w:cs="Arial"/>
                <w:sz w:val="24"/>
                <w:szCs w:val="24"/>
              </w:rPr>
              <w:t xml:space="preserve">differ in their definitions but are all part of the </w:t>
            </w:r>
            <w:r w:rsidR="009A4CDE">
              <w:rPr>
                <w:rFonts w:ascii="Arial" w:hAnsi="Arial" w:cs="Arial"/>
                <w:sz w:val="24"/>
                <w:szCs w:val="24"/>
              </w:rPr>
              <w:t xml:space="preserve">communication theory, </w:t>
            </w:r>
            <w:r>
              <w:rPr>
                <w:rFonts w:ascii="Arial" w:hAnsi="Arial" w:cs="Arial"/>
                <w:sz w:val="24"/>
                <w:szCs w:val="24"/>
              </w:rPr>
              <w:t>in practice.</w:t>
            </w:r>
          </w:p>
          <w:p w:rsidR="000F2C0C" w:rsidRDefault="000F2C0C" w:rsidP="000F2C0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Publicly is a write up of a service, product or issue regarding your </w:t>
            </w:r>
            <w:r w:rsidR="00DD0E52">
              <w:rPr>
                <w:rFonts w:ascii="Arial" w:hAnsi="Arial" w:cs="Arial"/>
                <w:sz w:val="24"/>
                <w:szCs w:val="24"/>
              </w:rPr>
              <w:t xml:space="preserve">organisation. The write ups are usually </w:t>
            </w:r>
            <w:r>
              <w:rPr>
                <w:rFonts w:ascii="Arial" w:hAnsi="Arial" w:cs="Arial"/>
                <w:sz w:val="24"/>
                <w:szCs w:val="24"/>
              </w:rPr>
              <w:t xml:space="preserve">written by </w:t>
            </w:r>
            <w:r w:rsidR="009C6AEA">
              <w:rPr>
                <w:rFonts w:ascii="Arial" w:hAnsi="Arial" w:cs="Arial"/>
                <w:sz w:val="24"/>
                <w:szCs w:val="24"/>
              </w:rPr>
              <w:t>journalists but always</w:t>
            </w:r>
            <w:r w:rsidR="00AA7664">
              <w:rPr>
                <w:rFonts w:ascii="Arial" w:hAnsi="Arial" w:cs="Arial"/>
                <w:sz w:val="24"/>
                <w:szCs w:val="24"/>
              </w:rPr>
              <w:t xml:space="preserve"> written</w:t>
            </w:r>
            <w:r>
              <w:rPr>
                <w:rFonts w:ascii="Arial" w:hAnsi="Arial" w:cs="Arial"/>
                <w:sz w:val="24"/>
                <w:szCs w:val="24"/>
              </w:rPr>
              <w:t xml:space="preserve"> by an external party to the organisation.</w:t>
            </w:r>
          </w:p>
          <w:p w:rsidR="00DF4E18" w:rsidRDefault="00EE3EBD" w:rsidP="00EE3EB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Publicly</w:t>
            </w:r>
            <w:r w:rsidR="00B74005">
              <w:rPr>
                <w:rFonts w:ascii="Arial" w:hAnsi="Arial" w:cs="Arial"/>
                <w:sz w:val="24"/>
                <w:szCs w:val="24"/>
              </w:rPr>
              <w:t xml:space="preserve">, advertising, and public relations </w:t>
            </w:r>
            <w:r>
              <w:rPr>
                <w:rFonts w:ascii="Arial" w:hAnsi="Arial" w:cs="Arial"/>
                <w:sz w:val="24"/>
                <w:szCs w:val="24"/>
              </w:rPr>
              <w:t xml:space="preserve">are all marketing tools </w:t>
            </w:r>
            <w:r w:rsidR="002136F7" w:rsidRPr="00EE3EBD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9A4CDE">
              <w:rPr>
                <w:rFonts w:ascii="Arial" w:hAnsi="Arial" w:cs="Arial"/>
                <w:sz w:val="24"/>
                <w:szCs w:val="24"/>
              </w:rPr>
              <w:t>are the channels used to persuade public opinion. They can help and hinder if not communicated properly, to benefit the organisation.</w:t>
            </w:r>
          </w:p>
          <w:p w:rsidR="00446AFF" w:rsidRDefault="007350B9" w:rsidP="00EE3EB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Public opinion is a shared </w:t>
            </w:r>
            <w:r w:rsidR="00906F30">
              <w:rPr>
                <w:rFonts w:ascii="Arial" w:hAnsi="Arial" w:cs="Arial"/>
                <w:sz w:val="24"/>
                <w:szCs w:val="24"/>
              </w:rPr>
              <w:t>feeling</w:t>
            </w:r>
            <w:r w:rsidR="009E5EBB">
              <w:rPr>
                <w:rFonts w:ascii="Arial" w:hAnsi="Arial" w:cs="Arial"/>
                <w:sz w:val="24"/>
                <w:szCs w:val="24"/>
              </w:rPr>
              <w:t xml:space="preserve"> or judgement </w:t>
            </w:r>
            <w:r>
              <w:rPr>
                <w:rFonts w:ascii="Arial" w:hAnsi="Arial" w:cs="Arial"/>
                <w:sz w:val="24"/>
                <w:szCs w:val="24"/>
              </w:rPr>
              <w:t xml:space="preserve">by </w:t>
            </w:r>
            <w:r w:rsidR="009B0BCD">
              <w:rPr>
                <w:rFonts w:ascii="Arial" w:hAnsi="Arial" w:cs="Arial"/>
                <w:sz w:val="24"/>
                <w:szCs w:val="24"/>
              </w:rPr>
              <w:t>individuals</w:t>
            </w:r>
            <w:r w:rsidR="00906F30">
              <w:rPr>
                <w:rFonts w:ascii="Arial" w:hAnsi="Arial" w:cs="Arial"/>
                <w:sz w:val="24"/>
                <w:szCs w:val="24"/>
              </w:rPr>
              <w:t xml:space="preserve">. The </w:t>
            </w:r>
            <w:r w:rsidR="009B0BCD">
              <w:rPr>
                <w:rFonts w:ascii="Arial" w:hAnsi="Arial" w:cs="Arial"/>
                <w:sz w:val="24"/>
                <w:szCs w:val="24"/>
              </w:rPr>
              <w:t>individuals within</w:t>
            </w:r>
            <w:r w:rsidR="00906F30">
              <w:rPr>
                <w:rFonts w:ascii="Arial" w:hAnsi="Arial" w:cs="Arial"/>
                <w:sz w:val="24"/>
                <w:szCs w:val="24"/>
              </w:rPr>
              <w:t xml:space="preserve"> a group or groups </w:t>
            </w:r>
            <w:r w:rsidR="009B0BCD">
              <w:rPr>
                <w:rFonts w:ascii="Arial" w:hAnsi="Arial" w:cs="Arial"/>
                <w:sz w:val="24"/>
                <w:szCs w:val="24"/>
              </w:rPr>
              <w:t xml:space="preserve">come together with the same </w:t>
            </w:r>
            <w:r w:rsidR="009E5EBB">
              <w:rPr>
                <w:rFonts w:ascii="Arial" w:hAnsi="Arial" w:cs="Arial"/>
                <w:sz w:val="24"/>
                <w:szCs w:val="24"/>
              </w:rPr>
              <w:t xml:space="preserve">beliefs or ideas creating a public with similar </w:t>
            </w:r>
            <w:r w:rsidR="009F1CAE">
              <w:rPr>
                <w:rFonts w:ascii="Arial" w:hAnsi="Arial" w:cs="Arial"/>
                <w:sz w:val="24"/>
                <w:szCs w:val="24"/>
              </w:rPr>
              <w:t xml:space="preserve">thoughts and </w:t>
            </w:r>
            <w:r w:rsidR="009E5EBB">
              <w:rPr>
                <w:rFonts w:ascii="Arial" w:hAnsi="Arial" w:cs="Arial"/>
                <w:sz w:val="24"/>
                <w:szCs w:val="24"/>
              </w:rPr>
              <w:t xml:space="preserve">opinions. </w:t>
            </w:r>
          </w:p>
          <w:p w:rsidR="009E5EBB" w:rsidRPr="00EE3EBD" w:rsidRDefault="009E5EBB" w:rsidP="00EE3EB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Institutional </w:t>
            </w:r>
            <w:r w:rsidR="009F1CAE">
              <w:rPr>
                <w:rFonts w:ascii="Arial" w:hAnsi="Arial" w:cs="Arial"/>
                <w:sz w:val="24"/>
                <w:szCs w:val="24"/>
              </w:rPr>
              <w:t>advertising is based on</w:t>
            </w:r>
            <w:r>
              <w:rPr>
                <w:rFonts w:ascii="Arial" w:hAnsi="Arial" w:cs="Arial"/>
                <w:sz w:val="24"/>
                <w:szCs w:val="24"/>
              </w:rPr>
              <w:t xml:space="preserve"> generating a positive relationship between the organisation </w:t>
            </w:r>
            <w:r w:rsidR="007B3FCE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3A0626">
              <w:rPr>
                <w:rFonts w:ascii="Arial" w:hAnsi="Arial" w:cs="Arial"/>
                <w:sz w:val="24"/>
                <w:szCs w:val="24"/>
              </w:rPr>
              <w:t>it’s</w:t>
            </w:r>
            <w:r w:rsidR="001C191B">
              <w:rPr>
                <w:rFonts w:ascii="Arial" w:hAnsi="Arial" w:cs="Arial"/>
                <w:sz w:val="24"/>
                <w:szCs w:val="24"/>
              </w:rPr>
              <w:t xml:space="preserve"> publics such as government and press</w:t>
            </w:r>
            <w:r w:rsidR="007B3FCE">
              <w:rPr>
                <w:rFonts w:ascii="Arial" w:hAnsi="Arial" w:cs="Arial"/>
                <w:sz w:val="24"/>
                <w:szCs w:val="24"/>
              </w:rPr>
              <w:t>. It does not directly a</w:t>
            </w:r>
            <w:r w:rsidR="00942C04">
              <w:rPr>
                <w:rFonts w:ascii="Arial" w:hAnsi="Arial" w:cs="Arial"/>
                <w:sz w:val="24"/>
                <w:szCs w:val="24"/>
              </w:rPr>
              <w:t>dvertise or focus on sales. Rather,</w:t>
            </w:r>
            <w:r w:rsidR="007B3FCE">
              <w:rPr>
                <w:rFonts w:ascii="Arial" w:hAnsi="Arial" w:cs="Arial"/>
                <w:sz w:val="24"/>
                <w:szCs w:val="24"/>
              </w:rPr>
              <w:t xml:space="preserve"> on the</w:t>
            </w:r>
            <w:r w:rsidR="001C191B">
              <w:rPr>
                <w:rFonts w:ascii="Arial" w:hAnsi="Arial" w:cs="Arial"/>
                <w:sz w:val="24"/>
                <w:szCs w:val="24"/>
              </w:rPr>
              <w:t xml:space="preserve"> emotional aspect and </w:t>
            </w:r>
            <w:r w:rsidR="007B3FCE">
              <w:rPr>
                <w:rFonts w:ascii="Arial" w:hAnsi="Arial" w:cs="Arial"/>
                <w:sz w:val="24"/>
                <w:szCs w:val="24"/>
              </w:rPr>
              <w:t xml:space="preserve">relationships with external public components to create a harmonic </w:t>
            </w:r>
            <w:r w:rsidR="00942C04">
              <w:rPr>
                <w:rFonts w:ascii="Arial" w:hAnsi="Arial" w:cs="Arial"/>
                <w:sz w:val="24"/>
                <w:szCs w:val="24"/>
              </w:rPr>
              <w:t>environment with which to</w:t>
            </w:r>
            <w:r w:rsidR="007B3FCE">
              <w:rPr>
                <w:rFonts w:ascii="Arial" w:hAnsi="Arial" w:cs="Arial"/>
                <w:sz w:val="24"/>
                <w:szCs w:val="24"/>
              </w:rPr>
              <w:t xml:space="preserve"> conduct business</w:t>
            </w:r>
            <w:r w:rsidR="00942C04">
              <w:rPr>
                <w:rFonts w:ascii="Arial" w:hAnsi="Arial" w:cs="Arial"/>
                <w:sz w:val="24"/>
                <w:szCs w:val="24"/>
              </w:rPr>
              <w:t xml:space="preserve"> in</w:t>
            </w:r>
            <w:r w:rsidR="007B3FCE">
              <w:rPr>
                <w:rFonts w:ascii="Arial" w:hAnsi="Arial" w:cs="Arial"/>
                <w:sz w:val="24"/>
                <w:szCs w:val="24"/>
              </w:rPr>
              <w:t>.</w:t>
            </w:r>
            <w:r w:rsidR="001C191B">
              <w:rPr>
                <w:rFonts w:ascii="Arial" w:hAnsi="Arial" w:cs="Arial"/>
                <w:sz w:val="24"/>
                <w:szCs w:val="24"/>
              </w:rPr>
              <w:t xml:space="preserve"> Product advertising focuses on generating sales and revenue</w:t>
            </w:r>
            <w:r w:rsidR="00942C04">
              <w:rPr>
                <w:rFonts w:ascii="Arial" w:hAnsi="Arial" w:cs="Arial"/>
                <w:sz w:val="24"/>
                <w:szCs w:val="24"/>
              </w:rPr>
              <w:t>,</w:t>
            </w:r>
            <w:r w:rsidR="001C191B">
              <w:rPr>
                <w:rFonts w:ascii="Arial" w:hAnsi="Arial" w:cs="Arial"/>
                <w:sz w:val="24"/>
                <w:szCs w:val="24"/>
              </w:rPr>
              <w:t xml:space="preserve"> as well as brand exposure. While relationships are important, they are not the priority in product advertising.</w:t>
            </w:r>
            <w:r w:rsidR="004A71C9">
              <w:rPr>
                <w:rFonts w:ascii="Arial" w:hAnsi="Arial" w:cs="Arial"/>
                <w:sz w:val="24"/>
                <w:szCs w:val="24"/>
              </w:rPr>
              <w:t xml:space="preserve"> Product advertising is about company</w:t>
            </w:r>
            <w:r w:rsidR="003A0626">
              <w:rPr>
                <w:rFonts w:ascii="Arial" w:hAnsi="Arial" w:cs="Arial"/>
                <w:sz w:val="24"/>
                <w:szCs w:val="24"/>
              </w:rPr>
              <w:t xml:space="preserve"> financial </w:t>
            </w:r>
            <w:r w:rsidR="004A71C9">
              <w:rPr>
                <w:rFonts w:ascii="Arial" w:hAnsi="Arial" w:cs="Arial"/>
                <w:sz w:val="24"/>
                <w:szCs w:val="24"/>
              </w:rPr>
              <w:t>growth.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9"/>
        <w:gridCol w:w="1250"/>
        <w:gridCol w:w="159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A71C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Tomera Rodgers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A71C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01/08/17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591" w:rsidRDefault="00963591" w:rsidP="00CB4D0A">
      <w:pPr>
        <w:spacing w:after="0" w:line="240" w:lineRule="auto"/>
      </w:pPr>
      <w:r>
        <w:separator/>
      </w:r>
    </w:p>
  </w:endnote>
  <w:endnote w:type="continuationSeparator" w:id="0">
    <w:p w:rsidR="00963591" w:rsidRDefault="0096359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591" w:rsidRDefault="00963591" w:rsidP="00CB4D0A">
      <w:pPr>
        <w:spacing w:after="0" w:line="240" w:lineRule="auto"/>
      </w:pPr>
      <w:r>
        <w:separator/>
      </w:r>
    </w:p>
  </w:footnote>
  <w:footnote w:type="continuationSeparator" w:id="0">
    <w:p w:rsidR="00963591" w:rsidRDefault="0096359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41596"/>
    <w:multiLevelType w:val="hybridMultilevel"/>
    <w:tmpl w:val="C06EAD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2C0C"/>
    <w:rsid w:val="001175EE"/>
    <w:rsid w:val="00157CF6"/>
    <w:rsid w:val="00182416"/>
    <w:rsid w:val="00187EB4"/>
    <w:rsid w:val="001C191B"/>
    <w:rsid w:val="001F0481"/>
    <w:rsid w:val="00200C92"/>
    <w:rsid w:val="0020451E"/>
    <w:rsid w:val="00206B9D"/>
    <w:rsid w:val="002136F7"/>
    <w:rsid w:val="0023259C"/>
    <w:rsid w:val="002B0BD7"/>
    <w:rsid w:val="002B573D"/>
    <w:rsid w:val="002C5CB2"/>
    <w:rsid w:val="002F779F"/>
    <w:rsid w:val="00371885"/>
    <w:rsid w:val="003A0626"/>
    <w:rsid w:val="003E2B87"/>
    <w:rsid w:val="00402786"/>
    <w:rsid w:val="00405895"/>
    <w:rsid w:val="004058DF"/>
    <w:rsid w:val="00443E6F"/>
    <w:rsid w:val="00446AFF"/>
    <w:rsid w:val="00486F1A"/>
    <w:rsid w:val="00490CB9"/>
    <w:rsid w:val="004A2CE2"/>
    <w:rsid w:val="004A71C9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7A4A"/>
    <w:rsid w:val="006034F6"/>
    <w:rsid w:val="00607874"/>
    <w:rsid w:val="00607E77"/>
    <w:rsid w:val="00617BB3"/>
    <w:rsid w:val="00645CDD"/>
    <w:rsid w:val="006823A7"/>
    <w:rsid w:val="006843C8"/>
    <w:rsid w:val="00687EE8"/>
    <w:rsid w:val="006F0E79"/>
    <w:rsid w:val="0070347F"/>
    <w:rsid w:val="0070678E"/>
    <w:rsid w:val="007350B9"/>
    <w:rsid w:val="007B3FCE"/>
    <w:rsid w:val="00831C11"/>
    <w:rsid w:val="00881132"/>
    <w:rsid w:val="008A60B4"/>
    <w:rsid w:val="008B3C31"/>
    <w:rsid w:val="008B64FE"/>
    <w:rsid w:val="00906F30"/>
    <w:rsid w:val="00935BF7"/>
    <w:rsid w:val="00942C04"/>
    <w:rsid w:val="0095442C"/>
    <w:rsid w:val="00963591"/>
    <w:rsid w:val="00983942"/>
    <w:rsid w:val="009A4CDE"/>
    <w:rsid w:val="009B0BCD"/>
    <w:rsid w:val="009C37E0"/>
    <w:rsid w:val="009C6AEA"/>
    <w:rsid w:val="009E41F4"/>
    <w:rsid w:val="009E5EBB"/>
    <w:rsid w:val="009F1CAE"/>
    <w:rsid w:val="00A14B66"/>
    <w:rsid w:val="00A65CF7"/>
    <w:rsid w:val="00A81AB4"/>
    <w:rsid w:val="00A851DA"/>
    <w:rsid w:val="00AA7664"/>
    <w:rsid w:val="00AC7D5B"/>
    <w:rsid w:val="00AE1481"/>
    <w:rsid w:val="00B0415E"/>
    <w:rsid w:val="00B04678"/>
    <w:rsid w:val="00B74005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D0E52"/>
    <w:rsid w:val="00DF4E18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3EBD"/>
    <w:rsid w:val="00F96EB3"/>
    <w:rsid w:val="00FE45E2"/>
    <w:rsid w:val="00FE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E8FBFB-B371-A847-9963-FD43D339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.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.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.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F00F6-FD69-954B-960F-B0380020BD6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Tomera Rodgers</cp:lastModifiedBy>
  <cp:revision>2</cp:revision>
  <dcterms:created xsi:type="dcterms:W3CDTF">2017-08-01T10:28:00Z</dcterms:created>
  <dcterms:modified xsi:type="dcterms:W3CDTF">2017-08-01T10:28:00Z</dcterms:modified>
</cp:coreProperties>
</file>