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  <w:r w:rsidR="00A83673">
        <w:rPr>
          <w:rFonts w:asciiTheme="minorHAnsi" w:hAnsiTheme="minorHAnsi"/>
        </w:rPr>
        <w:tab/>
      </w:r>
      <w:r w:rsidR="00A83673">
        <w:rPr>
          <w:rFonts w:asciiTheme="minorHAnsi" w:hAnsiTheme="minorHAnsi"/>
        </w:rPr>
        <w:tab/>
      </w:r>
      <w:r w:rsidR="00A83673">
        <w:rPr>
          <w:rFonts w:asciiTheme="minorHAnsi" w:hAnsiTheme="minorHAnsi"/>
        </w:rPr>
        <w:tab/>
      </w:r>
      <w:r w:rsidR="00A83673">
        <w:rPr>
          <w:rFonts w:asciiTheme="minorHAnsi" w:hAnsiTheme="minorHAnsi"/>
        </w:rPr>
        <w:tab/>
      </w:r>
      <w:r w:rsidR="00A83673">
        <w:rPr>
          <w:rFonts w:asciiTheme="minorHAnsi" w:hAnsiTheme="minorHAnsi"/>
        </w:rPr>
        <w:tab/>
      </w:r>
      <w:r w:rsidR="00A83673">
        <w:rPr>
          <w:rFonts w:asciiTheme="minorHAnsi" w:hAnsiTheme="minorHAnsi"/>
        </w:rPr>
        <w:tab/>
      </w:r>
      <w:r w:rsidR="00A83673">
        <w:rPr>
          <w:rFonts w:asciiTheme="minorHAnsi" w:hAnsiTheme="minorHAnsi"/>
        </w:rPr>
        <w:tab/>
        <w:t>Page 1 of 2</w:t>
      </w:r>
    </w:p>
    <w:p w:rsidR="00607874" w:rsidRDefault="00CC4599" w:rsidP="00A851DA">
      <w:pPr>
        <w:rPr>
          <w:lang w:val="en-US"/>
        </w:rPr>
      </w:pPr>
      <w:r w:rsidRPr="00CC4599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83B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Camilla Cardy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36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24786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83B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Budget Planning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3673">
            <w:r>
              <w:t>Unit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A8367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A83673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A8367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A83673" w:rsidRDefault="00353460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3673">
              <w:rPr>
                <w:rFonts w:ascii="Arial" w:hAnsi="Arial" w:cs="Arial"/>
                <w:b/>
                <w:sz w:val="24"/>
                <w:szCs w:val="24"/>
              </w:rPr>
              <w:t>Assignment 1 Q1.</w:t>
            </w:r>
          </w:p>
          <w:p w:rsidR="00353460" w:rsidRPr="00A83673" w:rsidRDefault="00353460" w:rsidP="0035346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3673">
              <w:rPr>
                <w:rFonts w:ascii="Arial" w:hAnsi="Arial" w:cs="Arial"/>
                <w:b/>
                <w:sz w:val="24"/>
                <w:szCs w:val="24"/>
              </w:rPr>
              <w:t>i.The difference between financial report and financial statement:</w:t>
            </w:r>
          </w:p>
          <w:p w:rsidR="00353460" w:rsidRPr="00A83673" w:rsidRDefault="00353460" w:rsidP="00353460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A Financial Report is prepared for internal use and comes in many forms and used for many purposes.</w:t>
            </w:r>
          </w:p>
          <w:p w:rsidR="00353460" w:rsidRPr="00A83673" w:rsidRDefault="00353460" w:rsidP="00353460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A Financial Statement is a formal document which is prepare in a specific format as outlined in accounting principles</w:t>
            </w:r>
          </w:p>
          <w:p w:rsidR="00CC2FB3" w:rsidRPr="00A83673" w:rsidRDefault="00353460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3673">
              <w:rPr>
                <w:rFonts w:ascii="Arial" w:hAnsi="Arial" w:cs="Arial"/>
                <w:b/>
                <w:sz w:val="24"/>
                <w:szCs w:val="24"/>
              </w:rPr>
              <w:t>ii.Difference between Projection and forecasting:</w:t>
            </w:r>
          </w:p>
          <w:p w:rsidR="00CC2FB3" w:rsidRPr="00A83673" w:rsidRDefault="0035346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Projection is a prediction for the future based on past data.</w:t>
            </w:r>
          </w:p>
          <w:p w:rsidR="00CC2FB3" w:rsidRPr="00A83673" w:rsidRDefault="0035346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Forecasting is a process of putting together several projections to create a projection for the future.</w:t>
            </w:r>
          </w:p>
          <w:p w:rsidR="00CC2FB3" w:rsidRPr="00A83673" w:rsidRDefault="00353460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3673">
              <w:rPr>
                <w:rFonts w:ascii="Arial" w:hAnsi="Arial" w:cs="Arial"/>
                <w:b/>
                <w:sz w:val="24"/>
                <w:szCs w:val="24"/>
              </w:rPr>
              <w:t>iii.Shot notes on cash accounting and accrual method accounting:</w:t>
            </w:r>
          </w:p>
          <w:p w:rsidR="00353460" w:rsidRPr="00A83673" w:rsidRDefault="0035346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Cash Accounting is a system of recording income and expenses when they are received and paid, but is not particularly accurate.</w:t>
            </w:r>
          </w:p>
          <w:p w:rsidR="00353460" w:rsidRPr="00A83673" w:rsidRDefault="0035346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Accrual Method Accounting</w:t>
            </w:r>
            <w:r w:rsidR="00C518A0" w:rsidRPr="00A83673">
              <w:rPr>
                <w:rFonts w:ascii="Arial" w:hAnsi="Arial" w:cs="Arial"/>
                <w:sz w:val="24"/>
                <w:szCs w:val="24"/>
              </w:rPr>
              <w:t xml:space="preserve"> is an account of income and expenses when they are due not necessarily when they are paid or received.</w:t>
            </w:r>
          </w:p>
          <w:p w:rsidR="00C518A0" w:rsidRPr="00A83673" w:rsidRDefault="00C518A0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83673">
              <w:rPr>
                <w:rFonts w:ascii="Arial" w:hAnsi="Arial" w:cs="Arial"/>
                <w:b/>
                <w:sz w:val="24"/>
                <w:szCs w:val="24"/>
              </w:rPr>
              <w:t>Q2. Generally accepted accounting principles:</w:t>
            </w:r>
          </w:p>
          <w:p w:rsidR="00C518A0" w:rsidRPr="00A83673" w:rsidRDefault="00C518A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Generally accepted accounting principles are otherwise known as GAAP and ensure comparability between companies and reliability of information which consist of; The matching principle, The cost principle, The consistency principle, The objectivity principle and The realization principle.</w:t>
            </w:r>
          </w:p>
          <w:p w:rsidR="00C518A0" w:rsidRPr="00A83673" w:rsidRDefault="00C518A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The matching principle co</w:t>
            </w:r>
            <w:r w:rsidR="00B26D76" w:rsidRPr="00A83673">
              <w:rPr>
                <w:rFonts w:ascii="Arial" w:hAnsi="Arial" w:cs="Arial"/>
                <w:sz w:val="24"/>
                <w:szCs w:val="24"/>
              </w:rPr>
              <w:t xml:space="preserve">nsists of earning and expenses </w:t>
            </w:r>
            <w:r w:rsidRPr="00A83673">
              <w:rPr>
                <w:rFonts w:ascii="Arial" w:hAnsi="Arial" w:cs="Arial"/>
                <w:sz w:val="24"/>
                <w:szCs w:val="24"/>
              </w:rPr>
              <w:t>in the relevant accounting period.</w:t>
            </w:r>
          </w:p>
          <w:p w:rsidR="00C518A0" w:rsidRPr="00A83673" w:rsidRDefault="00C518A0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 xml:space="preserve">The cost principle consists of </w:t>
            </w:r>
            <w:r w:rsidR="00B26D76" w:rsidRPr="00A83673">
              <w:rPr>
                <w:rFonts w:ascii="Arial" w:hAnsi="Arial" w:cs="Arial"/>
                <w:sz w:val="24"/>
                <w:szCs w:val="24"/>
              </w:rPr>
              <w:t>assets and services resulting in liability.</w:t>
            </w:r>
          </w:p>
          <w:p w:rsidR="00B26D76" w:rsidRPr="00A83673" w:rsidRDefault="00B26D7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The consistency principle is based upon the accounting procedures and the consistency and ensuring that all changes are recorded and reasons and implications of the changes documented.</w:t>
            </w:r>
          </w:p>
          <w:p w:rsidR="00B26D76" w:rsidRPr="00A83673" w:rsidRDefault="00B26D7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lastRenderedPageBreak/>
              <w:t>The objectivity principle is based on objective evidence not subjective judgment.</w:t>
            </w:r>
          </w:p>
          <w:p w:rsidR="00B26D76" w:rsidRPr="00A83673" w:rsidRDefault="00B26D7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>The realisation principle defines revenue.</w:t>
            </w:r>
          </w:p>
          <w:p w:rsidR="00B26D76" w:rsidRPr="00A83673" w:rsidRDefault="00B26D7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61B60" w:rsidRPr="00A83673" w:rsidRDefault="00061B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61B60" w:rsidRPr="00A83673" w:rsidRDefault="00061B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A83673" w:rsidRDefault="00B26D7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83673">
              <w:rPr>
                <w:rFonts w:ascii="Arial" w:hAnsi="Arial" w:cs="Arial"/>
                <w:sz w:val="24"/>
                <w:szCs w:val="24"/>
              </w:rPr>
              <w:t xml:space="preserve">Harrys </w:t>
            </w:r>
            <w:r w:rsidR="00061B60" w:rsidRPr="00A83673">
              <w:rPr>
                <w:rFonts w:ascii="Arial" w:hAnsi="Arial" w:cs="Arial"/>
                <w:sz w:val="24"/>
                <w:szCs w:val="24"/>
              </w:rPr>
              <w:t>Net P &amp; L for the month using accrual and cash accounting:</w:t>
            </w:r>
          </w:p>
          <w:p w:rsidR="00061B60" w:rsidRPr="00A83673" w:rsidRDefault="00061B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3003"/>
              <w:gridCol w:w="3004"/>
              <w:gridCol w:w="3004"/>
            </w:tblGrid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Accrual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Cash</w:t>
                  </w: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Revenue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$3,500</w:t>
                  </w: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Expenses: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Rent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$1,000</w:t>
                  </w: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Wages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$1,000</w:t>
                  </w: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Utilities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$500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Equipment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$1,000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Supplies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sz w:val="24"/>
                      <w:szCs w:val="24"/>
                    </w:rPr>
                    <w:t>$800</w:t>
                  </w:r>
                </w:p>
              </w:tc>
            </w:tr>
            <w:tr w:rsidR="00061B60" w:rsidRPr="00A83673" w:rsidTr="00061B60">
              <w:tc>
                <w:tcPr>
                  <w:tcW w:w="3003" w:type="dxa"/>
                </w:tcPr>
                <w:p w:rsidR="00061B60" w:rsidRPr="00A83673" w:rsidRDefault="00061B60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TOTAL EXPENSES</w:t>
                  </w:r>
                </w:p>
              </w:tc>
              <w:tc>
                <w:tcPr>
                  <w:tcW w:w="3004" w:type="dxa"/>
                </w:tcPr>
                <w:p w:rsidR="00061B60" w:rsidRPr="00A83673" w:rsidRDefault="00061B60" w:rsidP="0072604E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$</w:t>
                  </w:r>
                  <w:r w:rsidR="0072604E"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1</w:t>
                  </w: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,</w:t>
                  </w:r>
                  <w:r w:rsidR="0072604E"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5</w:t>
                  </w: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3004" w:type="dxa"/>
                </w:tcPr>
                <w:p w:rsidR="00061B60" w:rsidRPr="00A83673" w:rsidRDefault="0072604E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$2,800</w:t>
                  </w:r>
                </w:p>
              </w:tc>
            </w:tr>
            <w:tr w:rsidR="0072604E" w:rsidRPr="00A83673" w:rsidTr="00061B60">
              <w:tc>
                <w:tcPr>
                  <w:tcW w:w="3003" w:type="dxa"/>
                </w:tcPr>
                <w:p w:rsidR="0072604E" w:rsidRPr="00A83673" w:rsidRDefault="0072604E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72604E" w:rsidRPr="00A83673" w:rsidRDefault="0072604E" w:rsidP="0072604E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004" w:type="dxa"/>
                </w:tcPr>
                <w:p w:rsidR="0072604E" w:rsidRPr="00A83673" w:rsidRDefault="0072604E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72604E" w:rsidRPr="00A83673" w:rsidTr="00061B60">
              <w:tc>
                <w:tcPr>
                  <w:tcW w:w="3003" w:type="dxa"/>
                </w:tcPr>
                <w:p w:rsidR="0072604E" w:rsidRPr="00A83673" w:rsidRDefault="0072604E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NET PROFIT or LOSS</w:t>
                  </w:r>
                </w:p>
              </w:tc>
              <w:tc>
                <w:tcPr>
                  <w:tcW w:w="3004" w:type="dxa"/>
                </w:tcPr>
                <w:p w:rsidR="0072604E" w:rsidRPr="00A83673" w:rsidRDefault="0072604E" w:rsidP="0072604E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-$1,000</w:t>
                  </w:r>
                </w:p>
              </w:tc>
              <w:tc>
                <w:tcPr>
                  <w:tcW w:w="3004" w:type="dxa"/>
                </w:tcPr>
                <w:p w:rsidR="0072604E" w:rsidRPr="00A83673" w:rsidRDefault="0072604E" w:rsidP="00A851D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83673">
                    <w:rPr>
                      <w:rFonts w:ascii="Arial" w:hAnsi="Arial" w:cs="Arial"/>
                      <w:b/>
                      <w:sz w:val="24"/>
                      <w:szCs w:val="24"/>
                    </w:rPr>
                    <w:t>$700</w:t>
                  </w:r>
                </w:p>
              </w:tc>
            </w:tr>
          </w:tbl>
          <w:p w:rsidR="00CC2FB3" w:rsidRPr="00A8367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72604E" w:rsidRDefault="0072604E" w:rsidP="00A851DA">
            <w:pPr>
              <w:rPr>
                <w:rFonts w:ascii="Apple Chancery" w:hAnsi="Apple Chancery" w:cs="Bliss-Regular"/>
                <w:i/>
                <w:color w:val="000000"/>
              </w:rPr>
            </w:pPr>
            <w:r w:rsidRPr="0072604E">
              <w:rPr>
                <w:rFonts w:ascii="Apple Chancery" w:hAnsi="Apple Chancery" w:cs="Bliss-Regular"/>
                <w:i/>
                <w:color w:val="000000"/>
              </w:rPr>
              <w:t>CAFCardy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2604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21.09.2018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800" w:rsidRDefault="005B7800" w:rsidP="00CB4D0A">
      <w:pPr>
        <w:spacing w:after="0" w:line="240" w:lineRule="auto"/>
      </w:pPr>
      <w:r>
        <w:separator/>
      </w:r>
    </w:p>
  </w:endnote>
  <w:endnote w:type="continuationSeparator" w:id="1">
    <w:p w:rsidR="005B7800" w:rsidRDefault="005B780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800" w:rsidRDefault="005B7800" w:rsidP="00CB4D0A">
      <w:pPr>
        <w:spacing w:after="0" w:line="240" w:lineRule="auto"/>
      </w:pPr>
      <w:r>
        <w:separator/>
      </w:r>
    </w:p>
  </w:footnote>
  <w:footnote w:type="continuationSeparator" w:id="1">
    <w:p w:rsidR="005B7800" w:rsidRDefault="005B7800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AE2" w:rsidRDefault="00265AE2">
    <w:pPr>
      <w:pStyle w:val="Header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16E1A"/>
    <w:multiLevelType w:val="hybridMultilevel"/>
    <w:tmpl w:val="1BAE246C"/>
    <w:lvl w:ilvl="0" w:tplc="C0E0E2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61B60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5AE2"/>
    <w:rsid w:val="002B0BD7"/>
    <w:rsid w:val="002B573D"/>
    <w:rsid w:val="002C5CB2"/>
    <w:rsid w:val="002F779F"/>
    <w:rsid w:val="00353460"/>
    <w:rsid w:val="00371885"/>
    <w:rsid w:val="00383B8F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B7800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2604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3673"/>
    <w:rsid w:val="00A851DA"/>
    <w:rsid w:val="00AC7D5B"/>
    <w:rsid w:val="00AE1481"/>
    <w:rsid w:val="00B0415E"/>
    <w:rsid w:val="00B04678"/>
    <w:rsid w:val="00B26D76"/>
    <w:rsid w:val="00BC46DF"/>
    <w:rsid w:val="00C03577"/>
    <w:rsid w:val="00C518A0"/>
    <w:rsid w:val="00C53029"/>
    <w:rsid w:val="00C65FEA"/>
    <w:rsid w:val="00CA0AC2"/>
    <w:rsid w:val="00CB4D0A"/>
    <w:rsid w:val="00CC2FB3"/>
    <w:rsid w:val="00CC4599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accounts</cp:lastModifiedBy>
  <cp:revision>2</cp:revision>
  <dcterms:created xsi:type="dcterms:W3CDTF">2015-01-26T12:24:00Z</dcterms:created>
  <dcterms:modified xsi:type="dcterms:W3CDTF">2018-09-21T15:47:00Z</dcterms:modified>
</cp:coreProperties>
</file>