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056A" w:rsidP="00A851DA">
      <w:pPr>
        <w:rPr>
          <w:lang w:val="en-US"/>
        </w:rPr>
      </w:pPr>
      <w:r w:rsidRPr="0020056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D32B6" w:rsidRDefault="007D32B6" w:rsidP="00405895">
                  <w:pPr>
                    <w:jc w:val="center"/>
                    <w:rPr>
                      <w:b/>
                      <w:bCs/>
                      <w:color w:val="002060"/>
                      <w:sz w:val="44"/>
                      <w:szCs w:val="40"/>
                    </w:rPr>
                  </w:pPr>
                  <w:r>
                    <w:rPr>
                      <w:sz w:val="24"/>
                    </w:rPr>
                    <w:t xml:space="preserve">   </w:t>
                  </w:r>
                  <w:r>
                    <w:rPr>
                      <w:b/>
                      <w:bCs/>
                      <w:color w:val="002060"/>
                      <w:sz w:val="44"/>
                      <w:szCs w:val="40"/>
                    </w:rPr>
                    <w:t>Assignment Cover Sheet</w:t>
                  </w:r>
                </w:p>
                <w:p w:rsidR="007D32B6" w:rsidRDefault="007D32B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645F">
            <w:pPr>
              <w:pStyle w:val="Default"/>
              <w:rPr>
                <w:rFonts w:asciiTheme="minorHAnsi" w:hAnsiTheme="minorHAnsi"/>
              </w:rPr>
            </w:pPr>
            <w:r>
              <w:rPr>
                <w:rFonts w:asciiTheme="minorHAnsi" w:hAnsiTheme="minorHAnsi"/>
              </w:rPr>
              <w:t>Danielle Lewis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1645F">
            <w:pPr>
              <w:pStyle w:val="Default"/>
              <w:rPr>
                <w:rFonts w:asciiTheme="minorHAnsi" w:hAnsiTheme="minorHAnsi"/>
              </w:rPr>
            </w:pPr>
            <w:r>
              <w:rPr>
                <w:rFonts w:asciiTheme="minorHAnsi" w:hAnsiTheme="minorHAnsi"/>
              </w:rPr>
              <w:t>24937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645F">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BD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7C7B8D" w:rsidP="00440062">
            <w:pPr>
              <w:pStyle w:val="ListParagraph"/>
              <w:numPr>
                <w:ilvl w:val="0"/>
                <w:numId w:val="2"/>
              </w:numPr>
              <w:jc w:val="both"/>
              <w:rPr>
                <w:b/>
              </w:rPr>
            </w:pPr>
            <w:r>
              <w:rPr>
                <w:b/>
              </w:rPr>
              <w:t>Tangible services within Tourism are infrastructure and superstructure. Infrastructure is the basic, physical and organizational structures and facilities needed for the operation of tourism. For tourism this can include airports, electricity, roads, runways, and drainage and sewage systems. Superstructure consists of public or private enterprises, installations and facilities</w:t>
            </w:r>
            <w:r w:rsidR="00D0013D">
              <w:rPr>
                <w:b/>
              </w:rPr>
              <w:t xml:space="preserve"> that deliver an experience to the tourist. This could involve accommodation units, hotels, restaurants and the total array of tourist mechanisms and services.</w:t>
            </w:r>
            <w:r w:rsidR="00092FC9">
              <w:rPr>
                <w:b/>
              </w:rPr>
              <w:t xml:space="preserve"> Tourism products are the tangible things you can touch like food, flight, accommodation etc.</w:t>
            </w:r>
          </w:p>
          <w:p w:rsidR="00D0013D" w:rsidRDefault="00D0013D" w:rsidP="00440062">
            <w:pPr>
              <w:ind w:left="360"/>
              <w:jc w:val="both"/>
              <w:rPr>
                <w:b/>
              </w:rPr>
            </w:pPr>
          </w:p>
          <w:p w:rsidR="00440062" w:rsidRDefault="00440062" w:rsidP="00440062">
            <w:pPr>
              <w:jc w:val="both"/>
              <w:rPr>
                <w:b/>
              </w:rPr>
            </w:pPr>
            <w:r>
              <w:rPr>
                <w:b/>
              </w:rPr>
              <w:t xml:space="preserve">              Intangible services with tourism are what give the tourist product its color, life and      excitement. This can include hospitality, friendliness and atmosphere. This could be visiting a hotel and the manner in which the hotel is presented, this could be based on the staff and how they treat the tourist</w:t>
            </w:r>
            <w:r w:rsidR="00F85032">
              <w:rPr>
                <w:b/>
              </w:rPr>
              <w:t>. Intangible services can also be booking a flight or holiday and providing information.</w:t>
            </w:r>
          </w:p>
          <w:p w:rsidR="00440062" w:rsidRDefault="00440062" w:rsidP="00440062">
            <w:pPr>
              <w:jc w:val="both"/>
              <w:rPr>
                <w:b/>
              </w:rPr>
            </w:pPr>
          </w:p>
          <w:p w:rsidR="00CC2FB3" w:rsidRPr="00440062" w:rsidRDefault="00440062" w:rsidP="00440062">
            <w:pPr>
              <w:pStyle w:val="ListParagraph"/>
              <w:numPr>
                <w:ilvl w:val="0"/>
                <w:numId w:val="2"/>
              </w:numPr>
              <w:jc w:val="both"/>
              <w:rPr>
                <w:b/>
              </w:rPr>
            </w:pPr>
            <w:r>
              <w:rPr>
                <w:b/>
              </w:rPr>
              <w:t xml:space="preserve">Tourism product is something that can be offered the tourist to attract them to a certain destination. The </w:t>
            </w:r>
            <w:r w:rsidR="00092FC9">
              <w:rPr>
                <w:b/>
              </w:rPr>
              <w:t>products which satisfy</w:t>
            </w:r>
            <w:r>
              <w:rPr>
                <w:b/>
              </w:rPr>
              <w:t xml:space="preserve"> the leisure, pleasure, religion or business needs at places other than the normal place of residence are known as tourism products.</w:t>
            </w:r>
          </w:p>
          <w:p w:rsidR="00440062" w:rsidRDefault="00440062" w:rsidP="00A851DA">
            <w:pPr>
              <w:rPr>
                <w:b/>
              </w:rPr>
            </w:pPr>
          </w:p>
          <w:p w:rsidR="00F85032" w:rsidRDefault="00F85032" w:rsidP="00F85032">
            <w:pPr>
              <w:pStyle w:val="ListParagraph"/>
              <w:numPr>
                <w:ilvl w:val="0"/>
                <w:numId w:val="2"/>
              </w:numPr>
              <w:rPr>
                <w:b/>
              </w:rPr>
            </w:pPr>
            <w:r>
              <w:rPr>
                <w:b/>
              </w:rPr>
              <w:t>Infrastructure is the basic, physical and organizational structures and facilities needed for the operation of tourism. For tourism this can include airports, electricity, roads, runways, and drainage and sewage systems. Superstructure consists of public or private enterprises, installations and facilities that deliver an experience to the tourist. This could involve accommodation units, hotels, restaurants and the total array of tourist mechanisms and services.</w:t>
            </w:r>
          </w:p>
          <w:p w:rsidR="00B54984" w:rsidRPr="00B54984" w:rsidRDefault="00B54984" w:rsidP="00B54984">
            <w:pPr>
              <w:pStyle w:val="ListParagraph"/>
              <w:rPr>
                <w:b/>
              </w:rPr>
            </w:pPr>
          </w:p>
          <w:p w:rsidR="00B54984" w:rsidRDefault="00E32EB2" w:rsidP="00F85032">
            <w:pPr>
              <w:pStyle w:val="ListParagraph"/>
              <w:numPr>
                <w:ilvl w:val="0"/>
                <w:numId w:val="2"/>
              </w:numPr>
              <w:rPr>
                <w:b/>
              </w:rPr>
            </w:pPr>
            <w:r>
              <w:rPr>
                <w:b/>
              </w:rPr>
              <w:t xml:space="preserve">Tourism cluster is a geographic concentration of companies and institutions interconnected in tourism activities; it is associated with a tourist product and tourist destination. Clustering in tourism is the concept of creating co-operation links between </w:t>
            </w:r>
            <w:r>
              <w:rPr>
                <w:b/>
              </w:rPr>
              <w:lastRenderedPageBreak/>
              <w:t>destination and tourists. Any tourist destination with a lot of tourism potential is going to unite. E.g. New York has a lot of tourist attractions Big apple, Empire state building etc. Therefore you would expect appropriate types of accommodations, eateries and recreational amenities to sit along these tourist attractions. The perfect destination is represented by the combination of all these components.</w:t>
            </w:r>
          </w:p>
          <w:p w:rsidR="007D32B6" w:rsidRPr="007D32B6" w:rsidRDefault="007D32B6" w:rsidP="007D32B6">
            <w:pPr>
              <w:pStyle w:val="ListParagraph"/>
              <w:rPr>
                <w:b/>
              </w:rPr>
            </w:pPr>
          </w:p>
          <w:p w:rsidR="007D32B6" w:rsidRPr="00F85032" w:rsidRDefault="00FF48C2" w:rsidP="00F85032">
            <w:pPr>
              <w:pStyle w:val="ListParagraph"/>
              <w:numPr>
                <w:ilvl w:val="0"/>
                <w:numId w:val="2"/>
              </w:numPr>
              <w:rPr>
                <w:b/>
              </w:rPr>
            </w:pPr>
            <w:r>
              <w:rPr>
                <w:b/>
              </w:rPr>
              <w:t xml:space="preserve">A resort is a self contained commercial establishment that tries to provide most of what a tourist wants such as food, drink, lodging, sports, entertainment and shopping. They manage the visitors in one location, minimize infrastructural needs and facilitate numerous hotels and accommodation units to be erected swiftly in an </w:t>
            </w:r>
            <w:proofErr w:type="spellStart"/>
            <w:r>
              <w:rPr>
                <w:b/>
              </w:rPr>
              <w:t>organised</w:t>
            </w:r>
            <w:proofErr w:type="spellEnd"/>
            <w:r>
              <w:rPr>
                <w:b/>
              </w:rPr>
              <w:t xml:space="preserve"> way.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48C2" w:rsidP="00A851DA">
            <w:pPr>
              <w:rPr>
                <w:rFonts w:cs="Bliss-Regular"/>
                <w:color w:val="000000"/>
              </w:rPr>
            </w:pPr>
            <w:r>
              <w:rPr>
                <w:rFonts w:cs="Bliss-Regular"/>
                <w:color w:val="000000"/>
              </w:rPr>
              <w:t>Danielle Lewis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48C2" w:rsidP="00A851DA">
            <w:pPr>
              <w:rPr>
                <w:rFonts w:cs="Bliss-Regular"/>
                <w:color w:val="000000"/>
              </w:rPr>
            </w:pPr>
            <w:r>
              <w:rPr>
                <w:rFonts w:cs="Bliss-Regular"/>
                <w:color w:val="000000"/>
              </w:rPr>
              <w:t>03.10.18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2B6" w:rsidRDefault="007D32B6" w:rsidP="00CB4D0A">
      <w:pPr>
        <w:spacing w:after="0" w:line="240" w:lineRule="auto"/>
      </w:pPr>
      <w:r>
        <w:separator/>
      </w:r>
    </w:p>
  </w:endnote>
  <w:endnote w:type="continuationSeparator" w:id="0">
    <w:p w:rsidR="007D32B6" w:rsidRDefault="007D32B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2B6" w:rsidRDefault="007D32B6" w:rsidP="00CB4D0A">
      <w:pPr>
        <w:spacing w:after="0" w:line="240" w:lineRule="auto"/>
      </w:pPr>
      <w:r>
        <w:separator/>
      </w:r>
    </w:p>
  </w:footnote>
  <w:footnote w:type="continuationSeparator" w:id="0">
    <w:p w:rsidR="007D32B6" w:rsidRDefault="007D32B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F619B3"/>
    <w:multiLevelType w:val="hybridMultilevel"/>
    <w:tmpl w:val="4F248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2FC9"/>
    <w:rsid w:val="001175EE"/>
    <w:rsid w:val="00157CF6"/>
    <w:rsid w:val="00182416"/>
    <w:rsid w:val="00187EB4"/>
    <w:rsid w:val="001F0481"/>
    <w:rsid w:val="0020056A"/>
    <w:rsid w:val="00200C92"/>
    <w:rsid w:val="0020451E"/>
    <w:rsid w:val="00206B9D"/>
    <w:rsid w:val="0023259C"/>
    <w:rsid w:val="002B0BD7"/>
    <w:rsid w:val="002B573D"/>
    <w:rsid w:val="002C0BDB"/>
    <w:rsid w:val="002C5CB2"/>
    <w:rsid w:val="002F779F"/>
    <w:rsid w:val="00371885"/>
    <w:rsid w:val="003E2B87"/>
    <w:rsid w:val="00402786"/>
    <w:rsid w:val="00405895"/>
    <w:rsid w:val="004058DF"/>
    <w:rsid w:val="0044006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645F"/>
    <w:rsid w:val="00617BB3"/>
    <w:rsid w:val="00645CDD"/>
    <w:rsid w:val="006823A7"/>
    <w:rsid w:val="00687EE8"/>
    <w:rsid w:val="0070347F"/>
    <w:rsid w:val="0070678E"/>
    <w:rsid w:val="007C7B8D"/>
    <w:rsid w:val="007D32B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4984"/>
    <w:rsid w:val="00BC46DF"/>
    <w:rsid w:val="00C03577"/>
    <w:rsid w:val="00C41C4B"/>
    <w:rsid w:val="00C53029"/>
    <w:rsid w:val="00C65FEA"/>
    <w:rsid w:val="00CA0AC2"/>
    <w:rsid w:val="00CB4D0A"/>
    <w:rsid w:val="00CC2FB3"/>
    <w:rsid w:val="00CC575A"/>
    <w:rsid w:val="00CF123B"/>
    <w:rsid w:val="00D0013D"/>
    <w:rsid w:val="00D039AC"/>
    <w:rsid w:val="00D427DE"/>
    <w:rsid w:val="00D5587D"/>
    <w:rsid w:val="00D707CC"/>
    <w:rsid w:val="00D821FE"/>
    <w:rsid w:val="00DB0793"/>
    <w:rsid w:val="00E00821"/>
    <w:rsid w:val="00E04DB4"/>
    <w:rsid w:val="00E30679"/>
    <w:rsid w:val="00E32EB2"/>
    <w:rsid w:val="00E4597D"/>
    <w:rsid w:val="00E54832"/>
    <w:rsid w:val="00E56A90"/>
    <w:rsid w:val="00E641CC"/>
    <w:rsid w:val="00EA30AB"/>
    <w:rsid w:val="00EB3925"/>
    <w:rsid w:val="00F85032"/>
    <w:rsid w:val="00F96EB3"/>
    <w:rsid w:val="00FE45E2"/>
    <w:rsid w:val="00FF48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777E2-7CE7-4BD0-9E2E-DC8F9448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Jessica</cp:lastModifiedBy>
  <cp:revision>2</cp:revision>
  <dcterms:created xsi:type="dcterms:W3CDTF">2018-10-03T10:09:00Z</dcterms:created>
  <dcterms:modified xsi:type="dcterms:W3CDTF">2018-10-03T10:09:00Z</dcterms:modified>
</cp:coreProperties>
</file>