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F447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5EF08AA" wp14:editId="2E2C40C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AB14991" w14:textId="0A26405A" w:rsidR="00607874" w:rsidRDefault="003716E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2BD90CB" wp14:editId="468F7FC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DC1A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F9E74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BD90C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EDC1AB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CF9E74E" w14:textId="77777777" w:rsidR="00405895" w:rsidRDefault="00405895"/>
                  </w:txbxContent>
                </v:textbox>
              </v:shape>
            </w:pict>
          </mc:Fallback>
        </mc:AlternateContent>
      </w:r>
    </w:p>
    <w:p w14:paraId="6E600116" w14:textId="77777777" w:rsidR="00607874" w:rsidRDefault="00607874" w:rsidP="00A851DA">
      <w:pPr>
        <w:rPr>
          <w:lang w:val="en-US"/>
        </w:rPr>
      </w:pPr>
    </w:p>
    <w:p w14:paraId="741698C8" w14:textId="77777777" w:rsidR="00607874" w:rsidRDefault="00607874" w:rsidP="00A851DA">
      <w:pPr>
        <w:rPr>
          <w:lang w:val="en-US"/>
        </w:rPr>
      </w:pPr>
    </w:p>
    <w:p w14:paraId="21F0312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6D5BA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9AB92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8BDDD0B" w14:textId="3BD98936" w:rsidR="00A851DA" w:rsidRPr="00B0415E" w:rsidRDefault="003716EB">
            <w:pPr>
              <w:pStyle w:val="Default"/>
              <w:rPr>
                <w:rFonts w:asciiTheme="minorHAnsi" w:hAnsiTheme="minorHAnsi"/>
              </w:rPr>
            </w:pPr>
            <w:r>
              <w:rPr>
                <w:rFonts w:asciiTheme="minorHAnsi" w:hAnsiTheme="minorHAnsi"/>
              </w:rPr>
              <w:t>Onome Ikanone</w:t>
            </w:r>
          </w:p>
        </w:tc>
      </w:tr>
      <w:tr w:rsidR="00A851DA" w:rsidRPr="00B0415E" w14:paraId="0AFFD1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6463F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65CA3AB" w14:textId="4B6F59EF" w:rsidR="00A851DA" w:rsidRPr="00B0415E" w:rsidRDefault="003716EB">
            <w:pPr>
              <w:pStyle w:val="Default"/>
              <w:rPr>
                <w:rFonts w:asciiTheme="minorHAnsi" w:hAnsiTheme="minorHAnsi"/>
              </w:rPr>
            </w:pPr>
            <w:r>
              <w:rPr>
                <w:rFonts w:asciiTheme="minorHAnsi" w:hAnsiTheme="minorHAnsi"/>
              </w:rPr>
              <w:t>27244</w:t>
            </w:r>
          </w:p>
        </w:tc>
      </w:tr>
      <w:tr w:rsidR="00A851DA" w:rsidRPr="00B0415E" w14:paraId="3FA8E7C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0B874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C5262E6" w14:textId="0F152B35" w:rsidR="00A851DA" w:rsidRPr="00B0415E" w:rsidRDefault="003716EB">
            <w:pPr>
              <w:pStyle w:val="Default"/>
              <w:rPr>
                <w:rFonts w:asciiTheme="minorHAnsi" w:hAnsiTheme="minorHAnsi"/>
              </w:rPr>
            </w:pPr>
            <w:r>
              <w:rPr>
                <w:rFonts w:asciiTheme="minorHAnsi" w:hAnsiTheme="minorHAnsi"/>
              </w:rPr>
              <w:t>Advanced Diploma in Accounting and Finance level 5</w:t>
            </w:r>
          </w:p>
        </w:tc>
      </w:tr>
      <w:tr w:rsidR="00A851DA" w:rsidRPr="00B0415E" w14:paraId="2E50B2D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D1599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366156C" w14:textId="6CD3AD4B" w:rsidR="00A851DA" w:rsidRPr="00B0415E" w:rsidRDefault="003716EB">
            <w:r>
              <w:t>#1</w:t>
            </w:r>
          </w:p>
        </w:tc>
      </w:tr>
    </w:tbl>
    <w:p w14:paraId="68E9BD71" w14:textId="77777777" w:rsidR="00CC2FB3" w:rsidRDefault="00CC2FB3" w:rsidP="00A851DA">
      <w:pPr>
        <w:rPr>
          <w:b/>
          <w:lang w:val="en-US"/>
        </w:rPr>
      </w:pPr>
    </w:p>
    <w:p w14:paraId="6A1581FF" w14:textId="77777777" w:rsidR="00443E6F" w:rsidRDefault="00527C11" w:rsidP="00A851DA">
      <w:pPr>
        <w:rPr>
          <w:b/>
          <w:sz w:val="28"/>
          <w:lang w:val="en-US"/>
        </w:rPr>
      </w:pPr>
      <w:r w:rsidRPr="00443E6F">
        <w:rPr>
          <w:b/>
          <w:sz w:val="28"/>
          <w:lang w:val="en-US"/>
        </w:rPr>
        <w:t>Marking Criteria:</w:t>
      </w:r>
    </w:p>
    <w:p w14:paraId="56290DB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FFF3B61"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4CB9A8B" w14:textId="77777777" w:rsidTr="00CC2FB3">
        <w:tc>
          <w:tcPr>
            <w:tcW w:w="9242" w:type="dxa"/>
          </w:tcPr>
          <w:p w14:paraId="6FD78272" w14:textId="088494E5" w:rsidR="003716EB" w:rsidRDefault="003716EB" w:rsidP="003716EB">
            <w:pPr>
              <w:pStyle w:val="ListParagraph"/>
              <w:numPr>
                <w:ilvl w:val="0"/>
                <w:numId w:val="2"/>
              </w:numPr>
              <w:spacing w:after="160" w:line="259" w:lineRule="auto"/>
            </w:pPr>
            <w:r>
              <w:t xml:space="preserve">Accounting is defined as the art of recording, classifying and </w:t>
            </w:r>
            <w:r>
              <w:t>summarizing</w:t>
            </w:r>
            <w:r>
              <w:t xml:space="preserve"> the monetary transactions of a business in a significant manner, by viewing the financial character of a </w:t>
            </w:r>
            <w:r>
              <w:t>business,</w:t>
            </w:r>
            <w:r>
              <w:t xml:space="preserve"> you are able interpret the results.</w:t>
            </w:r>
          </w:p>
          <w:p w14:paraId="39B44AD2" w14:textId="77777777" w:rsidR="003716EB" w:rsidRDefault="003716EB" w:rsidP="003716EB">
            <w:pPr>
              <w:pStyle w:val="ListParagraph"/>
              <w:ind w:left="1080"/>
            </w:pPr>
            <w:bookmarkStart w:id="0" w:name="_GoBack"/>
            <w:bookmarkEnd w:id="0"/>
          </w:p>
          <w:p w14:paraId="54A73A6C" w14:textId="77777777" w:rsidR="003716EB" w:rsidRDefault="003716EB" w:rsidP="003716EB">
            <w:pPr>
              <w:pStyle w:val="ListParagraph"/>
              <w:numPr>
                <w:ilvl w:val="0"/>
                <w:numId w:val="2"/>
              </w:numPr>
              <w:spacing w:after="160" w:line="259" w:lineRule="auto"/>
            </w:pPr>
            <w:r>
              <w:t>Main objectives of accounting are accumulating and understanding the Data associated with a business to allow a better understanding of its current status. This is done by keeping systematic records of the transactions made to date, by doing this you are able to ascertain the business’ current financial position including its liquidity position. By also keeping a record of previous transactions, you are also able to note the business’ current assets which in turn will help with future decision making.</w:t>
            </w:r>
          </w:p>
          <w:p w14:paraId="2E791CCC" w14:textId="77777777" w:rsidR="003716EB" w:rsidRDefault="003716EB" w:rsidP="003716EB">
            <w:pPr>
              <w:pStyle w:val="ListParagraph"/>
            </w:pPr>
          </w:p>
          <w:p w14:paraId="77529699" w14:textId="77777777" w:rsidR="003716EB" w:rsidRDefault="003716EB" w:rsidP="003716EB">
            <w:pPr>
              <w:pStyle w:val="ListParagraph"/>
              <w:ind w:left="1080"/>
            </w:pPr>
          </w:p>
          <w:p w14:paraId="36685947" w14:textId="77777777" w:rsidR="003716EB" w:rsidRDefault="003716EB" w:rsidP="003716EB">
            <w:pPr>
              <w:pStyle w:val="ListParagraph"/>
              <w:numPr>
                <w:ilvl w:val="0"/>
                <w:numId w:val="2"/>
              </w:numPr>
              <w:spacing w:after="160" w:line="259" w:lineRule="auto"/>
            </w:pPr>
            <w:r>
              <w:t xml:space="preserve">Though Accounting is vital to a business, it does have a couple of limitations. Primarily, it is dependent on the person(s) keeping track of the data, should the information be retained poorly, or forecasts are poorly made, it could have a knock-on effect further down the line. </w:t>
            </w:r>
            <w:r>
              <w:br/>
              <w:t>In addition, reflecting the true market value of assets can be difficult as its value can change on a whim for any number of reasons and as a result, many “valued” items could ultimately just appear as padding on paper.</w:t>
            </w:r>
          </w:p>
          <w:p w14:paraId="5C35CFA2" w14:textId="72152222" w:rsidR="003716EB" w:rsidRDefault="003716EB" w:rsidP="003716EB">
            <w:pPr>
              <w:pStyle w:val="ListParagraph"/>
              <w:numPr>
                <w:ilvl w:val="0"/>
                <w:numId w:val="2"/>
              </w:numPr>
              <w:spacing w:after="160" w:line="259" w:lineRule="auto"/>
            </w:pPr>
            <w:r>
              <w:t xml:space="preserve">When doing an evaluation of a piece of data, it is important to keep in mind the method used to accumulate the information, for example was it manual entry or electronic? In addition, you should also check on how the information is accumulated and in turn presented. By being mindful of these steps, you are able to truly evaluate the performance of the business, the current state of its budget, its cashflow and being able to better choose a more fitting course of action for future </w:t>
            </w:r>
            <w:r>
              <w:t>endeavors</w:t>
            </w:r>
            <w:r>
              <w:t>.</w:t>
            </w:r>
          </w:p>
          <w:p w14:paraId="176B67B3" w14:textId="77777777" w:rsidR="003716EB" w:rsidRDefault="003716EB" w:rsidP="003716EB">
            <w:pPr>
              <w:pStyle w:val="ListParagraph"/>
              <w:ind w:left="1080"/>
            </w:pPr>
          </w:p>
          <w:p w14:paraId="0E75FC72" w14:textId="77777777" w:rsidR="003716EB" w:rsidRDefault="003716EB" w:rsidP="003716EB">
            <w:pPr>
              <w:pStyle w:val="ListParagraph"/>
              <w:numPr>
                <w:ilvl w:val="0"/>
                <w:numId w:val="2"/>
              </w:numPr>
              <w:spacing w:after="160" w:line="259" w:lineRule="auto"/>
            </w:pPr>
            <w:r>
              <w:lastRenderedPageBreak/>
              <w:t>Lenders (also known as creditors) are the ones who supply a business with the recourses it needs, being raw materials or actual monetary funds. By accounting for your resource income, it will not only help to note what your incoming resources are but also make notes of your expenditures.</w:t>
            </w:r>
            <w:r>
              <w:br/>
              <w:t>In addition to its lenders, expenditures  can also come in the form of employees, just like the raw material resources a company may expel, they also need to keep in consideration the expenses relating to its staff members. By noting its lenders spending in conjunction with its employee’s salaries, they can get a more complete picture of their spending.</w:t>
            </w:r>
            <w:r>
              <w:br/>
              <w:t>Lastly, accounting can be used in consideration to customers. If a business is to grow it needs to acknowledge its customers and by keeping a record of the interactivity habits of one’s customers, a business can see which aspects of its services are the most popular, resorting in the most returns in terms of finances. Using this data can help provide an outlook for which direction a business should be heading.</w:t>
            </w:r>
          </w:p>
          <w:p w14:paraId="5F6260A7" w14:textId="77777777" w:rsidR="003716EB" w:rsidRDefault="003716EB" w:rsidP="003716EB">
            <w:pPr>
              <w:ind w:left="360"/>
            </w:pPr>
          </w:p>
          <w:p w14:paraId="5C22CC32" w14:textId="77777777" w:rsidR="003716EB" w:rsidRDefault="003716EB" w:rsidP="003716EB">
            <w:pPr>
              <w:ind w:left="360"/>
            </w:pPr>
            <w:r>
              <w:t>2. The role of accounting in modern business is to fulfil several roles depending on what is required of it. Primarily, it is to keep a systematic record of activities within a business. In addition, it also helps to track the results of ventures that a business makes, it accounts for any profits or losses made by a business during a particular period, whilst giving you a strong picture of the business’ current financial position. It can also help a business keep a record of its properties and help protect it against potential claims (sometimes false ones) against its properties or its finances. In addition, it can also help a business comply with the laws of the country it is based in, all this is done by maintaining an accurate and up to date account.  In addition, it will also assist with an objective look at the business’ current situation.</w:t>
            </w:r>
          </w:p>
          <w:p w14:paraId="3E0078B9" w14:textId="77777777" w:rsidR="003716EB" w:rsidRDefault="003716EB" w:rsidP="003716EB">
            <w:pPr>
              <w:ind w:left="360"/>
            </w:pPr>
          </w:p>
          <w:p w14:paraId="332433E4" w14:textId="77777777" w:rsidR="003716EB" w:rsidRDefault="003716EB" w:rsidP="003716EB">
            <w:pPr>
              <w:ind w:left="360"/>
            </w:pPr>
            <w:r>
              <w:t>3. The accounting cycle is the circular eight steps that bookkeepers use over an accounting period.</w:t>
            </w:r>
            <w:r>
              <w:br/>
              <w:t>i. Transactions: This puts into account any and all trade relating to a company whether they are incoming or outgoing trades.</w:t>
            </w:r>
            <w:r>
              <w:br/>
              <w:t>ii. Journal entries: By cataloguing transaction entries in chronological order, these journals (books) contain information regarding the types of transactions that occur and the amount attached to it.</w:t>
            </w:r>
            <w:r>
              <w:br/>
              <w:t>iii. Posting: Account postings are then made in the general ledger.</w:t>
            </w:r>
            <w:r>
              <w:br/>
              <w:t>iv. Trial balance: Depending on how your business is structured, you may need to catalogue your earnings/expenses in a monthly/quarterly etc method (depending on which is most useful to the business).</w:t>
            </w:r>
            <w:r>
              <w:br/>
              <w:t>v. worksheet: Once a trial balance is made, worksheets are used to balance out any transactions that may have since changed in value (e.g depreciation of an asset)</w:t>
            </w:r>
            <w:r>
              <w:br/>
              <w:t>vi. Adjusting journal entries: After the mistakes in the original trial balance have been rectified, a new balance is prepared to reflect a more accurate picture of the current information.</w:t>
            </w:r>
            <w:r>
              <w:br/>
              <w:t>vii. Financial statement: Once everything is corrected, a more detailed balance sheet is created to also show profits and losses made within a cycle.</w:t>
            </w:r>
            <w:r>
              <w:br/>
              <w:t>Viii. Closing the books: Once a cycle comes to an end, a new cycle begins.</w:t>
            </w:r>
          </w:p>
          <w:p w14:paraId="0EE76DC6" w14:textId="77777777" w:rsidR="003716EB" w:rsidRDefault="003716EB" w:rsidP="003716EB">
            <w:pPr>
              <w:ind w:left="360"/>
            </w:pPr>
          </w:p>
          <w:p w14:paraId="5F6B0464" w14:textId="77777777" w:rsidR="003716EB" w:rsidRDefault="003716EB" w:rsidP="003716EB">
            <w:pPr>
              <w:autoSpaceDE w:val="0"/>
              <w:autoSpaceDN w:val="0"/>
              <w:adjustRightInd w:val="0"/>
              <w:rPr>
                <w:rFonts w:ascii="Calibri" w:hAnsi="Calibri" w:cs="Calibri"/>
                <w:color w:val="000000"/>
                <w:sz w:val="24"/>
                <w:szCs w:val="24"/>
              </w:rPr>
            </w:pPr>
            <w:r>
              <w:t xml:space="preserve">Activity: </w:t>
            </w:r>
            <w:r>
              <w:rPr>
                <w:rFonts w:ascii="Calibri" w:hAnsi="Calibri" w:cs="Calibri"/>
                <w:color w:val="000000"/>
                <w:sz w:val="24"/>
                <w:szCs w:val="24"/>
              </w:rPr>
              <w:t>List the various accounting activities that an organisation under takes and give reasons for each</w:t>
            </w:r>
          </w:p>
          <w:p w14:paraId="27946AC3" w14:textId="77777777" w:rsidR="003716EB" w:rsidRDefault="003716EB" w:rsidP="003716EB">
            <w:pPr>
              <w:ind w:left="360"/>
            </w:pPr>
          </w:p>
          <w:p w14:paraId="03D08D0A" w14:textId="77777777" w:rsidR="003716EB" w:rsidRDefault="003716EB" w:rsidP="003716EB">
            <w:pPr>
              <w:ind w:left="360"/>
            </w:pPr>
            <w:r>
              <w:t>Businesses will often create and collect data which will provide the basis for financial statements and accounting records.</w:t>
            </w:r>
          </w:p>
          <w:p w14:paraId="72BF7612" w14:textId="77777777" w:rsidR="003716EB" w:rsidRDefault="003716EB" w:rsidP="003716EB">
            <w:pPr>
              <w:ind w:left="360"/>
            </w:pPr>
            <w:r>
              <w:t xml:space="preserve">Data evaluation controls the business’ activity through its budget and standard costs. This is </w:t>
            </w:r>
            <w:r>
              <w:lastRenderedPageBreak/>
              <w:t>done by analysing the cash flow and choosing the most effective course of action.</w:t>
            </w:r>
          </w:p>
          <w:p w14:paraId="36218EA5" w14:textId="77777777" w:rsidR="003716EB" w:rsidRDefault="003716EB" w:rsidP="003716EB">
            <w:pPr>
              <w:ind w:left="360"/>
            </w:pPr>
            <w:r>
              <w:t>Analytical and interpretive, this allows businesses to have more simplified answers to reports based on project analysis, budgetary projections, financial forecasts and research based analysis for reorganised takeovers and mergers.</w:t>
            </w:r>
          </w:p>
          <w:p w14:paraId="406A1E64" w14:textId="77777777" w:rsidR="003716EB" w:rsidRDefault="003716EB" w:rsidP="003716EB">
            <w:pPr>
              <w:ind w:left="360"/>
            </w:pPr>
            <w:r>
              <w:t xml:space="preserve">Audits are done to verify the information contained in the accounting books, this is done by hiring a professional auditor to help keep track of the financial flow, this can help point out potential lapses or even highlight moments of fraud. </w:t>
            </w:r>
          </w:p>
          <w:p w14:paraId="421CC2FC" w14:textId="77777777" w:rsidR="003716EB" w:rsidRDefault="003716EB" w:rsidP="003716EB">
            <w:pPr>
              <w:ind w:left="360"/>
            </w:pPr>
            <w:r>
              <w:t>Data Reporting can be both internal and external. Internal data is a communication of financial statements, analysis and evaluation to the management for decision making whilst external data reporting communicates the business’ financial position and its earnings to outsiders including the shareholders, regulatory bodies, the government.</w:t>
            </w:r>
          </w:p>
          <w:p w14:paraId="7C3DE63E" w14:textId="77777777" w:rsidR="00CC2FB3" w:rsidRDefault="00CC2FB3" w:rsidP="00A851DA">
            <w:pPr>
              <w:rPr>
                <w:b/>
              </w:rPr>
            </w:pPr>
          </w:p>
          <w:p w14:paraId="6DB6E5E9" w14:textId="77777777" w:rsidR="00CC2FB3" w:rsidRDefault="00CC2FB3" w:rsidP="00A851DA">
            <w:pPr>
              <w:rPr>
                <w:b/>
              </w:rPr>
            </w:pPr>
          </w:p>
          <w:p w14:paraId="1C9F128F" w14:textId="77777777" w:rsidR="00CC2FB3" w:rsidRDefault="00CC2FB3" w:rsidP="00A851DA">
            <w:pPr>
              <w:rPr>
                <w:b/>
              </w:rPr>
            </w:pPr>
          </w:p>
          <w:p w14:paraId="1D97B59E" w14:textId="77777777" w:rsidR="00CC2FB3" w:rsidRDefault="00CC2FB3" w:rsidP="00A851DA">
            <w:pPr>
              <w:rPr>
                <w:b/>
              </w:rPr>
            </w:pPr>
          </w:p>
          <w:p w14:paraId="601F34AE" w14:textId="77777777" w:rsidR="00CC2FB3" w:rsidRDefault="00CC2FB3" w:rsidP="00A851DA">
            <w:pPr>
              <w:rPr>
                <w:b/>
              </w:rPr>
            </w:pPr>
          </w:p>
          <w:p w14:paraId="2834DF96" w14:textId="77777777" w:rsidR="00CC2FB3" w:rsidRDefault="00CC2FB3" w:rsidP="00A851DA">
            <w:pPr>
              <w:rPr>
                <w:b/>
              </w:rPr>
            </w:pPr>
          </w:p>
          <w:p w14:paraId="0F72584F" w14:textId="77777777" w:rsidR="00CC2FB3" w:rsidRDefault="00CC2FB3" w:rsidP="00A851DA">
            <w:pPr>
              <w:rPr>
                <w:b/>
              </w:rPr>
            </w:pPr>
          </w:p>
          <w:p w14:paraId="30B287DF" w14:textId="77777777" w:rsidR="00CC2FB3" w:rsidRDefault="00CC2FB3" w:rsidP="00A851DA">
            <w:pPr>
              <w:rPr>
                <w:b/>
              </w:rPr>
            </w:pPr>
          </w:p>
          <w:p w14:paraId="4C134031" w14:textId="77777777" w:rsidR="00CC2FB3" w:rsidRDefault="00CC2FB3" w:rsidP="00A851DA">
            <w:pPr>
              <w:rPr>
                <w:b/>
              </w:rPr>
            </w:pPr>
          </w:p>
          <w:p w14:paraId="19926AE6" w14:textId="77777777" w:rsidR="00CC2FB3" w:rsidRDefault="00CC2FB3" w:rsidP="00A851DA">
            <w:pPr>
              <w:rPr>
                <w:b/>
              </w:rPr>
            </w:pPr>
          </w:p>
          <w:p w14:paraId="211BBDE4" w14:textId="77777777" w:rsidR="00CC2FB3" w:rsidRDefault="00CC2FB3" w:rsidP="00A851DA">
            <w:pPr>
              <w:rPr>
                <w:b/>
              </w:rPr>
            </w:pPr>
          </w:p>
          <w:p w14:paraId="4050A07B" w14:textId="77777777" w:rsidR="00CC2FB3" w:rsidRDefault="00CC2FB3" w:rsidP="00A851DA">
            <w:pPr>
              <w:rPr>
                <w:b/>
              </w:rPr>
            </w:pPr>
          </w:p>
          <w:p w14:paraId="7029618D" w14:textId="77777777" w:rsidR="00CC2FB3" w:rsidRDefault="00CC2FB3" w:rsidP="00A851DA">
            <w:pPr>
              <w:rPr>
                <w:b/>
              </w:rPr>
            </w:pPr>
          </w:p>
          <w:p w14:paraId="7E905A60" w14:textId="77777777" w:rsidR="00CC2FB3" w:rsidRDefault="00CC2FB3" w:rsidP="00A851DA">
            <w:pPr>
              <w:rPr>
                <w:b/>
              </w:rPr>
            </w:pPr>
          </w:p>
          <w:p w14:paraId="02E81455" w14:textId="77777777" w:rsidR="00CC2FB3" w:rsidRDefault="00CC2FB3" w:rsidP="00A851DA">
            <w:pPr>
              <w:rPr>
                <w:b/>
              </w:rPr>
            </w:pPr>
          </w:p>
          <w:p w14:paraId="1C60B34F" w14:textId="77777777" w:rsidR="00CC2FB3" w:rsidRDefault="00CC2FB3" w:rsidP="00A851DA">
            <w:pPr>
              <w:rPr>
                <w:b/>
              </w:rPr>
            </w:pPr>
          </w:p>
        </w:tc>
      </w:tr>
    </w:tbl>
    <w:p w14:paraId="51F4A3D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3EEED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65D5F4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71C46C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2D5594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DCDD53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C79D7FA"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13AA9D6" w14:textId="77777777" w:rsidTr="00405895">
        <w:tc>
          <w:tcPr>
            <w:tcW w:w="2310" w:type="dxa"/>
            <w:shd w:val="clear" w:color="auto" w:fill="D9D9D9" w:themeFill="background1" w:themeFillShade="D9"/>
          </w:tcPr>
          <w:p w14:paraId="495F7DC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F69A4C4"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2E2F31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7952F0C" w14:textId="77777777" w:rsidR="00405895" w:rsidRPr="00B0415E" w:rsidRDefault="00405895" w:rsidP="00A851DA">
            <w:pPr>
              <w:rPr>
                <w:rFonts w:cs="Bliss-Regular"/>
                <w:color w:val="000000"/>
              </w:rPr>
            </w:pPr>
          </w:p>
        </w:tc>
      </w:tr>
    </w:tbl>
    <w:p w14:paraId="529265B6" w14:textId="77777777" w:rsidR="00A851DA" w:rsidRPr="00B0415E" w:rsidRDefault="00A851DA" w:rsidP="00A851DA">
      <w:pPr>
        <w:rPr>
          <w:rFonts w:cs="Bliss-Regular"/>
          <w:color w:val="000000"/>
          <w:lang w:val="en-US"/>
        </w:rPr>
      </w:pPr>
    </w:p>
    <w:p w14:paraId="5554D154" w14:textId="77777777" w:rsidR="00A851DA" w:rsidRPr="00B0415E" w:rsidRDefault="00A851DA" w:rsidP="00A851DA">
      <w:pPr>
        <w:rPr>
          <w:rFonts w:cs="Bliss-Regular"/>
          <w:color w:val="000000"/>
          <w:lang w:val="en-US"/>
        </w:rPr>
      </w:pPr>
    </w:p>
    <w:p w14:paraId="31EF780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CE9AE91" w14:textId="77777777" w:rsidTr="00B0415E">
        <w:trPr>
          <w:trHeight w:val="249"/>
        </w:trPr>
        <w:tc>
          <w:tcPr>
            <w:tcW w:w="4621" w:type="dxa"/>
            <w:shd w:val="clear" w:color="auto" w:fill="D9D9D9" w:themeFill="background1" w:themeFillShade="D9"/>
          </w:tcPr>
          <w:p w14:paraId="4ADC8FB1" w14:textId="77777777" w:rsidR="00503D7E" w:rsidRPr="00B0415E" w:rsidRDefault="00503D7E" w:rsidP="00503D7E">
            <w:pPr>
              <w:rPr>
                <w:b/>
                <w:color w:val="002060"/>
              </w:rPr>
            </w:pPr>
            <w:r w:rsidRPr="00B0415E">
              <w:rPr>
                <w:b/>
                <w:color w:val="002060"/>
              </w:rPr>
              <w:t>Total Marks</w:t>
            </w:r>
          </w:p>
        </w:tc>
        <w:tc>
          <w:tcPr>
            <w:tcW w:w="4621" w:type="dxa"/>
          </w:tcPr>
          <w:p w14:paraId="0A814967" w14:textId="77777777" w:rsidR="00503D7E" w:rsidRPr="00B0415E" w:rsidRDefault="00503D7E" w:rsidP="00503D7E">
            <w:pPr>
              <w:rPr>
                <w:rFonts w:cs="Times New Roman"/>
                <w:szCs w:val="32"/>
              </w:rPr>
            </w:pPr>
          </w:p>
        </w:tc>
      </w:tr>
      <w:tr w:rsidR="00503D7E" w:rsidRPr="00B0415E" w14:paraId="352F4D1F" w14:textId="77777777" w:rsidTr="00B0415E">
        <w:tc>
          <w:tcPr>
            <w:tcW w:w="4621" w:type="dxa"/>
            <w:shd w:val="clear" w:color="auto" w:fill="D9D9D9" w:themeFill="background1" w:themeFillShade="D9"/>
          </w:tcPr>
          <w:p w14:paraId="4BDAA25A" w14:textId="77777777" w:rsidR="00503D7E" w:rsidRPr="00B0415E" w:rsidRDefault="00503D7E" w:rsidP="00503D7E">
            <w:pPr>
              <w:rPr>
                <w:b/>
                <w:color w:val="002060"/>
              </w:rPr>
            </w:pPr>
            <w:r w:rsidRPr="00B0415E">
              <w:rPr>
                <w:b/>
                <w:color w:val="002060"/>
              </w:rPr>
              <w:t>Marks Obtained</w:t>
            </w:r>
          </w:p>
        </w:tc>
        <w:tc>
          <w:tcPr>
            <w:tcW w:w="4621" w:type="dxa"/>
          </w:tcPr>
          <w:p w14:paraId="1D9340F2" w14:textId="77777777" w:rsidR="00503D7E" w:rsidRPr="00B0415E" w:rsidRDefault="00503D7E" w:rsidP="00503D7E">
            <w:pPr>
              <w:rPr>
                <w:rFonts w:cs="Times New Roman"/>
                <w:szCs w:val="32"/>
              </w:rPr>
            </w:pPr>
          </w:p>
        </w:tc>
      </w:tr>
      <w:tr w:rsidR="00503D7E" w:rsidRPr="00B0415E" w14:paraId="573E4B6E" w14:textId="77777777" w:rsidTr="00B0415E">
        <w:tc>
          <w:tcPr>
            <w:tcW w:w="4621" w:type="dxa"/>
            <w:shd w:val="clear" w:color="auto" w:fill="D9D9D9" w:themeFill="background1" w:themeFillShade="D9"/>
          </w:tcPr>
          <w:p w14:paraId="72AE637E" w14:textId="77777777" w:rsidR="00503D7E" w:rsidRPr="00B0415E" w:rsidRDefault="00B0415E" w:rsidP="00503D7E">
            <w:pPr>
              <w:rPr>
                <w:b/>
                <w:color w:val="002060"/>
              </w:rPr>
            </w:pPr>
            <w:r w:rsidRPr="00B0415E">
              <w:rPr>
                <w:b/>
                <w:color w:val="002060"/>
              </w:rPr>
              <w:t>Percentage / Grade</w:t>
            </w:r>
          </w:p>
        </w:tc>
        <w:tc>
          <w:tcPr>
            <w:tcW w:w="4621" w:type="dxa"/>
          </w:tcPr>
          <w:p w14:paraId="272BD2AF" w14:textId="77777777" w:rsidR="00503D7E" w:rsidRPr="00B0415E" w:rsidRDefault="00503D7E" w:rsidP="00503D7E">
            <w:pPr>
              <w:rPr>
                <w:rFonts w:cs="Times New Roman"/>
                <w:szCs w:val="32"/>
              </w:rPr>
            </w:pPr>
          </w:p>
        </w:tc>
      </w:tr>
    </w:tbl>
    <w:p w14:paraId="0BE09C39" w14:textId="77777777" w:rsidR="00A851DA" w:rsidRDefault="00A851DA" w:rsidP="00503D7E">
      <w:pPr>
        <w:rPr>
          <w:rFonts w:cs="Times New Roman"/>
          <w:sz w:val="24"/>
          <w:szCs w:val="32"/>
        </w:rPr>
      </w:pPr>
    </w:p>
    <w:p w14:paraId="42D5E157" w14:textId="77777777" w:rsidR="00607874" w:rsidRDefault="00607874" w:rsidP="00503D7E">
      <w:pPr>
        <w:rPr>
          <w:rFonts w:cs="Times New Roman"/>
          <w:sz w:val="24"/>
          <w:szCs w:val="32"/>
        </w:rPr>
      </w:pPr>
    </w:p>
    <w:p w14:paraId="2232AE02" w14:textId="77777777" w:rsidR="00607874" w:rsidRDefault="00607874" w:rsidP="00503D7E">
      <w:pPr>
        <w:rPr>
          <w:rFonts w:cs="Times New Roman"/>
          <w:sz w:val="24"/>
          <w:szCs w:val="32"/>
        </w:rPr>
      </w:pPr>
    </w:p>
    <w:p w14:paraId="0D4A4FAE" w14:textId="77777777" w:rsidR="00607874" w:rsidRDefault="00607874" w:rsidP="00503D7E">
      <w:pPr>
        <w:rPr>
          <w:rFonts w:cs="Times New Roman"/>
          <w:sz w:val="24"/>
          <w:szCs w:val="32"/>
        </w:rPr>
      </w:pPr>
    </w:p>
    <w:p w14:paraId="76DF8E97" w14:textId="77777777" w:rsidR="00607874" w:rsidRDefault="00607874" w:rsidP="00503D7E">
      <w:pPr>
        <w:rPr>
          <w:rFonts w:cs="Times New Roman"/>
          <w:sz w:val="24"/>
          <w:szCs w:val="32"/>
        </w:rPr>
      </w:pPr>
    </w:p>
    <w:p w14:paraId="796E2286" w14:textId="77777777" w:rsidR="00607874" w:rsidRDefault="00607874" w:rsidP="00503D7E">
      <w:pPr>
        <w:rPr>
          <w:rFonts w:cs="Times New Roman"/>
          <w:sz w:val="24"/>
          <w:szCs w:val="32"/>
        </w:rPr>
      </w:pPr>
    </w:p>
    <w:p w14:paraId="112F6FA2" w14:textId="77777777" w:rsidR="00607874" w:rsidRDefault="00607874" w:rsidP="00503D7E">
      <w:pPr>
        <w:rPr>
          <w:rFonts w:cs="Times New Roman"/>
          <w:sz w:val="24"/>
          <w:szCs w:val="32"/>
        </w:rPr>
      </w:pPr>
    </w:p>
    <w:p w14:paraId="63DA648E" w14:textId="77777777" w:rsidR="00607874" w:rsidRDefault="00607874" w:rsidP="00503D7E">
      <w:pPr>
        <w:rPr>
          <w:rFonts w:cs="Times New Roman"/>
          <w:sz w:val="24"/>
          <w:szCs w:val="32"/>
        </w:rPr>
      </w:pPr>
    </w:p>
    <w:p w14:paraId="4C507919" w14:textId="77777777" w:rsidR="00EA30AB" w:rsidRDefault="00EA30AB" w:rsidP="00503D7E">
      <w:pPr>
        <w:rPr>
          <w:rFonts w:cs="Times New Roman"/>
          <w:sz w:val="24"/>
          <w:szCs w:val="32"/>
        </w:rPr>
      </w:pPr>
    </w:p>
    <w:p w14:paraId="464281EF" w14:textId="77777777" w:rsidR="00EA30AB" w:rsidRDefault="00EA30AB" w:rsidP="00503D7E">
      <w:pPr>
        <w:rPr>
          <w:rFonts w:cs="Times New Roman"/>
          <w:sz w:val="24"/>
          <w:szCs w:val="32"/>
        </w:rPr>
      </w:pPr>
    </w:p>
    <w:p w14:paraId="007F7D1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C13B0" w14:textId="77777777" w:rsidR="00F3667A" w:rsidRDefault="00F3667A" w:rsidP="00CB4D0A">
      <w:pPr>
        <w:spacing w:after="0" w:line="240" w:lineRule="auto"/>
      </w:pPr>
      <w:r>
        <w:separator/>
      </w:r>
    </w:p>
  </w:endnote>
  <w:endnote w:type="continuationSeparator" w:id="0">
    <w:p w14:paraId="174B1FA5" w14:textId="77777777" w:rsidR="00F3667A" w:rsidRDefault="00F366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B91154" w14:textId="77777777" w:rsidR="00F3667A" w:rsidRDefault="00F3667A" w:rsidP="00CB4D0A">
      <w:pPr>
        <w:spacing w:after="0" w:line="240" w:lineRule="auto"/>
      </w:pPr>
      <w:r>
        <w:separator/>
      </w:r>
    </w:p>
  </w:footnote>
  <w:footnote w:type="continuationSeparator" w:id="0">
    <w:p w14:paraId="1404DE11" w14:textId="77777777" w:rsidR="00F3667A" w:rsidRDefault="00F3667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AB3D73"/>
    <w:multiLevelType w:val="hybridMultilevel"/>
    <w:tmpl w:val="561CE926"/>
    <w:lvl w:ilvl="0" w:tplc="6E2871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6EB"/>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3667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24E468"/>
  <w15:docId w15:val="{1274C6C7-185A-4A9D-B5D1-C153ADB35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9E33F-258D-4F93-A2C5-78723D29C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1028</Words>
  <Characters>5864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Indigo Makin</cp:lastModifiedBy>
  <cp:revision>1</cp:revision>
  <dcterms:created xsi:type="dcterms:W3CDTF">2015-01-26T12:24:00Z</dcterms:created>
  <dcterms:modified xsi:type="dcterms:W3CDTF">2018-12-12T00:27:00Z</dcterms:modified>
</cp:coreProperties>
</file>