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B0750" w:rsidP="00A851DA">
      <w:pPr>
        <w:rPr>
          <w:lang w:val="en-US"/>
        </w:rPr>
      </w:pPr>
      <w:r w:rsidRPr="006B0750">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style="mso-next-textbox:#Text Box 2">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56E1">
            <w:pPr>
              <w:pStyle w:val="Default"/>
              <w:rPr>
                <w:rFonts w:asciiTheme="minorHAnsi" w:hAnsiTheme="minorHAnsi"/>
              </w:rPr>
            </w:pPr>
            <w:r>
              <w:rPr>
                <w:rFonts w:asciiTheme="minorHAnsi" w:hAnsiTheme="minorHAnsi"/>
              </w:rPr>
              <w:t>JONES OWUSU OPARE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474">
            <w:pPr>
              <w:pStyle w:val="Default"/>
              <w:rPr>
                <w:rFonts w:asciiTheme="minorHAnsi" w:hAnsiTheme="minorHAnsi"/>
              </w:rPr>
            </w:pPr>
            <w:r>
              <w:rPr>
                <w:rFonts w:asciiTheme="minorHAnsi" w:hAnsiTheme="minorHAnsi"/>
              </w:rPr>
              <w:t>CHILD PSYCOLOGY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474" w:rsidP="00400118">
            <w:r>
              <w:t>UNIT</w:t>
            </w:r>
            <w:r w:rsidR="00463A5B">
              <w:t xml:space="preserve"> 1</w:t>
            </w:r>
            <w:r w:rsidR="00400118">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400118" w:rsidRPr="00400118" w:rsidRDefault="00400118" w:rsidP="00400118">
            <w:pPr>
              <w:pStyle w:val="NoSpacing"/>
            </w:pPr>
          </w:p>
          <w:p w:rsidR="00400118" w:rsidRDefault="00400118" w:rsidP="00400118">
            <w:pPr>
              <w:pStyle w:val="NoSpacing"/>
              <w:numPr>
                <w:ilvl w:val="0"/>
                <w:numId w:val="25"/>
              </w:numPr>
              <w:spacing w:line="360" w:lineRule="auto"/>
              <w:jc w:val="both"/>
              <w:rPr>
                <w:rFonts w:ascii="Times New Roman" w:hAnsi="Times New Roman" w:cs="Times New Roman"/>
                <w:sz w:val="25"/>
                <w:szCs w:val="25"/>
              </w:rPr>
            </w:pPr>
            <w:r>
              <w:rPr>
                <w:rFonts w:ascii="Times New Roman" w:hAnsi="Times New Roman" w:cs="Times New Roman"/>
                <w:sz w:val="25"/>
                <w:szCs w:val="25"/>
              </w:rPr>
              <w:t>Give short answers to the following questions.</w:t>
            </w:r>
          </w:p>
          <w:p w:rsidR="00400118" w:rsidRDefault="00400118" w:rsidP="00400118">
            <w:pPr>
              <w:pStyle w:val="NoSpacing"/>
              <w:numPr>
                <w:ilvl w:val="0"/>
                <w:numId w:val="22"/>
              </w:numPr>
              <w:spacing w:line="276" w:lineRule="auto"/>
              <w:jc w:val="both"/>
              <w:rPr>
                <w:rFonts w:ascii="Times New Roman" w:hAnsi="Times New Roman" w:cs="Times New Roman"/>
                <w:sz w:val="25"/>
                <w:szCs w:val="25"/>
              </w:rPr>
            </w:pPr>
            <w:r>
              <w:rPr>
                <w:rFonts w:ascii="Times New Roman" w:hAnsi="Times New Roman" w:cs="Times New Roman"/>
                <w:sz w:val="25"/>
                <w:szCs w:val="25"/>
              </w:rPr>
              <w:t>What are the predisposing factors that may cause adolescents to develop drug abuse?</w:t>
            </w:r>
          </w:p>
          <w:p w:rsidR="00400118" w:rsidRDefault="00400118" w:rsidP="00400118">
            <w:pPr>
              <w:pStyle w:val="NoSpacing"/>
              <w:spacing w:line="276" w:lineRule="auto"/>
              <w:ind w:left="1080"/>
              <w:jc w:val="both"/>
              <w:rPr>
                <w:rFonts w:ascii="Times New Roman" w:hAnsi="Times New Roman" w:cs="Times New Roman"/>
                <w:sz w:val="25"/>
                <w:szCs w:val="25"/>
              </w:rPr>
            </w:pPr>
            <w:r>
              <w:rPr>
                <w:rFonts w:ascii="Times New Roman" w:hAnsi="Times New Roman" w:cs="Times New Roman"/>
                <w:sz w:val="25"/>
                <w:szCs w:val="25"/>
              </w:rPr>
              <w:t>The predisposing factors that may cause adolescents to develop drug abuse are:</w:t>
            </w:r>
          </w:p>
          <w:p w:rsidR="00400118" w:rsidRDefault="00400118" w:rsidP="00400118">
            <w:pPr>
              <w:pStyle w:val="NoSpacing"/>
              <w:numPr>
                <w:ilvl w:val="1"/>
                <w:numId w:val="25"/>
              </w:numPr>
              <w:spacing w:line="276" w:lineRule="auto"/>
              <w:jc w:val="both"/>
              <w:rPr>
                <w:rFonts w:ascii="Times New Roman" w:hAnsi="Times New Roman" w:cs="Times New Roman"/>
                <w:sz w:val="25"/>
                <w:szCs w:val="25"/>
              </w:rPr>
            </w:pPr>
            <w:r>
              <w:rPr>
                <w:rFonts w:ascii="Times New Roman" w:hAnsi="Times New Roman" w:cs="Times New Roman"/>
                <w:sz w:val="25"/>
                <w:szCs w:val="25"/>
              </w:rPr>
              <w:t>Personal Factor</w:t>
            </w:r>
          </w:p>
          <w:p w:rsidR="00400118" w:rsidRDefault="00400118" w:rsidP="00400118">
            <w:pPr>
              <w:pStyle w:val="NoSpacing"/>
              <w:numPr>
                <w:ilvl w:val="1"/>
                <w:numId w:val="25"/>
              </w:numPr>
              <w:spacing w:line="276" w:lineRule="auto"/>
              <w:jc w:val="both"/>
              <w:rPr>
                <w:rFonts w:ascii="Times New Roman" w:hAnsi="Times New Roman" w:cs="Times New Roman"/>
                <w:sz w:val="25"/>
                <w:szCs w:val="25"/>
              </w:rPr>
            </w:pPr>
            <w:r>
              <w:rPr>
                <w:rFonts w:ascii="Times New Roman" w:hAnsi="Times New Roman" w:cs="Times New Roman"/>
                <w:sz w:val="25"/>
                <w:szCs w:val="25"/>
              </w:rPr>
              <w:t>Contextual or Environmental Factor</w:t>
            </w:r>
          </w:p>
          <w:p w:rsidR="00400118" w:rsidRPr="00A6661F" w:rsidRDefault="00400118" w:rsidP="00400118">
            <w:pPr>
              <w:pStyle w:val="NoSpacing"/>
            </w:pPr>
          </w:p>
          <w:p w:rsidR="00400118" w:rsidRDefault="00400118" w:rsidP="00400118">
            <w:pPr>
              <w:pStyle w:val="NoSpacing"/>
              <w:numPr>
                <w:ilvl w:val="0"/>
                <w:numId w:val="22"/>
              </w:numPr>
              <w:spacing w:line="360" w:lineRule="auto"/>
              <w:jc w:val="both"/>
              <w:rPr>
                <w:rFonts w:ascii="Times New Roman" w:hAnsi="Times New Roman" w:cs="Times New Roman"/>
                <w:sz w:val="25"/>
                <w:szCs w:val="25"/>
              </w:rPr>
            </w:pPr>
            <w:r>
              <w:rPr>
                <w:rFonts w:ascii="Times New Roman" w:hAnsi="Times New Roman" w:cs="Times New Roman"/>
                <w:sz w:val="25"/>
                <w:szCs w:val="25"/>
              </w:rPr>
              <w:t>What are the main mood problems in adolescents?</w:t>
            </w:r>
          </w:p>
          <w:p w:rsidR="00400118" w:rsidRDefault="00400118" w:rsidP="00400118">
            <w:pPr>
              <w:pStyle w:val="NoSpacing"/>
              <w:spacing w:line="276" w:lineRule="auto"/>
              <w:ind w:left="1080"/>
              <w:jc w:val="both"/>
              <w:rPr>
                <w:rFonts w:ascii="Times New Roman" w:hAnsi="Times New Roman" w:cs="Times New Roman"/>
                <w:sz w:val="25"/>
                <w:szCs w:val="25"/>
              </w:rPr>
            </w:pPr>
            <w:r>
              <w:rPr>
                <w:rFonts w:ascii="Times New Roman" w:hAnsi="Times New Roman" w:cs="Times New Roman"/>
                <w:sz w:val="25"/>
                <w:szCs w:val="25"/>
              </w:rPr>
              <w:t>The main mood problem in adolescents is depression.</w:t>
            </w:r>
          </w:p>
          <w:p w:rsidR="00400118" w:rsidRPr="00A6661F" w:rsidRDefault="00400118" w:rsidP="00400118">
            <w:pPr>
              <w:pStyle w:val="NoSpacing"/>
            </w:pPr>
          </w:p>
          <w:p w:rsidR="00400118" w:rsidRDefault="00400118" w:rsidP="00400118">
            <w:pPr>
              <w:pStyle w:val="NoSpacing"/>
              <w:numPr>
                <w:ilvl w:val="0"/>
                <w:numId w:val="22"/>
              </w:numPr>
              <w:spacing w:line="360" w:lineRule="auto"/>
              <w:jc w:val="both"/>
              <w:rPr>
                <w:rFonts w:ascii="Times New Roman" w:hAnsi="Times New Roman" w:cs="Times New Roman"/>
                <w:sz w:val="25"/>
                <w:szCs w:val="25"/>
              </w:rPr>
            </w:pPr>
            <w:r>
              <w:rPr>
                <w:rFonts w:ascii="Times New Roman" w:hAnsi="Times New Roman" w:cs="Times New Roman"/>
                <w:sz w:val="25"/>
                <w:szCs w:val="25"/>
              </w:rPr>
              <w:t>Outline some techniques that are used to control depression in children.</w:t>
            </w:r>
          </w:p>
          <w:p w:rsidR="00400118" w:rsidRDefault="00400118" w:rsidP="00400118">
            <w:pPr>
              <w:pStyle w:val="NoSpacing"/>
              <w:spacing w:line="276" w:lineRule="auto"/>
              <w:ind w:left="1080"/>
              <w:jc w:val="both"/>
              <w:rPr>
                <w:rFonts w:ascii="Times New Roman" w:hAnsi="Times New Roman" w:cs="Times New Roman"/>
                <w:sz w:val="25"/>
                <w:szCs w:val="25"/>
              </w:rPr>
            </w:pPr>
            <w:r>
              <w:rPr>
                <w:rFonts w:ascii="Times New Roman" w:hAnsi="Times New Roman" w:cs="Times New Roman"/>
                <w:sz w:val="25"/>
                <w:szCs w:val="25"/>
              </w:rPr>
              <w:t>Techniques used to control depression in children are:</w:t>
            </w:r>
          </w:p>
          <w:p w:rsidR="00400118" w:rsidRDefault="00400118" w:rsidP="00400118">
            <w:pPr>
              <w:pStyle w:val="NoSpacing"/>
              <w:numPr>
                <w:ilvl w:val="0"/>
                <w:numId w:val="27"/>
              </w:numPr>
              <w:spacing w:line="276" w:lineRule="auto"/>
              <w:jc w:val="both"/>
              <w:rPr>
                <w:rFonts w:ascii="Times New Roman" w:hAnsi="Times New Roman" w:cs="Times New Roman"/>
                <w:sz w:val="25"/>
                <w:szCs w:val="25"/>
              </w:rPr>
            </w:pPr>
            <w:r>
              <w:rPr>
                <w:rFonts w:ascii="Times New Roman" w:hAnsi="Times New Roman" w:cs="Times New Roman"/>
                <w:sz w:val="25"/>
                <w:szCs w:val="25"/>
              </w:rPr>
              <w:t>Psychological-education</w:t>
            </w:r>
          </w:p>
          <w:p w:rsidR="00400118" w:rsidRDefault="00400118" w:rsidP="00400118">
            <w:pPr>
              <w:pStyle w:val="NoSpacing"/>
              <w:numPr>
                <w:ilvl w:val="0"/>
                <w:numId w:val="27"/>
              </w:numPr>
              <w:spacing w:line="276" w:lineRule="auto"/>
              <w:jc w:val="both"/>
              <w:rPr>
                <w:rFonts w:ascii="Times New Roman" w:hAnsi="Times New Roman" w:cs="Times New Roman"/>
                <w:sz w:val="25"/>
                <w:szCs w:val="25"/>
              </w:rPr>
            </w:pPr>
            <w:r>
              <w:rPr>
                <w:rFonts w:ascii="Times New Roman" w:hAnsi="Times New Roman" w:cs="Times New Roman"/>
                <w:sz w:val="25"/>
                <w:szCs w:val="25"/>
              </w:rPr>
              <w:t>Self-evaluation</w:t>
            </w:r>
          </w:p>
          <w:p w:rsidR="00400118" w:rsidRDefault="00400118" w:rsidP="00400118">
            <w:pPr>
              <w:pStyle w:val="NoSpacing"/>
              <w:numPr>
                <w:ilvl w:val="0"/>
                <w:numId w:val="27"/>
              </w:numPr>
              <w:spacing w:line="276" w:lineRule="auto"/>
              <w:jc w:val="both"/>
              <w:rPr>
                <w:rFonts w:ascii="Times New Roman" w:hAnsi="Times New Roman" w:cs="Times New Roman"/>
                <w:sz w:val="25"/>
                <w:szCs w:val="25"/>
              </w:rPr>
            </w:pPr>
            <w:r>
              <w:rPr>
                <w:rFonts w:ascii="Times New Roman" w:hAnsi="Times New Roman" w:cs="Times New Roman"/>
                <w:sz w:val="25"/>
                <w:szCs w:val="25"/>
              </w:rPr>
              <w:t>Interventions regarding participation</w:t>
            </w:r>
          </w:p>
          <w:p w:rsidR="00400118" w:rsidRDefault="00400118" w:rsidP="00400118">
            <w:pPr>
              <w:pStyle w:val="NoSpacing"/>
              <w:numPr>
                <w:ilvl w:val="0"/>
                <w:numId w:val="27"/>
              </w:numPr>
              <w:spacing w:line="276" w:lineRule="auto"/>
              <w:jc w:val="both"/>
              <w:rPr>
                <w:rFonts w:ascii="Times New Roman" w:hAnsi="Times New Roman" w:cs="Times New Roman"/>
                <w:sz w:val="25"/>
                <w:szCs w:val="25"/>
              </w:rPr>
            </w:pPr>
            <w:r>
              <w:rPr>
                <w:rFonts w:ascii="Times New Roman" w:hAnsi="Times New Roman" w:cs="Times New Roman"/>
                <w:sz w:val="25"/>
                <w:szCs w:val="25"/>
              </w:rPr>
              <w:t>Interventions regarding family connections</w:t>
            </w:r>
          </w:p>
          <w:p w:rsidR="00400118" w:rsidRDefault="00400118" w:rsidP="00400118">
            <w:pPr>
              <w:pStyle w:val="NoSpacing"/>
              <w:numPr>
                <w:ilvl w:val="0"/>
                <w:numId w:val="27"/>
              </w:numPr>
              <w:spacing w:line="276" w:lineRule="auto"/>
              <w:jc w:val="both"/>
              <w:rPr>
                <w:rFonts w:ascii="Times New Roman" w:hAnsi="Times New Roman" w:cs="Times New Roman"/>
                <w:sz w:val="25"/>
                <w:szCs w:val="25"/>
              </w:rPr>
            </w:pPr>
            <w:r>
              <w:rPr>
                <w:rFonts w:ascii="Times New Roman" w:hAnsi="Times New Roman" w:cs="Times New Roman"/>
                <w:sz w:val="25"/>
                <w:szCs w:val="25"/>
              </w:rPr>
              <w:t>Interventions regarding the mind</w:t>
            </w:r>
          </w:p>
          <w:p w:rsidR="00400118" w:rsidRDefault="00400118" w:rsidP="00400118">
            <w:pPr>
              <w:pStyle w:val="NoSpacing"/>
              <w:numPr>
                <w:ilvl w:val="0"/>
                <w:numId w:val="27"/>
              </w:numPr>
              <w:spacing w:line="276" w:lineRule="auto"/>
              <w:jc w:val="both"/>
              <w:rPr>
                <w:rFonts w:ascii="Times New Roman" w:hAnsi="Times New Roman" w:cs="Times New Roman"/>
                <w:sz w:val="25"/>
                <w:szCs w:val="25"/>
              </w:rPr>
            </w:pPr>
            <w:r>
              <w:rPr>
                <w:rFonts w:ascii="Times New Roman" w:hAnsi="Times New Roman" w:cs="Times New Roman"/>
                <w:sz w:val="25"/>
                <w:szCs w:val="25"/>
              </w:rPr>
              <w:t>Social ability and social problem education</w:t>
            </w:r>
          </w:p>
          <w:p w:rsidR="00400118" w:rsidRDefault="00400118" w:rsidP="00400118">
            <w:pPr>
              <w:pStyle w:val="NoSpacing"/>
              <w:numPr>
                <w:ilvl w:val="0"/>
                <w:numId w:val="27"/>
              </w:numPr>
              <w:spacing w:line="276" w:lineRule="auto"/>
              <w:jc w:val="both"/>
              <w:rPr>
                <w:rFonts w:ascii="Times New Roman" w:hAnsi="Times New Roman" w:cs="Times New Roman"/>
                <w:sz w:val="25"/>
                <w:szCs w:val="25"/>
              </w:rPr>
            </w:pPr>
            <w:r>
              <w:rPr>
                <w:rFonts w:ascii="Times New Roman" w:hAnsi="Times New Roman" w:cs="Times New Roman"/>
                <w:sz w:val="25"/>
                <w:szCs w:val="25"/>
              </w:rPr>
              <w:t>School intervention</w:t>
            </w:r>
          </w:p>
          <w:p w:rsidR="00400118" w:rsidRDefault="00400118" w:rsidP="00400118">
            <w:pPr>
              <w:pStyle w:val="NoSpacing"/>
              <w:numPr>
                <w:ilvl w:val="0"/>
                <w:numId w:val="27"/>
              </w:numPr>
              <w:spacing w:line="276" w:lineRule="auto"/>
              <w:jc w:val="both"/>
              <w:rPr>
                <w:rFonts w:ascii="Times New Roman" w:hAnsi="Times New Roman" w:cs="Times New Roman"/>
                <w:sz w:val="25"/>
                <w:szCs w:val="25"/>
              </w:rPr>
            </w:pPr>
            <w:r>
              <w:rPr>
                <w:rFonts w:ascii="Times New Roman" w:hAnsi="Times New Roman" w:cs="Times New Roman"/>
                <w:sz w:val="25"/>
                <w:szCs w:val="25"/>
              </w:rPr>
              <w:t>Medication</w:t>
            </w:r>
          </w:p>
          <w:p w:rsidR="00400118" w:rsidRDefault="00400118" w:rsidP="00400118">
            <w:pPr>
              <w:pStyle w:val="NoSpacing"/>
              <w:numPr>
                <w:ilvl w:val="0"/>
                <w:numId w:val="27"/>
              </w:numPr>
              <w:spacing w:line="276" w:lineRule="auto"/>
              <w:jc w:val="both"/>
              <w:rPr>
                <w:rFonts w:ascii="Times New Roman" w:hAnsi="Times New Roman" w:cs="Times New Roman"/>
                <w:sz w:val="25"/>
                <w:szCs w:val="25"/>
              </w:rPr>
            </w:pPr>
            <w:r>
              <w:rPr>
                <w:rFonts w:ascii="Times New Roman" w:hAnsi="Times New Roman" w:cs="Times New Roman"/>
                <w:sz w:val="25"/>
                <w:szCs w:val="25"/>
              </w:rPr>
              <w:t>Managing parental mood issues</w:t>
            </w:r>
          </w:p>
          <w:p w:rsidR="00400118" w:rsidRDefault="00400118" w:rsidP="00400118">
            <w:pPr>
              <w:pStyle w:val="NoSpacing"/>
              <w:numPr>
                <w:ilvl w:val="0"/>
                <w:numId w:val="27"/>
              </w:numPr>
              <w:spacing w:line="276" w:lineRule="auto"/>
              <w:jc w:val="both"/>
              <w:rPr>
                <w:rFonts w:ascii="Times New Roman" w:hAnsi="Times New Roman" w:cs="Times New Roman"/>
                <w:sz w:val="25"/>
                <w:szCs w:val="25"/>
              </w:rPr>
            </w:pPr>
            <w:r>
              <w:rPr>
                <w:rFonts w:ascii="Times New Roman" w:hAnsi="Times New Roman" w:cs="Times New Roman"/>
                <w:sz w:val="25"/>
                <w:szCs w:val="25"/>
              </w:rPr>
              <w:t>Absent or broken control</w:t>
            </w:r>
          </w:p>
          <w:p w:rsidR="00400118" w:rsidRDefault="00400118" w:rsidP="00400118">
            <w:pPr>
              <w:pStyle w:val="NoSpacing"/>
            </w:pPr>
          </w:p>
          <w:p w:rsidR="00400118" w:rsidRPr="00A6661F" w:rsidRDefault="00400118" w:rsidP="00400118">
            <w:pPr>
              <w:pStyle w:val="NoSpacing"/>
            </w:pPr>
          </w:p>
          <w:p w:rsidR="00400118" w:rsidRPr="00400118" w:rsidRDefault="00400118" w:rsidP="00400118">
            <w:pPr>
              <w:pStyle w:val="NoSpacing"/>
              <w:rPr>
                <w:szCs w:val="25"/>
              </w:rPr>
            </w:pPr>
          </w:p>
          <w:p w:rsidR="00400118" w:rsidRDefault="00400118" w:rsidP="00400118">
            <w:pPr>
              <w:pStyle w:val="NoSpacing"/>
              <w:numPr>
                <w:ilvl w:val="0"/>
                <w:numId w:val="22"/>
              </w:numPr>
              <w:spacing w:line="360" w:lineRule="auto"/>
              <w:jc w:val="both"/>
              <w:rPr>
                <w:rFonts w:ascii="Times New Roman" w:hAnsi="Times New Roman" w:cs="Times New Roman"/>
                <w:sz w:val="25"/>
                <w:szCs w:val="25"/>
              </w:rPr>
            </w:pPr>
            <w:r>
              <w:rPr>
                <w:rFonts w:ascii="Times New Roman" w:hAnsi="Times New Roman" w:cs="Times New Roman"/>
                <w:sz w:val="25"/>
                <w:szCs w:val="25"/>
              </w:rPr>
              <w:t>What is Anorexia?</w:t>
            </w:r>
          </w:p>
          <w:p w:rsidR="00400118" w:rsidRDefault="00400118" w:rsidP="00400118">
            <w:pPr>
              <w:pStyle w:val="NoSpacing"/>
              <w:spacing w:line="276" w:lineRule="auto"/>
              <w:ind w:left="1080"/>
              <w:jc w:val="both"/>
              <w:rPr>
                <w:rFonts w:ascii="Times New Roman" w:hAnsi="Times New Roman" w:cs="Times New Roman"/>
                <w:sz w:val="25"/>
                <w:szCs w:val="25"/>
              </w:rPr>
            </w:pPr>
            <w:r>
              <w:rPr>
                <w:rFonts w:ascii="Times New Roman" w:hAnsi="Times New Roman" w:cs="Times New Roman"/>
                <w:sz w:val="25"/>
                <w:szCs w:val="25"/>
              </w:rPr>
              <w:t>Anorexia Nervosa is a type of eating disorder with some unique characteristics, such as an obsessive fear of gaining weight, distorted body image and low body weight.</w:t>
            </w:r>
          </w:p>
          <w:p w:rsidR="00400118" w:rsidRPr="00400118" w:rsidRDefault="00400118" w:rsidP="00400118">
            <w:pPr>
              <w:pStyle w:val="NoSpacing"/>
              <w:rPr>
                <w:szCs w:val="25"/>
              </w:rPr>
            </w:pPr>
          </w:p>
          <w:p w:rsidR="00400118" w:rsidRDefault="00400118" w:rsidP="00400118">
            <w:pPr>
              <w:pStyle w:val="NoSpacing"/>
              <w:numPr>
                <w:ilvl w:val="0"/>
                <w:numId w:val="22"/>
              </w:numPr>
              <w:spacing w:line="360" w:lineRule="auto"/>
              <w:jc w:val="both"/>
              <w:rPr>
                <w:rFonts w:ascii="Times New Roman" w:hAnsi="Times New Roman" w:cs="Times New Roman"/>
                <w:sz w:val="25"/>
                <w:szCs w:val="25"/>
              </w:rPr>
            </w:pPr>
            <w:r>
              <w:rPr>
                <w:rFonts w:ascii="Times New Roman" w:hAnsi="Times New Roman" w:cs="Times New Roman"/>
                <w:sz w:val="25"/>
                <w:szCs w:val="25"/>
              </w:rPr>
              <w:t>Outline the physical symptoms of Anorexia Nervosa.</w:t>
            </w:r>
          </w:p>
          <w:p w:rsidR="00400118" w:rsidRDefault="00400118" w:rsidP="00400118">
            <w:pPr>
              <w:pStyle w:val="NoSpacing"/>
              <w:spacing w:line="276" w:lineRule="auto"/>
              <w:ind w:left="1080"/>
              <w:jc w:val="both"/>
              <w:rPr>
                <w:rFonts w:ascii="Times New Roman" w:hAnsi="Times New Roman" w:cs="Times New Roman"/>
                <w:sz w:val="25"/>
                <w:szCs w:val="25"/>
              </w:rPr>
            </w:pPr>
            <w:r>
              <w:rPr>
                <w:rFonts w:ascii="Times New Roman" w:hAnsi="Times New Roman" w:cs="Times New Roman"/>
                <w:sz w:val="25"/>
                <w:szCs w:val="25"/>
              </w:rPr>
              <w:t>Physical symptoms of Anorexia Nervosa are:</w:t>
            </w:r>
          </w:p>
          <w:p w:rsidR="00400118" w:rsidRDefault="00400118" w:rsidP="00400118">
            <w:pPr>
              <w:pStyle w:val="NoSpacing"/>
              <w:numPr>
                <w:ilvl w:val="0"/>
                <w:numId w:val="28"/>
              </w:numPr>
              <w:spacing w:line="276" w:lineRule="auto"/>
              <w:jc w:val="both"/>
              <w:rPr>
                <w:rFonts w:ascii="Times New Roman" w:hAnsi="Times New Roman" w:cs="Times New Roman"/>
                <w:sz w:val="25"/>
                <w:szCs w:val="25"/>
              </w:rPr>
            </w:pPr>
            <w:r>
              <w:rPr>
                <w:rFonts w:ascii="Times New Roman" w:hAnsi="Times New Roman" w:cs="Times New Roman"/>
                <w:sz w:val="25"/>
                <w:szCs w:val="25"/>
              </w:rPr>
              <w:t>Weight loss</w:t>
            </w:r>
          </w:p>
          <w:p w:rsidR="00400118" w:rsidRDefault="00400118" w:rsidP="00400118">
            <w:pPr>
              <w:pStyle w:val="NoSpacing"/>
              <w:numPr>
                <w:ilvl w:val="0"/>
                <w:numId w:val="28"/>
              </w:numPr>
              <w:spacing w:line="276" w:lineRule="auto"/>
              <w:jc w:val="both"/>
              <w:rPr>
                <w:rFonts w:ascii="Times New Roman" w:hAnsi="Times New Roman" w:cs="Times New Roman"/>
                <w:sz w:val="25"/>
                <w:szCs w:val="25"/>
              </w:rPr>
            </w:pPr>
            <w:r>
              <w:rPr>
                <w:rFonts w:ascii="Times New Roman" w:hAnsi="Times New Roman" w:cs="Times New Roman"/>
                <w:sz w:val="25"/>
                <w:szCs w:val="25"/>
              </w:rPr>
              <w:t>Poor heart rate and low blood pressure</w:t>
            </w:r>
          </w:p>
          <w:p w:rsidR="00400118" w:rsidRDefault="00400118" w:rsidP="00400118">
            <w:pPr>
              <w:pStyle w:val="NoSpacing"/>
              <w:numPr>
                <w:ilvl w:val="0"/>
                <w:numId w:val="28"/>
              </w:numPr>
              <w:spacing w:line="276" w:lineRule="auto"/>
              <w:jc w:val="both"/>
              <w:rPr>
                <w:rFonts w:ascii="Times New Roman" w:hAnsi="Times New Roman" w:cs="Times New Roman"/>
                <w:sz w:val="25"/>
                <w:szCs w:val="25"/>
              </w:rPr>
            </w:pPr>
            <w:r>
              <w:rPr>
                <w:rFonts w:ascii="Times New Roman" w:hAnsi="Times New Roman" w:cs="Times New Roman"/>
                <w:sz w:val="25"/>
                <w:szCs w:val="25"/>
              </w:rPr>
              <w:t>Poor circulation</w:t>
            </w:r>
          </w:p>
          <w:p w:rsidR="00400118" w:rsidRDefault="00400118" w:rsidP="00400118">
            <w:pPr>
              <w:pStyle w:val="NoSpacing"/>
              <w:numPr>
                <w:ilvl w:val="0"/>
                <w:numId w:val="28"/>
              </w:numPr>
              <w:spacing w:line="276" w:lineRule="auto"/>
              <w:jc w:val="both"/>
              <w:rPr>
                <w:rFonts w:ascii="Times New Roman" w:hAnsi="Times New Roman" w:cs="Times New Roman"/>
                <w:sz w:val="25"/>
                <w:szCs w:val="25"/>
              </w:rPr>
            </w:pPr>
            <w:r>
              <w:rPr>
                <w:rFonts w:ascii="Times New Roman" w:hAnsi="Times New Roman" w:cs="Times New Roman"/>
                <w:sz w:val="25"/>
                <w:szCs w:val="25"/>
              </w:rPr>
              <w:t xml:space="preserve">Cold hands and feet and lower than usual body temperature </w:t>
            </w:r>
          </w:p>
          <w:p w:rsidR="00400118" w:rsidRDefault="00400118" w:rsidP="00400118">
            <w:pPr>
              <w:pStyle w:val="NoSpacing"/>
              <w:numPr>
                <w:ilvl w:val="0"/>
                <w:numId w:val="28"/>
              </w:numPr>
              <w:spacing w:line="276" w:lineRule="auto"/>
              <w:jc w:val="both"/>
              <w:rPr>
                <w:rFonts w:ascii="Times New Roman" w:hAnsi="Times New Roman" w:cs="Times New Roman"/>
                <w:sz w:val="25"/>
                <w:szCs w:val="25"/>
              </w:rPr>
            </w:pPr>
            <w:r>
              <w:rPr>
                <w:rFonts w:ascii="Times New Roman" w:hAnsi="Times New Roman" w:cs="Times New Roman"/>
                <w:sz w:val="25"/>
                <w:szCs w:val="25"/>
              </w:rPr>
              <w:t>Digestive issues, such as constipation and bloating</w:t>
            </w:r>
          </w:p>
          <w:p w:rsidR="00400118" w:rsidRDefault="00400118" w:rsidP="00400118">
            <w:pPr>
              <w:pStyle w:val="NoSpacing"/>
              <w:numPr>
                <w:ilvl w:val="0"/>
                <w:numId w:val="28"/>
              </w:numPr>
              <w:spacing w:line="276" w:lineRule="auto"/>
              <w:jc w:val="both"/>
              <w:rPr>
                <w:rFonts w:ascii="Times New Roman" w:hAnsi="Times New Roman" w:cs="Times New Roman"/>
                <w:sz w:val="25"/>
                <w:szCs w:val="25"/>
              </w:rPr>
            </w:pPr>
            <w:r>
              <w:rPr>
                <w:rFonts w:ascii="Times New Roman" w:hAnsi="Times New Roman" w:cs="Times New Roman"/>
                <w:sz w:val="25"/>
                <w:szCs w:val="25"/>
              </w:rPr>
              <w:t>Anemia</w:t>
            </w:r>
          </w:p>
          <w:p w:rsidR="00400118" w:rsidRDefault="00400118" w:rsidP="00400118">
            <w:pPr>
              <w:pStyle w:val="NoSpacing"/>
              <w:numPr>
                <w:ilvl w:val="0"/>
                <w:numId w:val="28"/>
              </w:numPr>
              <w:spacing w:line="276" w:lineRule="auto"/>
              <w:jc w:val="both"/>
              <w:rPr>
                <w:rFonts w:ascii="Times New Roman" w:hAnsi="Times New Roman" w:cs="Times New Roman"/>
                <w:sz w:val="25"/>
                <w:szCs w:val="25"/>
              </w:rPr>
            </w:pPr>
            <w:r>
              <w:rPr>
                <w:rFonts w:ascii="Times New Roman" w:hAnsi="Times New Roman" w:cs="Times New Roman"/>
                <w:sz w:val="25"/>
                <w:szCs w:val="25"/>
              </w:rPr>
              <w:t>Swollen joints</w:t>
            </w:r>
          </w:p>
          <w:p w:rsidR="00400118" w:rsidRDefault="00400118" w:rsidP="00400118">
            <w:pPr>
              <w:pStyle w:val="NoSpacing"/>
              <w:numPr>
                <w:ilvl w:val="0"/>
                <w:numId w:val="28"/>
              </w:numPr>
              <w:spacing w:line="276" w:lineRule="auto"/>
              <w:jc w:val="both"/>
              <w:rPr>
                <w:rFonts w:ascii="Times New Roman" w:hAnsi="Times New Roman" w:cs="Times New Roman"/>
                <w:sz w:val="25"/>
                <w:szCs w:val="25"/>
              </w:rPr>
            </w:pPr>
            <w:r>
              <w:rPr>
                <w:rFonts w:ascii="Times New Roman" w:hAnsi="Times New Roman" w:cs="Times New Roman"/>
                <w:sz w:val="25"/>
                <w:szCs w:val="25"/>
              </w:rPr>
              <w:t>Osteoporosis</w:t>
            </w:r>
          </w:p>
          <w:p w:rsidR="00400118" w:rsidRDefault="00400118" w:rsidP="00400118">
            <w:pPr>
              <w:pStyle w:val="NoSpacing"/>
              <w:numPr>
                <w:ilvl w:val="0"/>
                <w:numId w:val="28"/>
              </w:numPr>
              <w:spacing w:line="276" w:lineRule="auto"/>
              <w:jc w:val="both"/>
              <w:rPr>
                <w:rFonts w:ascii="Times New Roman" w:hAnsi="Times New Roman" w:cs="Times New Roman"/>
                <w:sz w:val="25"/>
                <w:szCs w:val="25"/>
              </w:rPr>
            </w:pPr>
            <w:r>
              <w:rPr>
                <w:rFonts w:ascii="Times New Roman" w:hAnsi="Times New Roman" w:cs="Times New Roman"/>
                <w:sz w:val="25"/>
                <w:szCs w:val="25"/>
              </w:rPr>
              <w:t>Fertility issues</w:t>
            </w:r>
          </w:p>
          <w:p w:rsidR="00400118" w:rsidRDefault="00400118" w:rsidP="00400118">
            <w:pPr>
              <w:pStyle w:val="NoSpacing"/>
              <w:numPr>
                <w:ilvl w:val="0"/>
                <w:numId w:val="28"/>
              </w:numPr>
              <w:spacing w:line="276" w:lineRule="auto"/>
              <w:jc w:val="both"/>
              <w:rPr>
                <w:rFonts w:ascii="Times New Roman" w:hAnsi="Times New Roman" w:cs="Times New Roman"/>
                <w:sz w:val="25"/>
                <w:szCs w:val="25"/>
              </w:rPr>
            </w:pPr>
            <w:r>
              <w:rPr>
                <w:rFonts w:ascii="Times New Roman" w:hAnsi="Times New Roman" w:cs="Times New Roman"/>
                <w:sz w:val="25"/>
                <w:szCs w:val="25"/>
              </w:rPr>
              <w:t>A compromised immune system etc…</w:t>
            </w:r>
          </w:p>
          <w:p w:rsidR="00400118" w:rsidRPr="00C57137" w:rsidRDefault="00400118" w:rsidP="00400118">
            <w:pPr>
              <w:pStyle w:val="NoSpacing"/>
            </w:pPr>
          </w:p>
          <w:p w:rsidR="00400118" w:rsidRDefault="00400118" w:rsidP="00400118">
            <w:pPr>
              <w:pStyle w:val="NoSpacing"/>
              <w:numPr>
                <w:ilvl w:val="0"/>
                <w:numId w:val="22"/>
              </w:numPr>
              <w:spacing w:line="360" w:lineRule="auto"/>
              <w:jc w:val="both"/>
              <w:rPr>
                <w:rFonts w:ascii="Times New Roman" w:hAnsi="Times New Roman" w:cs="Times New Roman"/>
                <w:sz w:val="25"/>
                <w:szCs w:val="25"/>
              </w:rPr>
            </w:pPr>
            <w:r>
              <w:rPr>
                <w:rFonts w:ascii="Times New Roman" w:hAnsi="Times New Roman" w:cs="Times New Roman"/>
                <w:sz w:val="25"/>
                <w:szCs w:val="25"/>
              </w:rPr>
              <w:t>What is Bulimia Nervosa?</w:t>
            </w:r>
          </w:p>
          <w:p w:rsidR="00400118" w:rsidRDefault="00400118" w:rsidP="00400118">
            <w:pPr>
              <w:pStyle w:val="NoSpacing"/>
              <w:spacing w:line="276" w:lineRule="auto"/>
              <w:ind w:left="1080"/>
              <w:jc w:val="both"/>
              <w:rPr>
                <w:rFonts w:ascii="Times New Roman" w:hAnsi="Times New Roman" w:cs="Times New Roman"/>
                <w:sz w:val="25"/>
                <w:szCs w:val="25"/>
              </w:rPr>
            </w:pPr>
            <w:r>
              <w:rPr>
                <w:rFonts w:ascii="Times New Roman" w:hAnsi="Times New Roman" w:cs="Times New Roman"/>
                <w:sz w:val="25"/>
                <w:szCs w:val="25"/>
              </w:rPr>
              <w:t>Bulimia Nervosa is an eating disorder by binges and purges. During a binge, a Bulimic will consume a large amount of food in one sitting and then vomit which is known as purging. People with place an excessive emphasis on body shape or weight in their self evaluation.</w:t>
            </w:r>
          </w:p>
          <w:p w:rsidR="00400118" w:rsidRPr="00210B7E" w:rsidRDefault="00400118" w:rsidP="00400118">
            <w:pPr>
              <w:pStyle w:val="NoSpacing"/>
            </w:pPr>
          </w:p>
          <w:p w:rsidR="00400118" w:rsidRDefault="00400118" w:rsidP="00400118">
            <w:pPr>
              <w:pStyle w:val="NoSpacing"/>
              <w:numPr>
                <w:ilvl w:val="0"/>
                <w:numId w:val="22"/>
              </w:numPr>
              <w:spacing w:line="360" w:lineRule="auto"/>
              <w:jc w:val="both"/>
              <w:rPr>
                <w:rFonts w:ascii="Times New Roman" w:hAnsi="Times New Roman" w:cs="Times New Roman"/>
                <w:sz w:val="25"/>
                <w:szCs w:val="25"/>
              </w:rPr>
            </w:pPr>
            <w:r>
              <w:rPr>
                <w:rFonts w:ascii="Times New Roman" w:hAnsi="Times New Roman" w:cs="Times New Roman"/>
                <w:sz w:val="25"/>
                <w:szCs w:val="25"/>
              </w:rPr>
              <w:t>Explain the main treatments for Bulimia Nervosa.</w:t>
            </w:r>
          </w:p>
          <w:p w:rsidR="00400118" w:rsidRDefault="00400118" w:rsidP="00400118">
            <w:pPr>
              <w:pStyle w:val="NoSpacing"/>
              <w:spacing w:line="276" w:lineRule="auto"/>
              <w:ind w:left="1080"/>
              <w:jc w:val="both"/>
              <w:rPr>
                <w:rFonts w:ascii="Times New Roman" w:hAnsi="Times New Roman" w:cs="Times New Roman"/>
                <w:sz w:val="25"/>
                <w:szCs w:val="25"/>
              </w:rPr>
            </w:pPr>
            <w:r>
              <w:rPr>
                <w:rFonts w:ascii="Times New Roman" w:hAnsi="Times New Roman" w:cs="Times New Roman"/>
                <w:sz w:val="25"/>
                <w:szCs w:val="25"/>
              </w:rPr>
              <w:t>Main treatments for Bulimia Nervosa are:</w:t>
            </w:r>
          </w:p>
          <w:p w:rsidR="00400118" w:rsidRDefault="00400118" w:rsidP="00400118">
            <w:pPr>
              <w:pStyle w:val="NoSpacing"/>
              <w:numPr>
                <w:ilvl w:val="0"/>
                <w:numId w:val="29"/>
              </w:numPr>
              <w:spacing w:line="276" w:lineRule="auto"/>
              <w:jc w:val="both"/>
              <w:rPr>
                <w:rFonts w:ascii="Times New Roman" w:hAnsi="Times New Roman" w:cs="Times New Roman"/>
                <w:sz w:val="25"/>
                <w:szCs w:val="25"/>
              </w:rPr>
            </w:pPr>
            <w:r>
              <w:rPr>
                <w:rFonts w:ascii="Times New Roman" w:hAnsi="Times New Roman" w:cs="Times New Roman"/>
                <w:sz w:val="25"/>
                <w:szCs w:val="25"/>
              </w:rPr>
              <w:t xml:space="preserve">Cognitive Behaviour Therapy – This is a type of psychotherapy, in which a Bulimia patient has frequent discussions with a therapist about their issue behaviours. This discussion will address the negative thoughts that the person has about their explanations for eating excessive amount and vomiting. </w:t>
            </w:r>
          </w:p>
          <w:p w:rsidR="00400118" w:rsidRPr="00195EB1" w:rsidRDefault="00400118" w:rsidP="00400118">
            <w:pPr>
              <w:pStyle w:val="NoSpacing"/>
            </w:pPr>
          </w:p>
          <w:p w:rsidR="00400118" w:rsidRDefault="00400118" w:rsidP="00400118">
            <w:pPr>
              <w:pStyle w:val="NoSpacing"/>
              <w:numPr>
                <w:ilvl w:val="0"/>
                <w:numId w:val="29"/>
              </w:numPr>
              <w:spacing w:line="276" w:lineRule="auto"/>
              <w:jc w:val="both"/>
              <w:rPr>
                <w:rFonts w:ascii="Times New Roman" w:hAnsi="Times New Roman" w:cs="Times New Roman"/>
                <w:sz w:val="25"/>
                <w:szCs w:val="25"/>
              </w:rPr>
            </w:pPr>
            <w:r>
              <w:rPr>
                <w:rFonts w:ascii="Times New Roman" w:hAnsi="Times New Roman" w:cs="Times New Roman"/>
                <w:sz w:val="25"/>
                <w:szCs w:val="25"/>
              </w:rPr>
              <w:t>Interpersonal therapy – Rather than focusing in the bulimia behaviour themselves, interpersonal therapy deals with a person’s relations with other people in order to spot and change interpersonal issues that have led to and continue the bulimia.</w:t>
            </w:r>
          </w:p>
          <w:p w:rsidR="00400118" w:rsidRPr="00276688" w:rsidRDefault="00400118" w:rsidP="00276688">
            <w:pPr>
              <w:pStyle w:val="NoSpacing"/>
            </w:pPr>
          </w:p>
          <w:p w:rsidR="00400118" w:rsidRDefault="00400118" w:rsidP="00400118">
            <w:pPr>
              <w:pStyle w:val="NoSpacing"/>
              <w:numPr>
                <w:ilvl w:val="0"/>
                <w:numId w:val="29"/>
              </w:numPr>
              <w:spacing w:line="276" w:lineRule="auto"/>
              <w:jc w:val="both"/>
              <w:rPr>
                <w:rFonts w:ascii="Times New Roman" w:hAnsi="Times New Roman" w:cs="Times New Roman"/>
                <w:sz w:val="25"/>
                <w:szCs w:val="25"/>
              </w:rPr>
            </w:pPr>
            <w:r>
              <w:rPr>
                <w:rFonts w:ascii="Times New Roman" w:hAnsi="Times New Roman" w:cs="Times New Roman"/>
                <w:sz w:val="25"/>
                <w:szCs w:val="25"/>
              </w:rPr>
              <w:t>Self Programme - It uses the same methods therapists use in cognitive behavioural therapy, but is conducted by the person in their free time. Additional care and help should be given as they work through the plan.</w:t>
            </w:r>
          </w:p>
          <w:p w:rsidR="00400118" w:rsidRPr="00276688" w:rsidRDefault="00400118" w:rsidP="00276688">
            <w:pPr>
              <w:pStyle w:val="NoSpacing"/>
              <w:rPr>
                <w:szCs w:val="25"/>
              </w:rPr>
            </w:pPr>
          </w:p>
          <w:p w:rsidR="00400118" w:rsidRDefault="00400118" w:rsidP="00400118">
            <w:pPr>
              <w:pStyle w:val="NoSpacing"/>
              <w:numPr>
                <w:ilvl w:val="0"/>
                <w:numId w:val="29"/>
              </w:numPr>
              <w:spacing w:line="276" w:lineRule="auto"/>
              <w:jc w:val="both"/>
              <w:rPr>
                <w:rFonts w:ascii="Times New Roman" w:hAnsi="Times New Roman" w:cs="Times New Roman"/>
                <w:sz w:val="25"/>
                <w:szCs w:val="25"/>
              </w:rPr>
            </w:pPr>
            <w:r>
              <w:rPr>
                <w:rFonts w:ascii="Times New Roman" w:hAnsi="Times New Roman" w:cs="Times New Roman"/>
                <w:sz w:val="25"/>
                <w:szCs w:val="25"/>
              </w:rPr>
              <w:t xml:space="preserve">Family Therapy – The bulimic attends therapy session with the family. The family can help the person gain confidence in one self and aid in recovery </w:t>
            </w:r>
            <w:r>
              <w:rPr>
                <w:rFonts w:ascii="Times New Roman" w:hAnsi="Times New Roman" w:cs="Times New Roman"/>
                <w:sz w:val="25"/>
                <w:szCs w:val="25"/>
              </w:rPr>
              <w:lastRenderedPageBreak/>
              <w:t>from the eating disorder.</w:t>
            </w:r>
          </w:p>
          <w:p w:rsidR="00400118" w:rsidRPr="00195EB1" w:rsidRDefault="00400118" w:rsidP="00400118">
            <w:pPr>
              <w:pStyle w:val="NoSpacing"/>
            </w:pPr>
          </w:p>
          <w:p w:rsidR="00400118" w:rsidRDefault="00400118" w:rsidP="00400118">
            <w:pPr>
              <w:pStyle w:val="NoSpacing"/>
              <w:numPr>
                <w:ilvl w:val="0"/>
                <w:numId w:val="29"/>
              </w:numPr>
              <w:spacing w:line="276" w:lineRule="auto"/>
              <w:jc w:val="both"/>
              <w:rPr>
                <w:rFonts w:ascii="Times New Roman" w:hAnsi="Times New Roman" w:cs="Times New Roman"/>
                <w:sz w:val="25"/>
                <w:szCs w:val="25"/>
              </w:rPr>
            </w:pPr>
            <w:r>
              <w:rPr>
                <w:rFonts w:ascii="Times New Roman" w:hAnsi="Times New Roman" w:cs="Times New Roman"/>
                <w:sz w:val="25"/>
                <w:szCs w:val="25"/>
              </w:rPr>
              <w:t>Group Therapy – group therapy classes are typically run by a therapist and are attended by other people with bulimia. Some find comfort and support from going to therapy classes with other bulimics.</w:t>
            </w:r>
          </w:p>
          <w:p w:rsidR="00400118" w:rsidRPr="00195EB1" w:rsidRDefault="00400118" w:rsidP="00400118">
            <w:pPr>
              <w:pStyle w:val="NoSpacing"/>
            </w:pPr>
          </w:p>
          <w:p w:rsidR="00400118" w:rsidRDefault="00400118" w:rsidP="00400118">
            <w:pPr>
              <w:pStyle w:val="NoSpacing"/>
              <w:numPr>
                <w:ilvl w:val="0"/>
                <w:numId w:val="25"/>
              </w:numPr>
              <w:spacing w:line="360" w:lineRule="auto"/>
              <w:jc w:val="both"/>
              <w:rPr>
                <w:rFonts w:ascii="Times New Roman" w:hAnsi="Times New Roman" w:cs="Times New Roman"/>
                <w:sz w:val="25"/>
                <w:szCs w:val="25"/>
              </w:rPr>
            </w:pPr>
            <w:r>
              <w:rPr>
                <w:rFonts w:ascii="Times New Roman" w:hAnsi="Times New Roman" w:cs="Times New Roman"/>
                <w:sz w:val="25"/>
                <w:szCs w:val="25"/>
              </w:rPr>
              <w:t>“Good parenting is an important behaviour changing factor for adolescents? Discuss.</w:t>
            </w:r>
          </w:p>
          <w:p w:rsidR="00400118" w:rsidRDefault="00400118" w:rsidP="00400118">
            <w:pPr>
              <w:pStyle w:val="NoSpacing"/>
              <w:spacing w:line="276" w:lineRule="auto"/>
              <w:ind w:left="720"/>
              <w:jc w:val="both"/>
              <w:rPr>
                <w:rFonts w:ascii="Times New Roman" w:hAnsi="Times New Roman" w:cs="Times New Roman"/>
                <w:sz w:val="25"/>
                <w:szCs w:val="25"/>
              </w:rPr>
            </w:pPr>
            <w:r>
              <w:rPr>
                <w:rFonts w:ascii="Times New Roman" w:hAnsi="Times New Roman" w:cs="Times New Roman"/>
                <w:sz w:val="25"/>
                <w:szCs w:val="25"/>
              </w:rPr>
              <w:t>To explore recent developments in the literature regarding parenting practice and adolescent development, with a focus on parenting style, parental monitoring, communication and supervision.</w:t>
            </w:r>
          </w:p>
          <w:p w:rsidR="00400118" w:rsidRPr="008E7EA9" w:rsidRDefault="00400118" w:rsidP="00400118">
            <w:pPr>
              <w:pStyle w:val="NoSpacing"/>
            </w:pPr>
          </w:p>
          <w:p w:rsidR="00400118" w:rsidRDefault="00400118" w:rsidP="00400118">
            <w:pPr>
              <w:pStyle w:val="NoSpacing"/>
              <w:spacing w:line="276" w:lineRule="auto"/>
              <w:ind w:left="720"/>
              <w:jc w:val="both"/>
              <w:rPr>
                <w:rFonts w:ascii="Times New Roman" w:hAnsi="Times New Roman" w:cs="Times New Roman"/>
                <w:sz w:val="25"/>
                <w:szCs w:val="25"/>
              </w:rPr>
            </w:pPr>
            <w:r>
              <w:rPr>
                <w:rFonts w:ascii="Times New Roman" w:hAnsi="Times New Roman" w:cs="Times New Roman"/>
                <w:sz w:val="25"/>
                <w:szCs w:val="25"/>
              </w:rPr>
              <w:t xml:space="preserve">There have been significant recent advances in the study of the relationship between parenting component demonstrated immediate and long-term protective effects on adolescent risk behaviour. </w:t>
            </w:r>
          </w:p>
          <w:p w:rsidR="00400118" w:rsidRPr="008E7EA9" w:rsidRDefault="00400118" w:rsidP="00400118">
            <w:pPr>
              <w:pStyle w:val="NoSpacing"/>
            </w:pPr>
          </w:p>
          <w:p w:rsidR="00400118" w:rsidRDefault="00400118" w:rsidP="00400118">
            <w:pPr>
              <w:pStyle w:val="NoSpacing"/>
              <w:spacing w:line="276" w:lineRule="auto"/>
              <w:ind w:left="720"/>
              <w:jc w:val="both"/>
              <w:rPr>
                <w:rFonts w:ascii="Times New Roman" w:hAnsi="Times New Roman" w:cs="Times New Roman"/>
                <w:sz w:val="25"/>
                <w:szCs w:val="25"/>
              </w:rPr>
            </w:pPr>
            <w:r>
              <w:rPr>
                <w:rFonts w:ascii="Times New Roman" w:hAnsi="Times New Roman" w:cs="Times New Roman"/>
                <w:sz w:val="25"/>
                <w:szCs w:val="25"/>
              </w:rPr>
              <w:t>Parental monitoring has protective effect on many adolescent risk behaviours in both middle class populations and poor urban environments and has been shown both to moderate the effects peer influence and to persist into late adolescent.</w:t>
            </w:r>
          </w:p>
          <w:p w:rsidR="00400118" w:rsidRPr="008E7EA9" w:rsidRDefault="00400118" w:rsidP="00400118">
            <w:pPr>
              <w:pStyle w:val="NoSpacing"/>
            </w:pPr>
          </w:p>
          <w:p w:rsidR="00400118" w:rsidRDefault="00400118" w:rsidP="00400118">
            <w:pPr>
              <w:pStyle w:val="NoSpacing"/>
              <w:spacing w:line="276" w:lineRule="auto"/>
              <w:ind w:left="720"/>
              <w:jc w:val="both"/>
              <w:rPr>
                <w:rFonts w:ascii="Times New Roman" w:hAnsi="Times New Roman" w:cs="Times New Roman"/>
                <w:sz w:val="25"/>
                <w:szCs w:val="25"/>
              </w:rPr>
            </w:pPr>
            <w:r>
              <w:rPr>
                <w:rFonts w:ascii="Times New Roman" w:hAnsi="Times New Roman" w:cs="Times New Roman"/>
                <w:sz w:val="25"/>
                <w:szCs w:val="25"/>
              </w:rPr>
              <w:t>Whereas unsupervised time, exposure to sexual possibility situations and out-of-home care increase sexual behaviour. Improved parent-child communication reduces sexual risk behaviours.</w:t>
            </w:r>
          </w:p>
          <w:p w:rsidR="00400118" w:rsidRDefault="00400118" w:rsidP="00400118">
            <w:pPr>
              <w:pStyle w:val="NoSpacing"/>
              <w:spacing w:line="276" w:lineRule="auto"/>
              <w:ind w:left="720"/>
              <w:jc w:val="both"/>
              <w:rPr>
                <w:rFonts w:ascii="Times New Roman" w:hAnsi="Times New Roman" w:cs="Times New Roman"/>
                <w:sz w:val="25"/>
                <w:szCs w:val="25"/>
              </w:rPr>
            </w:pPr>
          </w:p>
          <w:p w:rsidR="00400118" w:rsidRPr="00283A2B" w:rsidRDefault="00400118" w:rsidP="00400118">
            <w:pPr>
              <w:pStyle w:val="NoSpacing"/>
              <w:spacing w:line="276" w:lineRule="auto"/>
              <w:ind w:left="720"/>
              <w:jc w:val="both"/>
              <w:rPr>
                <w:rFonts w:ascii="Times New Roman" w:hAnsi="Times New Roman" w:cs="Times New Roman"/>
                <w:sz w:val="25"/>
                <w:szCs w:val="25"/>
              </w:rPr>
            </w:pPr>
            <w:r>
              <w:rPr>
                <w:rFonts w:ascii="Times New Roman" w:hAnsi="Times New Roman" w:cs="Times New Roman"/>
                <w:sz w:val="25"/>
                <w:szCs w:val="25"/>
              </w:rPr>
              <w:t xml:space="preserve">In particular, parental monitoring, open parent-child communication, supervision and high quality of the parent-child relationship deter involvement in high risk behaviour. Authoritative parenting generally leads to the best outcomes for teen.  </w:t>
            </w:r>
          </w:p>
          <w:p w:rsidR="00F728CD" w:rsidRPr="000071CB" w:rsidRDefault="00F728CD" w:rsidP="000071CB">
            <w:pPr>
              <w:pStyle w:val="NoSpacing"/>
            </w:pPr>
          </w:p>
          <w:p w:rsidR="00CC2FB3" w:rsidRDefault="00CC2FB3" w:rsidP="00400118">
            <w:pPr>
              <w:pStyle w:val="NoSpacing"/>
              <w:spacing w:line="276" w:lineRule="auto"/>
              <w:rPr>
                <w:b/>
              </w:rPr>
            </w:pPr>
          </w:p>
        </w:tc>
      </w:tr>
      <w:tr w:rsidR="006C7F84" w:rsidTr="00CC2FB3">
        <w:tc>
          <w:tcPr>
            <w:tcW w:w="9242" w:type="dxa"/>
          </w:tcPr>
          <w:p w:rsidR="006C7F84" w:rsidRPr="00CC2FB3" w:rsidRDefault="006C7F84" w:rsidP="00A851DA">
            <w:pPr>
              <w:rPr>
                <w:rFonts w:ascii="Arial" w:hAnsi="Arial" w:cs="Arial"/>
                <w:sz w:val="24"/>
                <w:szCs w:val="24"/>
              </w:rPr>
            </w:pPr>
          </w:p>
        </w:tc>
      </w:tr>
    </w:tbl>
    <w:p w:rsidR="00585917" w:rsidRDefault="00585917" w:rsidP="00A851DA">
      <w:pPr>
        <w:autoSpaceDE w:val="0"/>
        <w:autoSpaceDN w:val="0"/>
        <w:adjustRightInd w:val="0"/>
        <w:spacing w:after="0" w:line="240" w:lineRule="auto"/>
        <w:rPr>
          <w:rFonts w:cs="CalvertMT-Bold"/>
          <w:b/>
          <w:bCs/>
          <w:color w:val="002060"/>
          <w:sz w:val="28"/>
          <w:lang w:val="en-US"/>
        </w:rPr>
      </w:pPr>
    </w:p>
    <w:p w:rsidR="00585917" w:rsidRDefault="00585917" w:rsidP="00A851DA">
      <w:pPr>
        <w:autoSpaceDE w:val="0"/>
        <w:autoSpaceDN w:val="0"/>
        <w:adjustRightInd w:val="0"/>
        <w:spacing w:after="0" w:line="240" w:lineRule="auto"/>
        <w:rPr>
          <w:rFonts w:cs="CalvertMT-Bold"/>
          <w:b/>
          <w:bCs/>
          <w:color w:val="002060"/>
          <w:sz w:val="28"/>
          <w:lang w:val="en-US"/>
        </w:rPr>
      </w:pPr>
    </w:p>
    <w:p w:rsidR="00400118" w:rsidRDefault="00400118"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56E1" w:rsidP="00A851DA">
            <w:pPr>
              <w:rPr>
                <w:rFonts w:cs="Bliss-Regular"/>
                <w:color w:val="000000"/>
              </w:rPr>
            </w:pPr>
            <w:r>
              <w:rPr>
                <w:rFonts w:cs="Bliss-Regular"/>
                <w:color w:val="000000"/>
              </w:rPr>
              <w:t>JONES OWUSU OPARE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63A5B" w:rsidP="00400118">
            <w:pPr>
              <w:rPr>
                <w:rFonts w:cs="Bliss-Regular"/>
                <w:color w:val="000000"/>
              </w:rPr>
            </w:pPr>
            <w:r>
              <w:rPr>
                <w:rFonts w:cs="Bliss-Regular"/>
                <w:color w:val="000000"/>
              </w:rPr>
              <w:t>1</w:t>
            </w:r>
            <w:r w:rsidR="00400118">
              <w:rPr>
                <w:rFonts w:cs="Bliss-Regular"/>
                <w:color w:val="000000"/>
              </w:rPr>
              <w:t>6</w:t>
            </w:r>
            <w:r w:rsidR="001256E1">
              <w:rPr>
                <w:rFonts w:cs="Bliss-Regular"/>
                <w:color w:val="000000"/>
              </w:rPr>
              <w:t>-0</w:t>
            </w:r>
            <w:r>
              <w:rPr>
                <w:rFonts w:cs="Bliss-Regular"/>
                <w:color w:val="000000"/>
              </w:rPr>
              <w:t>8</w:t>
            </w:r>
            <w:r w:rsidR="001256E1">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6C7F84">
      <w:pgSz w:w="11906" w:h="16838"/>
      <w:pgMar w:top="1440" w:right="1440" w:bottom="81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60DF" w:rsidRDefault="00F260DF" w:rsidP="00CB4D0A">
      <w:pPr>
        <w:spacing w:after="0" w:line="240" w:lineRule="auto"/>
      </w:pPr>
      <w:r>
        <w:separator/>
      </w:r>
    </w:p>
  </w:endnote>
  <w:endnote w:type="continuationSeparator" w:id="1">
    <w:p w:rsidR="00F260DF" w:rsidRDefault="00F260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60DF" w:rsidRDefault="00F260DF" w:rsidP="00CB4D0A">
      <w:pPr>
        <w:spacing w:after="0" w:line="240" w:lineRule="auto"/>
      </w:pPr>
      <w:r>
        <w:separator/>
      </w:r>
    </w:p>
  </w:footnote>
  <w:footnote w:type="continuationSeparator" w:id="1">
    <w:p w:rsidR="00F260DF" w:rsidRDefault="00F260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723A7"/>
    <w:multiLevelType w:val="hybridMultilevel"/>
    <w:tmpl w:val="1C56686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9F5A73"/>
    <w:multiLevelType w:val="hybridMultilevel"/>
    <w:tmpl w:val="F2AEC176"/>
    <w:lvl w:ilvl="0" w:tplc="B7B05D2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4183BD9"/>
    <w:multiLevelType w:val="hybridMultilevel"/>
    <w:tmpl w:val="354C30B8"/>
    <w:lvl w:ilvl="0" w:tplc="2C6CB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AD521B"/>
    <w:multiLevelType w:val="hybridMultilevel"/>
    <w:tmpl w:val="F9A833F4"/>
    <w:lvl w:ilvl="0" w:tplc="0610CDA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90702F4"/>
    <w:multiLevelType w:val="hybridMultilevel"/>
    <w:tmpl w:val="18141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D26356"/>
    <w:multiLevelType w:val="hybridMultilevel"/>
    <w:tmpl w:val="ED962C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F20697A"/>
    <w:multiLevelType w:val="hybridMultilevel"/>
    <w:tmpl w:val="20445AD6"/>
    <w:lvl w:ilvl="0" w:tplc="A96876B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14D6496"/>
    <w:multiLevelType w:val="hybridMultilevel"/>
    <w:tmpl w:val="344A8704"/>
    <w:lvl w:ilvl="0" w:tplc="192AD4E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nsid w:val="15FC0B07"/>
    <w:multiLevelType w:val="hybridMultilevel"/>
    <w:tmpl w:val="6558682A"/>
    <w:lvl w:ilvl="0" w:tplc="04090009">
      <w:start w:val="1"/>
      <w:numFmt w:val="bullet"/>
      <w:lvlText w:val=""/>
      <w:lvlJc w:val="left"/>
      <w:pPr>
        <w:ind w:left="1859" w:hanging="360"/>
      </w:pPr>
      <w:rPr>
        <w:rFonts w:ascii="Wingdings" w:hAnsi="Wingdings" w:hint="default"/>
      </w:rPr>
    </w:lvl>
    <w:lvl w:ilvl="1" w:tplc="04090003" w:tentative="1">
      <w:start w:val="1"/>
      <w:numFmt w:val="bullet"/>
      <w:lvlText w:val="o"/>
      <w:lvlJc w:val="left"/>
      <w:pPr>
        <w:ind w:left="2579" w:hanging="360"/>
      </w:pPr>
      <w:rPr>
        <w:rFonts w:ascii="Courier New" w:hAnsi="Courier New" w:cs="Courier New" w:hint="default"/>
      </w:rPr>
    </w:lvl>
    <w:lvl w:ilvl="2" w:tplc="04090005" w:tentative="1">
      <w:start w:val="1"/>
      <w:numFmt w:val="bullet"/>
      <w:lvlText w:val=""/>
      <w:lvlJc w:val="left"/>
      <w:pPr>
        <w:ind w:left="3299" w:hanging="360"/>
      </w:pPr>
      <w:rPr>
        <w:rFonts w:ascii="Wingdings" w:hAnsi="Wingdings" w:hint="default"/>
      </w:rPr>
    </w:lvl>
    <w:lvl w:ilvl="3" w:tplc="04090001" w:tentative="1">
      <w:start w:val="1"/>
      <w:numFmt w:val="bullet"/>
      <w:lvlText w:val=""/>
      <w:lvlJc w:val="left"/>
      <w:pPr>
        <w:ind w:left="4019" w:hanging="360"/>
      </w:pPr>
      <w:rPr>
        <w:rFonts w:ascii="Symbol" w:hAnsi="Symbol" w:hint="default"/>
      </w:rPr>
    </w:lvl>
    <w:lvl w:ilvl="4" w:tplc="04090003" w:tentative="1">
      <w:start w:val="1"/>
      <w:numFmt w:val="bullet"/>
      <w:lvlText w:val="o"/>
      <w:lvlJc w:val="left"/>
      <w:pPr>
        <w:ind w:left="4739" w:hanging="360"/>
      </w:pPr>
      <w:rPr>
        <w:rFonts w:ascii="Courier New" w:hAnsi="Courier New" w:cs="Courier New" w:hint="default"/>
      </w:rPr>
    </w:lvl>
    <w:lvl w:ilvl="5" w:tplc="04090005" w:tentative="1">
      <w:start w:val="1"/>
      <w:numFmt w:val="bullet"/>
      <w:lvlText w:val=""/>
      <w:lvlJc w:val="left"/>
      <w:pPr>
        <w:ind w:left="5459" w:hanging="360"/>
      </w:pPr>
      <w:rPr>
        <w:rFonts w:ascii="Wingdings" w:hAnsi="Wingdings" w:hint="default"/>
      </w:rPr>
    </w:lvl>
    <w:lvl w:ilvl="6" w:tplc="04090001" w:tentative="1">
      <w:start w:val="1"/>
      <w:numFmt w:val="bullet"/>
      <w:lvlText w:val=""/>
      <w:lvlJc w:val="left"/>
      <w:pPr>
        <w:ind w:left="6179" w:hanging="360"/>
      </w:pPr>
      <w:rPr>
        <w:rFonts w:ascii="Symbol" w:hAnsi="Symbol" w:hint="default"/>
      </w:rPr>
    </w:lvl>
    <w:lvl w:ilvl="7" w:tplc="04090003" w:tentative="1">
      <w:start w:val="1"/>
      <w:numFmt w:val="bullet"/>
      <w:lvlText w:val="o"/>
      <w:lvlJc w:val="left"/>
      <w:pPr>
        <w:ind w:left="6899" w:hanging="360"/>
      </w:pPr>
      <w:rPr>
        <w:rFonts w:ascii="Courier New" w:hAnsi="Courier New" w:cs="Courier New" w:hint="default"/>
      </w:rPr>
    </w:lvl>
    <w:lvl w:ilvl="8" w:tplc="04090005" w:tentative="1">
      <w:start w:val="1"/>
      <w:numFmt w:val="bullet"/>
      <w:lvlText w:val=""/>
      <w:lvlJc w:val="left"/>
      <w:pPr>
        <w:ind w:left="7619" w:hanging="360"/>
      </w:pPr>
      <w:rPr>
        <w:rFonts w:ascii="Wingdings" w:hAnsi="Wingdings" w:hint="default"/>
      </w:rPr>
    </w:lvl>
  </w:abstractNum>
  <w:abstractNum w:abstractNumId="9">
    <w:nsid w:val="1695743D"/>
    <w:multiLevelType w:val="hybridMultilevel"/>
    <w:tmpl w:val="EAAC82C0"/>
    <w:lvl w:ilvl="0" w:tplc="A1EC6D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B58355E"/>
    <w:multiLevelType w:val="hybridMultilevel"/>
    <w:tmpl w:val="25B4B58C"/>
    <w:lvl w:ilvl="0" w:tplc="BCD4ACF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0743BC1"/>
    <w:multiLevelType w:val="hybridMultilevel"/>
    <w:tmpl w:val="8086F348"/>
    <w:lvl w:ilvl="0" w:tplc="1BF278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126588C"/>
    <w:multiLevelType w:val="hybridMultilevel"/>
    <w:tmpl w:val="28966D92"/>
    <w:lvl w:ilvl="0" w:tplc="86F4C5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A176718"/>
    <w:multiLevelType w:val="hybridMultilevel"/>
    <w:tmpl w:val="B3A2C68E"/>
    <w:lvl w:ilvl="0" w:tplc="926A66E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F5D47DF"/>
    <w:multiLevelType w:val="hybridMultilevel"/>
    <w:tmpl w:val="F0C4315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09B6812"/>
    <w:multiLevelType w:val="hybridMultilevel"/>
    <w:tmpl w:val="8F44C1EC"/>
    <w:lvl w:ilvl="0" w:tplc="14D222E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AF50C08"/>
    <w:multiLevelType w:val="hybridMultilevel"/>
    <w:tmpl w:val="B606B7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02D4AE1"/>
    <w:multiLevelType w:val="hybridMultilevel"/>
    <w:tmpl w:val="AC12CF6C"/>
    <w:lvl w:ilvl="0" w:tplc="5CDA834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8872D11"/>
    <w:multiLevelType w:val="hybridMultilevel"/>
    <w:tmpl w:val="42B0A574"/>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4A724286"/>
    <w:multiLevelType w:val="hybridMultilevel"/>
    <w:tmpl w:val="4596D95A"/>
    <w:lvl w:ilvl="0" w:tplc="FCAA8BA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C4D7A00"/>
    <w:multiLevelType w:val="hybridMultilevel"/>
    <w:tmpl w:val="228CD4C4"/>
    <w:lvl w:ilvl="0" w:tplc="A8D21C1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184BB1"/>
    <w:multiLevelType w:val="hybridMultilevel"/>
    <w:tmpl w:val="1056F23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6397FCB"/>
    <w:multiLevelType w:val="hybridMultilevel"/>
    <w:tmpl w:val="D420790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1AB3395"/>
    <w:multiLevelType w:val="hybridMultilevel"/>
    <w:tmpl w:val="32624BC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464221A"/>
    <w:multiLevelType w:val="hybridMultilevel"/>
    <w:tmpl w:val="834C5BE6"/>
    <w:lvl w:ilvl="0" w:tplc="1D46564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C72104F"/>
    <w:multiLevelType w:val="hybridMultilevel"/>
    <w:tmpl w:val="D396A79A"/>
    <w:lvl w:ilvl="0" w:tplc="30D263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775B2A11"/>
    <w:multiLevelType w:val="hybridMultilevel"/>
    <w:tmpl w:val="640A3F3E"/>
    <w:lvl w:ilvl="0" w:tplc="BB9E557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7EEE45C2"/>
    <w:multiLevelType w:val="hybridMultilevel"/>
    <w:tmpl w:val="F25C38C2"/>
    <w:lvl w:ilvl="0" w:tplc="0409001B">
      <w:start w:val="1"/>
      <w:numFmt w:val="lowerRoman"/>
      <w:lvlText w:val="%1."/>
      <w:lvlJc w:val="right"/>
      <w:pPr>
        <w:ind w:left="1497" w:hanging="360"/>
      </w:pPr>
    </w:lvl>
    <w:lvl w:ilvl="1" w:tplc="04090019">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num w:numId="1">
    <w:abstractNumId w:val="21"/>
  </w:num>
  <w:num w:numId="2">
    <w:abstractNumId w:val="0"/>
  </w:num>
  <w:num w:numId="3">
    <w:abstractNumId w:val="24"/>
  </w:num>
  <w:num w:numId="4">
    <w:abstractNumId w:val="5"/>
  </w:num>
  <w:num w:numId="5">
    <w:abstractNumId w:val="16"/>
  </w:num>
  <w:num w:numId="6">
    <w:abstractNumId w:val="28"/>
  </w:num>
  <w:num w:numId="7">
    <w:abstractNumId w:val="27"/>
  </w:num>
  <w:num w:numId="8">
    <w:abstractNumId w:val="2"/>
  </w:num>
  <w:num w:numId="9">
    <w:abstractNumId w:val="7"/>
  </w:num>
  <w:num w:numId="10">
    <w:abstractNumId w:val="17"/>
  </w:num>
  <w:num w:numId="11">
    <w:abstractNumId w:val="20"/>
  </w:num>
  <w:num w:numId="12">
    <w:abstractNumId w:val="12"/>
  </w:num>
  <w:num w:numId="13">
    <w:abstractNumId w:val="22"/>
  </w:num>
  <w:num w:numId="14">
    <w:abstractNumId w:val="6"/>
  </w:num>
  <w:num w:numId="15">
    <w:abstractNumId w:val="26"/>
  </w:num>
  <w:num w:numId="16">
    <w:abstractNumId w:val="10"/>
  </w:num>
  <w:num w:numId="17">
    <w:abstractNumId w:val="4"/>
  </w:num>
  <w:num w:numId="18">
    <w:abstractNumId w:val="11"/>
  </w:num>
  <w:num w:numId="19">
    <w:abstractNumId w:val="23"/>
  </w:num>
  <w:num w:numId="20">
    <w:abstractNumId w:val="8"/>
  </w:num>
  <w:num w:numId="21">
    <w:abstractNumId w:val="18"/>
  </w:num>
  <w:num w:numId="22">
    <w:abstractNumId w:val="14"/>
  </w:num>
  <w:num w:numId="23">
    <w:abstractNumId w:val="3"/>
  </w:num>
  <w:num w:numId="24">
    <w:abstractNumId w:val="9"/>
  </w:num>
  <w:num w:numId="25">
    <w:abstractNumId w:val="25"/>
  </w:num>
  <w:num w:numId="26">
    <w:abstractNumId w:val="19"/>
  </w:num>
  <w:num w:numId="27">
    <w:abstractNumId w:val="1"/>
  </w:num>
  <w:num w:numId="28">
    <w:abstractNumId w:val="15"/>
  </w:num>
  <w:num w:numId="2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hdrShapeDefaults>
    <o:shapedefaults v:ext="edit" spidmax="16385"/>
  </w:hdrShapeDefaults>
  <w:footnotePr>
    <w:footnote w:id="0"/>
    <w:footnote w:id="1"/>
  </w:footnotePr>
  <w:endnotePr>
    <w:endnote w:id="0"/>
    <w:endnote w:id="1"/>
  </w:endnotePr>
  <w:compat>
    <w:useFELayout/>
  </w:compat>
  <w:rsids>
    <w:rsidRoot w:val="00490CB9"/>
    <w:rsid w:val="000071CB"/>
    <w:rsid w:val="000158F9"/>
    <w:rsid w:val="00035CDD"/>
    <w:rsid w:val="00040083"/>
    <w:rsid w:val="00055992"/>
    <w:rsid w:val="000820E8"/>
    <w:rsid w:val="000E26BD"/>
    <w:rsid w:val="001175EE"/>
    <w:rsid w:val="001256E1"/>
    <w:rsid w:val="00157CF6"/>
    <w:rsid w:val="00182416"/>
    <w:rsid w:val="00187EB4"/>
    <w:rsid w:val="001F0481"/>
    <w:rsid w:val="00200C92"/>
    <w:rsid w:val="0020451E"/>
    <w:rsid w:val="00206B9D"/>
    <w:rsid w:val="0023259C"/>
    <w:rsid w:val="00276688"/>
    <w:rsid w:val="002B0BD7"/>
    <w:rsid w:val="002B573D"/>
    <w:rsid w:val="002C5CB2"/>
    <w:rsid w:val="002E61E0"/>
    <w:rsid w:val="002F3B82"/>
    <w:rsid w:val="002F779F"/>
    <w:rsid w:val="00371885"/>
    <w:rsid w:val="003E2B87"/>
    <w:rsid w:val="00400118"/>
    <w:rsid w:val="00402786"/>
    <w:rsid w:val="00405895"/>
    <w:rsid w:val="004058DF"/>
    <w:rsid w:val="00443E6F"/>
    <w:rsid w:val="00463A5B"/>
    <w:rsid w:val="00486F1A"/>
    <w:rsid w:val="00490CB9"/>
    <w:rsid w:val="004A2CE2"/>
    <w:rsid w:val="004E30DA"/>
    <w:rsid w:val="004E3CDA"/>
    <w:rsid w:val="004F4B4D"/>
    <w:rsid w:val="0050216D"/>
    <w:rsid w:val="00503D7E"/>
    <w:rsid w:val="0050778F"/>
    <w:rsid w:val="00527C11"/>
    <w:rsid w:val="00535F31"/>
    <w:rsid w:val="00574D64"/>
    <w:rsid w:val="00585917"/>
    <w:rsid w:val="00591365"/>
    <w:rsid w:val="005B31E4"/>
    <w:rsid w:val="006034F6"/>
    <w:rsid w:val="00607874"/>
    <w:rsid w:val="00607E77"/>
    <w:rsid w:val="00617BB3"/>
    <w:rsid w:val="00645CDD"/>
    <w:rsid w:val="00667D83"/>
    <w:rsid w:val="006823A7"/>
    <w:rsid w:val="00687EE8"/>
    <w:rsid w:val="006B0750"/>
    <w:rsid w:val="006C7F84"/>
    <w:rsid w:val="006E46CB"/>
    <w:rsid w:val="0070347F"/>
    <w:rsid w:val="0070678E"/>
    <w:rsid w:val="00740CEE"/>
    <w:rsid w:val="00780B2A"/>
    <w:rsid w:val="007C6487"/>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7D66"/>
    <w:rsid w:val="00BC46DF"/>
    <w:rsid w:val="00C03577"/>
    <w:rsid w:val="00C42231"/>
    <w:rsid w:val="00C53029"/>
    <w:rsid w:val="00C65FEA"/>
    <w:rsid w:val="00C77729"/>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3C2E"/>
    <w:rsid w:val="00EC1FDD"/>
    <w:rsid w:val="00F260DF"/>
    <w:rsid w:val="00F728CD"/>
    <w:rsid w:val="00F95474"/>
    <w:rsid w:val="00F96EB3"/>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6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C7F84"/>
    <w:pPr>
      <w:spacing w:after="0" w:line="240" w:lineRule="auto"/>
    </w:pPr>
    <w:rPr>
      <w:rFonts w:eastAsiaTheme="minorHAnsi"/>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3B51B-2C35-40B1-8EE5-4C4634AE2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RICHJWHATMORE 2</cp:lastModifiedBy>
  <cp:revision>4</cp:revision>
  <dcterms:created xsi:type="dcterms:W3CDTF">2017-08-16T17:16:00Z</dcterms:created>
  <dcterms:modified xsi:type="dcterms:W3CDTF">2017-08-16T17:17:00Z</dcterms:modified>
</cp:coreProperties>
</file>