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429727536"/>
        <w:docPartObj>
          <w:docPartGallery w:val="Cover Pages"/>
          <w:docPartUnique/>
        </w:docPartObj>
      </w:sdtPr>
      <w:sdtEndPr>
        <w:rPr>
          <w:b/>
          <w:color w:val="C00000"/>
          <w:sz w:val="28"/>
          <w:u w:val="single" w:color="C00000"/>
        </w:rPr>
      </w:sdtEndPr>
      <w:sdtContent>
        <w:p w:rsidR="00FF56AD" w:rsidRDefault="00FF56AD"/>
        <w:p w:rsidR="00FF56AD" w:rsidRDefault="00FF56AD">
          <w:pPr>
            <w:rPr>
              <w:b/>
              <w:color w:val="C00000"/>
              <w:sz w:val="28"/>
              <w:u w:val="single" w:color="C00000"/>
            </w:rPr>
          </w:pPr>
          <w:r>
            <w:rPr>
              <w:noProof/>
            </w:rPr>
            <mc:AlternateContent>
              <mc:Choice Requires="wps">
                <w:drawing>
                  <wp:anchor distT="0" distB="0" distL="114300" distR="114300" simplePos="0" relativeHeight="251664384" behindDoc="0" locked="0" layoutInCell="1" allowOverlap="1">
                    <wp:simplePos x="0" y="0"/>
                    <wp:positionH relativeFrom="page">
                      <wp:posOffset>419100</wp:posOffset>
                    </wp:positionH>
                    <wp:positionV relativeFrom="page">
                      <wp:posOffset>7553324</wp:posOffset>
                    </wp:positionV>
                    <wp:extent cx="5753100" cy="1343025"/>
                    <wp:effectExtent l="0" t="0" r="0" b="9525"/>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1343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rsidR="00FF56AD" w:rsidRDefault="00FF56AD">
                                    <w:pPr>
                                      <w:pStyle w:val="NoSpacing"/>
                                      <w:spacing w:before="40" w:after="40"/>
                                      <w:rPr>
                                        <w:caps/>
                                        <w:color w:val="4472C4" w:themeColor="accent1"/>
                                        <w:sz w:val="28"/>
                                        <w:szCs w:val="28"/>
                                      </w:rPr>
                                    </w:pPr>
                                    <w:r>
                                      <w:rPr>
                                        <w:caps/>
                                        <w:color w:val="4472C4" w:themeColor="accent1"/>
                                        <w:sz w:val="28"/>
                                        <w:szCs w:val="28"/>
                                      </w:rPr>
                                      <w:t xml:space="preserve"> </w:t>
                                    </w:r>
                                  </w:p>
                                </w:sdtContent>
                              </w:sdt>
                              <w:p w:rsidR="00FF56AD" w:rsidRPr="00FF56AD" w:rsidRDefault="00FF56AD" w:rsidP="00FF56AD">
                                <w:pPr>
                                  <w:pStyle w:val="NoSpacing"/>
                                  <w:spacing w:before="40" w:after="40"/>
                                  <w:rPr>
                                    <w:caps/>
                                    <w:color w:val="5B9BD5" w:themeColor="accent5"/>
                                    <w:sz w:val="24"/>
                                    <w:szCs w:val="24"/>
                                    <w:lang w:val="en-GB"/>
                                  </w:rPr>
                                </w:pPr>
                                <w:sdt>
                                  <w:sdtPr>
                                    <w:rPr>
                                      <w:caps/>
                                      <w:color w:val="5B9BD5" w:themeColor="accent5"/>
                                      <w:sz w:val="24"/>
                                      <w:szCs w:val="24"/>
                                    </w:rPr>
                                    <w:alias w:val="Author"/>
                                    <w:tag w:val=""/>
                                    <w:id w:val="-954487662"/>
                                    <w:showingPlcHdr/>
                                    <w:dataBinding w:prefixMappings="xmlns:ns0='http://purl.org/dc/elements/1.1/' xmlns:ns1='http://schemas.openxmlformats.org/package/2006/metadata/core-properties' " w:xpath="/ns1:coreProperties[1]/ns0:creator[1]" w:storeItemID="{6C3C8BC8-F283-45AE-878A-BAB7291924A1}"/>
                                    <w:text/>
                                  </w:sdtPr>
                                  <w:sdtContent>
                                    <w:r>
                                      <w:rPr>
                                        <w:caps/>
                                        <w:color w:val="5B9BD5" w:themeColor="accent5"/>
                                        <w:sz w:val="24"/>
                                        <w:szCs w:val="24"/>
                                      </w:rPr>
                                      <w:t xml:space="preserve">     </w:t>
                                    </w:r>
                                  </w:sdtContent>
                                </w:sdt>
                                <w:r w:rsidRPr="00FF56AD">
                                  <w:rPr>
                                    <w:caps/>
                                    <w:color w:val="5B9BD5" w:themeColor="accent5"/>
                                    <w:sz w:val="24"/>
                                    <w:szCs w:val="24"/>
                                    <w:lang w:val="en-GB"/>
                                  </w:rPr>
                                  <w:drawing>
                                    <wp:inline distT="0" distB="0" distL="0" distR="0">
                                      <wp:extent cx="1252220" cy="6731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030" name="Picture 1030"/>
                                              <pic:cNvPicPr/>
                                            </pic:nvPicPr>
                                            <pic:blipFill>
                                              <a:blip r:embed="rId6"/>
                                              <a:stretch>
                                                <a:fillRect/>
                                              </a:stretch>
                                            </pic:blipFill>
                                            <pic:spPr>
                                              <a:xfrm>
                                                <a:off x="0" y="0"/>
                                                <a:ext cx="1252728" cy="673608"/>
                                              </a:xfrm>
                                              <a:prstGeom prst="rect">
                                                <a:avLst/>
                                              </a:prstGeom>
                                            </pic:spPr>
                                          </pic:pic>
                                        </a:graphicData>
                                      </a:graphic>
                                    </wp:inline>
                                  </w:drawing>
                                </w:r>
                                <w:r w:rsidRPr="00FF56AD">
                                  <w:rPr>
                                    <w:b/>
                                    <w:caps/>
                                    <w:color w:val="5B9BD5" w:themeColor="accent5"/>
                                    <w:sz w:val="24"/>
                                    <w:szCs w:val="24"/>
                                    <w:u w:val="single"/>
                                    <w:lang w:val="en-GB"/>
                                  </w:rPr>
                                  <w:t>Introduction to Construction Management</w:t>
                                </w:r>
                                <w:r w:rsidRPr="00FF56AD">
                                  <w:rPr>
                                    <w:b/>
                                    <w:caps/>
                                    <w:color w:val="5B9BD5" w:themeColor="accent5"/>
                                    <w:sz w:val="24"/>
                                    <w:szCs w:val="24"/>
                                    <w:lang w:val="en-GB"/>
                                  </w:rPr>
                                  <w:t xml:space="preserve"> </w:t>
                                </w:r>
                              </w:p>
                              <w:p w:rsidR="00FF56AD" w:rsidRDefault="00FF56AD">
                                <w:pPr>
                                  <w:pStyle w:val="NoSpacing"/>
                                  <w:spacing w:before="40" w:after="40"/>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noAutofit/>
                          </wps:bodyPr>
                        </wps:wsp>
                      </a:graphicData>
                    </a:graphic>
                    <wp14:sizeRelH relativeFrom="margin">
                      <wp14:pctWidth>115400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9" o:spid="_x0000_s1026" type="#_x0000_t202" style="position:absolute;margin-left:33pt;margin-top:594.75pt;width:453pt;height:105.75pt;z-index:251664384;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" filled="f" stroked="f" strokeweight=".5pt">
                    <v:textbox inset="1in,0,86.4pt,0">
                      <w:txbxContent>
                        <w:sdt>
                          <w:sdtPr>
                            <w:rPr>
                              <w:caps/>
                              <w:color w:val="4472C4" w:themeColor="accent1"/>
                              <w:sz w:val="28"/>
                              <w:szCs w:val="28"/>
                            </w:rPr>
                            <w:alias w:val="Subtitle"/>
                            <w:tag w:val=""/>
                            <w:id w:val="-1452929454"/>
                            <w:dataBinding w:prefixMappings="xmlns:ns0='http://purl.org/dc/elements/1.1/' xmlns:ns1='http://schemas.openxmlformats.org/package/2006/metadata/core-properties' " w:xpath="/ns1:coreProperties[1]/ns0:subject[1]" w:storeItemID="{6C3C8BC8-F283-45AE-878A-BAB7291924A1}"/>
                            <w:text/>
                          </w:sdtPr>
                          <w:sdtContent>
                            <w:p w:rsidR="00FF56AD" w:rsidRDefault="00FF56AD">
                              <w:pPr>
                                <w:pStyle w:val="NoSpacing"/>
                                <w:spacing w:before="40" w:after="40"/>
                                <w:rPr>
                                  <w:caps/>
                                  <w:color w:val="4472C4" w:themeColor="accent1"/>
                                  <w:sz w:val="28"/>
                                  <w:szCs w:val="28"/>
                                </w:rPr>
                              </w:pPr>
                              <w:r>
                                <w:rPr>
                                  <w:caps/>
                                  <w:color w:val="4472C4" w:themeColor="accent1"/>
                                  <w:sz w:val="28"/>
                                  <w:szCs w:val="28"/>
                                </w:rPr>
                                <w:t xml:space="preserve"> </w:t>
                              </w:r>
                            </w:p>
                          </w:sdtContent>
                        </w:sdt>
                        <w:p w:rsidR="00FF56AD" w:rsidRPr="00FF56AD" w:rsidRDefault="00FF56AD" w:rsidP="00FF56AD">
                          <w:pPr>
                            <w:pStyle w:val="NoSpacing"/>
                            <w:spacing w:before="40" w:after="40"/>
                            <w:rPr>
                              <w:caps/>
                              <w:color w:val="5B9BD5" w:themeColor="accent5"/>
                              <w:sz w:val="24"/>
                              <w:szCs w:val="24"/>
                              <w:lang w:val="en-GB"/>
                            </w:rPr>
                          </w:pPr>
                          <w:sdt>
                            <w:sdtPr>
                              <w:rPr>
                                <w:caps/>
                                <w:color w:val="5B9BD5" w:themeColor="accent5"/>
                                <w:sz w:val="24"/>
                                <w:szCs w:val="24"/>
                              </w:rPr>
                              <w:alias w:val="Author"/>
                              <w:tag w:val=""/>
                              <w:id w:val="-954487662"/>
                              <w:showingPlcHdr/>
                              <w:dataBinding w:prefixMappings="xmlns:ns0='http://purl.org/dc/elements/1.1/' xmlns:ns1='http://schemas.openxmlformats.org/package/2006/metadata/core-properties' " w:xpath="/ns1:coreProperties[1]/ns0:creator[1]" w:storeItemID="{6C3C8BC8-F283-45AE-878A-BAB7291924A1}"/>
                              <w:text/>
                            </w:sdtPr>
                            <w:sdtContent>
                              <w:r>
                                <w:rPr>
                                  <w:caps/>
                                  <w:color w:val="5B9BD5" w:themeColor="accent5"/>
                                  <w:sz w:val="24"/>
                                  <w:szCs w:val="24"/>
                                </w:rPr>
                                <w:t xml:space="preserve">     </w:t>
                              </w:r>
                            </w:sdtContent>
                          </w:sdt>
                          <w:r w:rsidRPr="00FF56AD">
                            <w:rPr>
                              <w:caps/>
                              <w:color w:val="5B9BD5" w:themeColor="accent5"/>
                              <w:sz w:val="24"/>
                              <w:szCs w:val="24"/>
                              <w:lang w:val="en-GB"/>
                            </w:rPr>
                            <w:drawing>
                              <wp:inline distT="0" distB="0" distL="0" distR="0">
                                <wp:extent cx="1252220" cy="6731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030" name="Picture 1030"/>
                                        <pic:cNvPicPr/>
                                      </pic:nvPicPr>
                                      <pic:blipFill>
                                        <a:blip r:embed="rId6"/>
                                        <a:stretch>
                                          <a:fillRect/>
                                        </a:stretch>
                                      </pic:blipFill>
                                      <pic:spPr>
                                        <a:xfrm>
                                          <a:off x="0" y="0"/>
                                          <a:ext cx="1252728" cy="673608"/>
                                        </a:xfrm>
                                        <a:prstGeom prst="rect">
                                          <a:avLst/>
                                        </a:prstGeom>
                                      </pic:spPr>
                                    </pic:pic>
                                  </a:graphicData>
                                </a:graphic>
                              </wp:inline>
                            </w:drawing>
                          </w:r>
                          <w:r w:rsidRPr="00FF56AD">
                            <w:rPr>
                              <w:b/>
                              <w:caps/>
                              <w:color w:val="5B9BD5" w:themeColor="accent5"/>
                              <w:sz w:val="24"/>
                              <w:szCs w:val="24"/>
                              <w:u w:val="single"/>
                              <w:lang w:val="en-GB"/>
                            </w:rPr>
                            <w:t>Introduction to Construction Management</w:t>
                          </w:r>
                          <w:r w:rsidRPr="00FF56AD">
                            <w:rPr>
                              <w:b/>
                              <w:caps/>
                              <w:color w:val="5B9BD5" w:themeColor="accent5"/>
                              <w:sz w:val="24"/>
                              <w:szCs w:val="24"/>
                              <w:lang w:val="en-GB"/>
                            </w:rPr>
                            <w:t xml:space="preserve"> </w:t>
                          </w:r>
                        </w:p>
                        <w:p w:rsidR="00FF56AD" w:rsidRDefault="00FF56AD">
                          <w:pPr>
                            <w:pStyle w:val="NoSpacing"/>
                            <w:spacing w:before="40" w:after="40"/>
                            <w:rPr>
                              <w:caps/>
                              <w:color w:val="5B9BD5" w:themeColor="accent5"/>
                              <w:sz w:val="24"/>
                              <w:szCs w:val="24"/>
                            </w:rPr>
                          </w:pPr>
                        </w:p>
                      </w:txbxContent>
                    </v:textbox>
                    <w10:wrap type="square" anchorx="page" anchory="page"/>
                  </v:shape>
                </w:pict>
              </mc:Fallback>
            </mc:AlternateContent>
          </w:r>
          <w:r>
            <w:rPr>
              <w:noProof/>
            </w:rPr>
            <mc:AlternateContent>
              <mc:Choice Requires="wpg">
                <w:drawing>
                  <wp:anchor distT="0" distB="0" distL="114300" distR="114300" simplePos="0" relativeHeight="251662336" behindDoc="1" locked="0" layoutInCell="1" allowOverlap="1">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rsidR="00FF56AD" w:rsidRDefault="00FF56AD">
                                  <w:pPr>
                                    <w:rPr>
                                      <w:color w:val="FFFFFF" w:themeColor="background1"/>
                                      <w:sz w:val="72"/>
                                      <w:szCs w:val="72"/>
                                    </w:rPr>
                                  </w:pPr>
                                  <w:sdt>
                                    <w:sdtPr>
                                      <w:rPr>
                                        <w:color w:val="C00000"/>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Pr="00FF56AD">
                                        <w:rPr>
                                          <w:color w:val="C00000"/>
                                          <w:sz w:val="72"/>
                                          <w:szCs w:val="72"/>
                                        </w:rPr>
                                        <w:t>Steven Wilson</w:t>
                                      </w:r>
                                    </w:sdtContent>
                                  </w:sdt>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id="Group 125" o:spid="_x0000_s1027" style="position:absolute;margin-left:0;margin-top:0;width:540pt;height:556.55pt;z-index:-251654144;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">
                    <o:lock v:ext="edit" aspectratio="t"/>
                    <v:shape id="Freeform 10" o:spid="_x0000_s1028"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rsidR="00FF56AD" w:rsidRDefault="00FF56AD">
                            <w:pPr>
                              <w:rPr>
                                <w:color w:val="FFFFFF" w:themeColor="background1"/>
                                <w:sz w:val="72"/>
                                <w:szCs w:val="72"/>
                              </w:rPr>
                            </w:pPr>
                            <w:sdt>
                              <w:sdtPr>
                                <w:rPr>
                                  <w:color w:val="C00000"/>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Content>
                                <w:r w:rsidRPr="00FF56AD">
                                  <w:rPr>
                                    <w:color w:val="C00000"/>
                                    <w:sz w:val="72"/>
                                    <w:szCs w:val="72"/>
                                  </w:rPr>
                                  <w:t>Steven Wilson</w:t>
                                </w:r>
                              </w:sdtContent>
                            </w:sdt>
                          </w:p>
                        </w:txbxContent>
                      </v:textbox>
                    </v:shape>
                    <v:shape id="Freeform 11" o:spid="_x0000_s1029"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margin">
                      <wp:align>bottom</wp:align>
                    </wp:positionV>
                    <wp:extent cx="5753100" cy="146304"/>
                    <wp:effectExtent l="0" t="0" r="0" b="5715"/>
                    <wp:wrapSquare wrapText="bothSides"/>
                    <wp:docPr id="128" name="Text Box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56AD" w:rsidRDefault="00FF56AD">
                                <w:pPr>
                                  <w:pStyle w:val="NoSpacing"/>
                                  <w:rPr>
                                    <w:color w:val="7F7F7F" w:themeColor="text1" w:themeTint="80"/>
                                    <w:sz w:val="18"/>
                                    <w:szCs w:val="18"/>
                                  </w:rPr>
                                </w:pPr>
                                <w:r>
                                  <w:rPr>
                                    <w:caps/>
                                    <w:color w:val="7F7F7F" w:themeColor="text1" w:themeTint="80"/>
                                    <w:sz w:val="18"/>
                                    <w:szCs w:val="18"/>
                                  </w:rPr>
                                  <w:t>Steven Wilson</w:t>
                                </w:r>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id="Text Box 128" o:spid="_x0000_s1030" type="#_x0000_t202" style="position:absolute;margin-left:0;margin-top:0;width:453pt;height:11.5pt;z-index:251665408;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" filled="f" stroked="f" strokeweight=".5pt">
                    <v:textbox style="mso-fit-shape-to-text:t" inset="1in,0,86.4pt,0">
                      <w:txbxContent>
                        <w:p w:rsidR="00FF56AD" w:rsidRDefault="00FF56AD">
                          <w:pPr>
                            <w:pStyle w:val="NoSpacing"/>
                            <w:rPr>
                              <w:color w:val="7F7F7F" w:themeColor="text1" w:themeTint="80"/>
                              <w:sz w:val="18"/>
                              <w:szCs w:val="18"/>
                            </w:rPr>
                          </w:pPr>
                          <w:r>
                            <w:rPr>
                              <w:caps/>
                              <w:color w:val="7F7F7F" w:themeColor="text1" w:themeTint="80"/>
                              <w:sz w:val="18"/>
                              <w:szCs w:val="18"/>
                            </w:rPr>
                            <w:t>Steven Wilson</w:t>
                          </w:r>
                        </w:p>
                      </w:txbxContent>
                    </v:textbox>
                    <w10:wrap type="square" anchorx="page" anchory="margin"/>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17-01-01T00:00:00Z">
                                    <w:dateFormat w:val="yyyy"/>
                                    <w:lid w:val="en-US"/>
                                    <w:storeMappedDataAs w:val="dateTime"/>
                                    <w:calendar w:val="gregorian"/>
                                  </w:date>
                                </w:sdtPr>
                                <w:sdtContent>
                                  <w:p w:rsidR="00FF56AD" w:rsidRDefault="00FF56AD">
                                    <w:pPr>
                                      <w:pStyle w:val="NoSpacing"/>
                                      <w:jc w:val="right"/>
                                      <w:rPr>
                                        <w:color w:val="FFFFFF" w:themeColor="background1"/>
                                        <w:sz w:val="24"/>
                                        <w:szCs w:val="24"/>
                                      </w:rPr>
                                    </w:pPr>
                                    <w:r>
                                      <w:rPr>
                                        <w:color w:val="FFFFFF" w:themeColor="background1"/>
                                        <w:sz w:val="24"/>
                                        <w:szCs w:val="24"/>
                                      </w:rPr>
                                      <w:t>2017</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Rectangle 130" o:spid="_x0000_s1031" style="position:absolute;margin-left:-4.4pt;margin-top:0;width:46.8pt;height:77.75pt;z-index:25166336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" fillcolor="#4472c4 [3204]" stroked="f" strokeweight="1pt">
                    <o:lock v:ext="edit" aspectratio="t"/>
                    <v:textbox inset="3.6pt,,3.6pt">
                      <w:txbxContent>
                        <w:sdt>
                          <w:sdtPr>
                            <w:rPr>
                              <w:color w:val="FFFFFF" w:themeColor="background1"/>
                              <w:sz w:val="24"/>
                              <w:szCs w:val="24"/>
                            </w:rPr>
                            <w:alias w:val="Year"/>
                            <w:tag w:val=""/>
                            <w:id w:val="1595126926"/>
                            <w:dataBinding w:prefixMappings="xmlns:ns0='http://schemas.microsoft.com/office/2006/coverPageProps' " w:xpath="/ns0:CoverPageProperties[1]/ns0:PublishDate[1]" w:storeItemID="{55AF091B-3C7A-41E3-B477-F2FDAA23CFDA}"/>
                            <w:date w:fullDate="2017-01-01T00:00:00Z">
                              <w:dateFormat w:val="yyyy"/>
                              <w:lid w:val="en-US"/>
                              <w:storeMappedDataAs w:val="dateTime"/>
                              <w:calendar w:val="gregorian"/>
                            </w:date>
                          </w:sdtPr>
                          <w:sdtContent>
                            <w:p w:rsidR="00FF56AD" w:rsidRDefault="00FF56AD">
                              <w:pPr>
                                <w:pStyle w:val="NoSpacing"/>
                                <w:jc w:val="right"/>
                                <w:rPr>
                                  <w:color w:val="FFFFFF" w:themeColor="background1"/>
                                  <w:sz w:val="24"/>
                                  <w:szCs w:val="24"/>
                                </w:rPr>
                              </w:pPr>
                              <w:r>
                                <w:rPr>
                                  <w:color w:val="FFFFFF" w:themeColor="background1"/>
                                  <w:sz w:val="24"/>
                                  <w:szCs w:val="24"/>
                                </w:rPr>
                                <w:t>2017</w:t>
                              </w:r>
                            </w:p>
                          </w:sdtContent>
                        </w:sdt>
                      </w:txbxContent>
                    </v:textbox>
                    <w10:wrap anchorx="margin" anchory="page"/>
                  </v:rect>
                </w:pict>
              </mc:Fallback>
            </mc:AlternateContent>
          </w:r>
          <w:r>
            <w:rPr>
              <w:b/>
              <w:color w:val="C00000"/>
              <w:sz w:val="28"/>
              <w:u w:val="single" w:color="C00000"/>
            </w:rPr>
            <w:br w:type="page"/>
          </w:r>
        </w:p>
      </w:sdtContent>
    </w:sdt>
    <w:p w:rsidR="003308EF" w:rsidRDefault="003308EF" w:rsidP="003308EF">
      <w:pPr>
        <w:spacing w:after="213"/>
        <w:ind w:left="181"/>
      </w:pPr>
      <w:bookmarkStart w:id="0" w:name="_Hlk492994014"/>
      <w:r>
        <w:rPr>
          <w:noProof/>
        </w:rPr>
        <w:lastRenderedPageBreak/>
        <w:drawing>
          <wp:anchor distT="0" distB="0" distL="114300" distR="114300" simplePos="0" relativeHeight="251659264" behindDoc="0" locked="0" layoutInCell="1" allowOverlap="0" wp14:anchorId="0F1CA3C4" wp14:editId="58C36075">
            <wp:simplePos x="0" y="0"/>
            <wp:positionH relativeFrom="column">
              <wp:posOffset>115062</wp:posOffset>
            </wp:positionH>
            <wp:positionV relativeFrom="paragraph">
              <wp:posOffset>-165760</wp:posOffset>
            </wp:positionV>
            <wp:extent cx="1252728" cy="673608"/>
            <wp:effectExtent l="0" t="0" r="0" b="0"/>
            <wp:wrapSquare wrapText="bothSides"/>
            <wp:docPr id="1030" name="Picture 1030"/>
            <wp:cNvGraphicFramePr/>
            <a:graphic xmlns:a="http://schemas.openxmlformats.org/drawingml/2006/main">
              <a:graphicData uri="http://schemas.openxmlformats.org/drawingml/2006/picture">
                <pic:pic xmlns:pic="http://schemas.openxmlformats.org/drawingml/2006/picture">
                  <pic:nvPicPr>
                    <pic:cNvPr id="1030" name="Picture 1030"/>
                    <pic:cNvPicPr/>
                  </pic:nvPicPr>
                  <pic:blipFill>
                    <a:blip r:embed="rId6"/>
                    <a:stretch>
                      <a:fillRect/>
                    </a:stretch>
                  </pic:blipFill>
                  <pic:spPr>
                    <a:xfrm>
                      <a:off x="0" y="0"/>
                      <a:ext cx="1252728" cy="673608"/>
                    </a:xfrm>
                    <a:prstGeom prst="rect">
                      <a:avLst/>
                    </a:prstGeom>
                  </pic:spPr>
                </pic:pic>
              </a:graphicData>
            </a:graphic>
          </wp:anchor>
        </w:drawing>
      </w:r>
      <w:r>
        <w:rPr>
          <w:b/>
          <w:color w:val="C00000"/>
          <w:sz w:val="28"/>
          <w:u w:val="single" w:color="C00000"/>
        </w:rPr>
        <w:t>Introduction to Construction Management</w:t>
      </w:r>
      <w:r>
        <w:rPr>
          <w:b/>
          <w:color w:val="C00000"/>
          <w:sz w:val="28"/>
        </w:rPr>
        <w:t xml:space="preserve"> </w:t>
      </w:r>
    </w:p>
    <w:bookmarkEnd w:id="0"/>
    <w:p w:rsidR="003308EF" w:rsidRDefault="003308EF" w:rsidP="003308EF">
      <w:pPr>
        <w:spacing w:after="0"/>
        <w:ind w:left="2148"/>
      </w:pPr>
      <w:r>
        <w:t xml:space="preserve"> </w:t>
      </w:r>
    </w:p>
    <w:p w:rsidR="003308EF" w:rsidRDefault="003308EF" w:rsidP="003308EF">
      <w:pPr>
        <w:spacing w:after="0"/>
        <w:ind w:left="180"/>
      </w:pPr>
      <w:r>
        <w:t xml:space="preserve"> </w:t>
      </w:r>
    </w:p>
    <w:p w:rsidR="003308EF" w:rsidRDefault="003308EF" w:rsidP="003308EF">
      <w:pPr>
        <w:spacing w:after="0"/>
        <w:ind w:left="180"/>
      </w:pPr>
      <w:r>
        <w:t xml:space="preserve"> </w:t>
      </w:r>
    </w:p>
    <w:p w:rsidR="003308EF" w:rsidRDefault="003308EF" w:rsidP="003308EF">
      <w:pPr>
        <w:spacing w:after="0"/>
        <w:ind w:left="180"/>
      </w:pPr>
      <w:r>
        <w:t xml:space="preserve"> </w:t>
      </w:r>
    </w:p>
    <w:tbl>
      <w:tblPr>
        <w:tblStyle w:val="TableGrid"/>
        <w:tblW w:w="10080" w:type="dxa"/>
        <w:tblInd w:w="-107" w:type="dxa"/>
        <w:tblCellMar>
          <w:top w:w="60" w:type="dxa"/>
          <w:left w:w="107" w:type="dxa"/>
          <w:right w:w="70" w:type="dxa"/>
        </w:tblCellMar>
        <w:tblLook w:val="04A0" w:firstRow="1" w:lastRow="0" w:firstColumn="1" w:lastColumn="0" w:noHBand="0" w:noVBand="1"/>
      </w:tblPr>
      <w:tblGrid>
        <w:gridCol w:w="8011"/>
        <w:gridCol w:w="2069"/>
      </w:tblGrid>
      <w:tr w:rsidR="003308EF" w:rsidTr="00EF4C62">
        <w:trPr>
          <w:trHeight w:val="422"/>
        </w:trPr>
        <w:tc>
          <w:tcPr>
            <w:tcW w:w="8011" w:type="dxa"/>
            <w:tcBorders>
              <w:top w:val="single" w:sz="4" w:space="0" w:color="7030A0"/>
              <w:left w:val="single" w:sz="4" w:space="0" w:color="7030A0"/>
              <w:bottom w:val="single" w:sz="4" w:space="0" w:color="7030A0"/>
              <w:right w:val="single" w:sz="4" w:space="0" w:color="7030A0"/>
            </w:tcBorders>
            <w:shd w:val="clear" w:color="auto" w:fill="C00000"/>
          </w:tcPr>
          <w:p w:rsidR="003308EF" w:rsidRDefault="003308EF" w:rsidP="00EF4C62">
            <w:r>
              <w:rPr>
                <w:b/>
                <w:color w:val="FFFFFF"/>
                <w:sz w:val="34"/>
              </w:rPr>
              <w:t xml:space="preserve">ASSESSMENT # </w:t>
            </w:r>
            <w:proofErr w:type="gramStart"/>
            <w:r>
              <w:rPr>
                <w:b/>
                <w:color w:val="FFFFFF"/>
                <w:sz w:val="34"/>
              </w:rPr>
              <w:t>1</w:t>
            </w:r>
            <w:r>
              <w:rPr>
                <w:b/>
                <w:color w:val="FFFFFF"/>
                <w:sz w:val="26"/>
              </w:rPr>
              <w:t xml:space="preserve"> </w:t>
            </w:r>
            <w:r w:rsidR="006A116B">
              <w:rPr>
                <w:b/>
                <w:color w:val="FFFFFF"/>
                <w:sz w:val="26"/>
              </w:rPr>
              <w:t xml:space="preserve"> STEVEN</w:t>
            </w:r>
            <w:proofErr w:type="gramEnd"/>
            <w:r w:rsidR="006A116B">
              <w:rPr>
                <w:b/>
                <w:color w:val="FFFFFF"/>
                <w:sz w:val="26"/>
              </w:rPr>
              <w:t xml:space="preserve"> WILSON</w:t>
            </w:r>
          </w:p>
        </w:tc>
        <w:tc>
          <w:tcPr>
            <w:tcW w:w="2069" w:type="dxa"/>
            <w:tcBorders>
              <w:top w:val="single" w:sz="4" w:space="0" w:color="7030A0"/>
              <w:left w:val="single" w:sz="4" w:space="0" w:color="7030A0"/>
              <w:bottom w:val="single" w:sz="4" w:space="0" w:color="7030A0"/>
              <w:right w:val="single" w:sz="4" w:space="0" w:color="7030A0"/>
            </w:tcBorders>
            <w:shd w:val="clear" w:color="auto" w:fill="C00000"/>
          </w:tcPr>
          <w:p w:rsidR="003308EF" w:rsidRDefault="003308EF" w:rsidP="00EF4C62">
            <w:pPr>
              <w:ind w:left="24"/>
            </w:pPr>
            <w:r>
              <w:rPr>
                <w:b/>
                <w:color w:val="FFFFFF"/>
                <w:sz w:val="28"/>
              </w:rPr>
              <w:t>Total Marks: 30</w:t>
            </w:r>
            <w:r>
              <w:rPr>
                <w:b/>
                <w:color w:val="FFFFFF"/>
                <w:sz w:val="26"/>
              </w:rPr>
              <w:t xml:space="preserve"> </w:t>
            </w:r>
          </w:p>
        </w:tc>
      </w:tr>
    </w:tbl>
    <w:p w:rsidR="003308EF" w:rsidRDefault="003308EF" w:rsidP="003308EF">
      <w:pPr>
        <w:spacing w:after="0"/>
        <w:ind w:left="180"/>
      </w:pPr>
      <w:r>
        <w:t xml:space="preserve"> </w:t>
      </w:r>
    </w:p>
    <w:p w:rsidR="003308EF" w:rsidRDefault="003308EF" w:rsidP="003308EF">
      <w:pPr>
        <w:spacing w:after="13"/>
        <w:ind w:left="180"/>
      </w:pPr>
      <w:r>
        <w:rPr>
          <w:sz w:val="24"/>
        </w:rPr>
        <w:t xml:space="preserve"> </w:t>
      </w:r>
    </w:p>
    <w:p w:rsidR="003308EF" w:rsidRDefault="003308EF" w:rsidP="003308EF">
      <w:pPr>
        <w:numPr>
          <w:ilvl w:val="0"/>
          <w:numId w:val="1"/>
        </w:numPr>
        <w:spacing w:after="0"/>
        <w:ind w:hanging="360"/>
      </w:pPr>
      <w:r>
        <w:rPr>
          <w:b/>
          <w:sz w:val="24"/>
        </w:rPr>
        <w:t xml:space="preserve">Give short answers to the following questions:   </w:t>
      </w:r>
      <w:r>
        <w:rPr>
          <w:b/>
          <w:sz w:val="24"/>
        </w:rPr>
        <w:tab/>
        <w:t xml:space="preserve"> </w:t>
      </w:r>
      <w:r>
        <w:rPr>
          <w:b/>
          <w:sz w:val="24"/>
        </w:rPr>
        <w:tab/>
        <w:t xml:space="preserve"> </w:t>
      </w:r>
      <w:r>
        <w:rPr>
          <w:b/>
          <w:sz w:val="24"/>
        </w:rPr>
        <w:tab/>
        <w:t xml:space="preserve"> </w:t>
      </w:r>
      <w:r>
        <w:rPr>
          <w:b/>
          <w:sz w:val="24"/>
        </w:rPr>
        <w:tab/>
        <w:t xml:space="preserve"> </w:t>
      </w:r>
      <w:r>
        <w:rPr>
          <w:b/>
          <w:sz w:val="24"/>
        </w:rPr>
        <w:tab/>
      </w:r>
      <w:r>
        <w:rPr>
          <w:sz w:val="24"/>
        </w:rPr>
        <w:t>(15)</w:t>
      </w:r>
      <w:r>
        <w:rPr>
          <w:b/>
          <w:sz w:val="24"/>
        </w:rPr>
        <w:t xml:space="preserve">  </w:t>
      </w:r>
    </w:p>
    <w:p w:rsidR="003308EF" w:rsidRDefault="003308EF" w:rsidP="003308EF">
      <w:pPr>
        <w:spacing w:after="13"/>
        <w:ind w:left="1260"/>
      </w:pPr>
      <w:r>
        <w:rPr>
          <w:b/>
          <w:sz w:val="24"/>
        </w:rPr>
        <w:t xml:space="preserve"> </w:t>
      </w:r>
    </w:p>
    <w:p w:rsidR="003308EF" w:rsidRPr="00BD4FC7" w:rsidRDefault="003308EF" w:rsidP="003308EF">
      <w:pPr>
        <w:numPr>
          <w:ilvl w:val="1"/>
          <w:numId w:val="1"/>
        </w:numPr>
        <w:spacing w:after="45" w:line="250" w:lineRule="auto"/>
        <w:ind w:hanging="586"/>
      </w:pPr>
      <w:r>
        <w:rPr>
          <w:sz w:val="24"/>
        </w:rPr>
        <w:t xml:space="preserve">What makes the construction industry different from other industries? </w:t>
      </w:r>
    </w:p>
    <w:p w:rsidR="003308EF" w:rsidRDefault="003308EF" w:rsidP="003308EF">
      <w:pPr>
        <w:spacing w:after="45" w:line="250" w:lineRule="auto"/>
        <w:ind w:left="956"/>
        <w:rPr>
          <w:color w:val="4472C4" w:themeColor="accent1"/>
        </w:rPr>
      </w:pPr>
      <w:r w:rsidRPr="00BD4FC7">
        <w:rPr>
          <w:color w:val="4472C4" w:themeColor="accent1"/>
        </w:rPr>
        <w:t>One way in which construction differs from other industries is that no two projects are ever the same</w:t>
      </w:r>
    </w:p>
    <w:p w:rsidR="003308EF" w:rsidRPr="00BD4FC7" w:rsidRDefault="003308EF" w:rsidP="003308EF">
      <w:pPr>
        <w:spacing w:after="45" w:line="250" w:lineRule="auto"/>
        <w:ind w:left="956"/>
        <w:rPr>
          <w:color w:val="4472C4" w:themeColor="accent1"/>
        </w:rPr>
      </w:pPr>
      <w:r>
        <w:rPr>
          <w:color w:val="4472C4" w:themeColor="accent1"/>
        </w:rPr>
        <w:t xml:space="preserve">Another </w:t>
      </w:r>
      <w:r w:rsidRPr="00BD4FC7">
        <w:rPr>
          <w:color w:val="4472C4" w:themeColor="accent1"/>
        </w:rPr>
        <w:t>major difference between the construction and mainstream manufacturing industries is that products resulting from construction are stationary, while those, which results from manufacturing, tend to be mobile during value addition</w:t>
      </w:r>
    </w:p>
    <w:p w:rsidR="003308EF" w:rsidRPr="00D71523" w:rsidRDefault="003308EF" w:rsidP="003308EF">
      <w:pPr>
        <w:numPr>
          <w:ilvl w:val="1"/>
          <w:numId w:val="1"/>
        </w:numPr>
        <w:spacing w:after="52" w:line="250" w:lineRule="auto"/>
        <w:ind w:hanging="586"/>
      </w:pPr>
      <w:r>
        <w:rPr>
          <w:sz w:val="24"/>
        </w:rPr>
        <w:t xml:space="preserve">The accident rate in the construction industry is four times higher than that in any other industry. Why?  </w:t>
      </w:r>
    </w:p>
    <w:p w:rsidR="003308EF" w:rsidRPr="002A147D" w:rsidRDefault="003308EF" w:rsidP="003308EF">
      <w:pPr>
        <w:spacing w:after="52" w:line="250" w:lineRule="auto"/>
        <w:ind w:left="956"/>
        <w:rPr>
          <w:color w:val="4472C4" w:themeColor="accent1"/>
        </w:rPr>
      </w:pPr>
      <w:r w:rsidRPr="002A147D">
        <w:rPr>
          <w:color w:val="4472C4" w:themeColor="accent1"/>
        </w:rPr>
        <w:t>The wide range of varying working conditions involving supported structures, moving equipment and labour make the site highly unpredictable environment</w:t>
      </w:r>
      <w:r>
        <w:rPr>
          <w:color w:val="4472C4" w:themeColor="accent1"/>
        </w:rPr>
        <w:t xml:space="preserve"> and weather conditions</w:t>
      </w:r>
    </w:p>
    <w:p w:rsidR="003308EF" w:rsidRPr="002A147D" w:rsidRDefault="003308EF" w:rsidP="003308EF">
      <w:pPr>
        <w:numPr>
          <w:ilvl w:val="1"/>
          <w:numId w:val="1"/>
        </w:numPr>
        <w:spacing w:after="10" w:line="250" w:lineRule="auto"/>
        <w:ind w:hanging="586"/>
      </w:pPr>
      <w:r>
        <w:rPr>
          <w:sz w:val="24"/>
        </w:rPr>
        <w:t>Outline the main duties and responsibilities of the construction supervisor.</w:t>
      </w:r>
    </w:p>
    <w:p w:rsidR="003308EF" w:rsidRPr="002A147D" w:rsidRDefault="003308EF" w:rsidP="003308EF">
      <w:pPr>
        <w:spacing w:after="10" w:line="250" w:lineRule="auto"/>
        <w:ind w:left="956"/>
        <w:rPr>
          <w:color w:val="4472C4" w:themeColor="accent1"/>
          <w:sz w:val="24"/>
        </w:rPr>
      </w:pPr>
      <w:r w:rsidRPr="002A147D">
        <w:rPr>
          <w:color w:val="4472C4" w:themeColor="accent1"/>
          <w:sz w:val="24"/>
        </w:rPr>
        <w:t>•</w:t>
      </w:r>
      <w:r w:rsidRPr="002A147D">
        <w:rPr>
          <w:color w:val="4472C4" w:themeColor="accent1"/>
          <w:sz w:val="24"/>
        </w:rPr>
        <w:tab/>
        <w:t>Studying the construction programme prepared by the project manager or project engineer. • Preparing detailed programmes</w:t>
      </w:r>
      <w:r>
        <w:rPr>
          <w:color w:val="4472C4" w:themeColor="accent1"/>
          <w:sz w:val="24"/>
        </w:rPr>
        <w:t xml:space="preserve"> to expand on the schedules </w:t>
      </w:r>
      <w:r w:rsidRPr="002A147D">
        <w:rPr>
          <w:color w:val="4472C4" w:themeColor="accent1"/>
          <w:sz w:val="24"/>
        </w:rPr>
        <w:t>also preparing schedules for organising the resources required for your work.</w:t>
      </w:r>
    </w:p>
    <w:p w:rsidR="003308EF" w:rsidRPr="002A147D" w:rsidRDefault="003308EF" w:rsidP="003308EF">
      <w:pPr>
        <w:spacing w:after="10" w:line="250" w:lineRule="auto"/>
        <w:ind w:left="956"/>
        <w:rPr>
          <w:color w:val="4472C4" w:themeColor="accent1"/>
          <w:sz w:val="24"/>
        </w:rPr>
      </w:pPr>
      <w:r w:rsidRPr="002A147D">
        <w:rPr>
          <w:color w:val="4472C4" w:themeColor="accent1"/>
          <w:sz w:val="24"/>
        </w:rPr>
        <w:t>•</w:t>
      </w:r>
      <w:r w:rsidRPr="002A147D">
        <w:rPr>
          <w:color w:val="4472C4" w:themeColor="accent1"/>
          <w:sz w:val="24"/>
        </w:rPr>
        <w:tab/>
        <w:t>Having in place a systematic approach to writing daily progress reports.</w:t>
      </w:r>
    </w:p>
    <w:p w:rsidR="003308EF" w:rsidRPr="002A147D" w:rsidRDefault="003308EF" w:rsidP="003308EF">
      <w:pPr>
        <w:spacing w:after="10" w:line="250" w:lineRule="auto"/>
        <w:ind w:left="956"/>
        <w:rPr>
          <w:color w:val="4472C4" w:themeColor="accent1"/>
          <w:sz w:val="24"/>
        </w:rPr>
      </w:pPr>
      <w:r w:rsidRPr="002A147D">
        <w:rPr>
          <w:color w:val="4472C4" w:themeColor="accent1"/>
          <w:sz w:val="24"/>
        </w:rPr>
        <w:t>•</w:t>
      </w:r>
      <w:r w:rsidRPr="002A147D">
        <w:rPr>
          <w:color w:val="4472C4" w:themeColor="accent1"/>
          <w:sz w:val="24"/>
        </w:rPr>
        <w:tab/>
        <w:t>Ensuring all specifications and requirements of the projects are being followed.</w:t>
      </w:r>
    </w:p>
    <w:p w:rsidR="003308EF" w:rsidRPr="002A147D" w:rsidRDefault="003308EF" w:rsidP="003308EF">
      <w:pPr>
        <w:spacing w:after="10" w:line="250" w:lineRule="auto"/>
        <w:ind w:left="956"/>
        <w:rPr>
          <w:color w:val="4472C4" w:themeColor="accent1"/>
        </w:rPr>
      </w:pPr>
      <w:r w:rsidRPr="002A147D">
        <w:rPr>
          <w:color w:val="4472C4" w:themeColor="accent1"/>
          <w:sz w:val="24"/>
        </w:rPr>
        <w:t>•</w:t>
      </w:r>
      <w:r w:rsidRPr="002A147D">
        <w:rPr>
          <w:color w:val="4472C4" w:themeColor="accent1"/>
          <w:sz w:val="24"/>
        </w:rPr>
        <w:tab/>
        <w:t xml:space="preserve">The supervisor must also regularly check the quality of work and compared with quality control specifications to see whether the project is on the right track or not. He should correct any deviations promptly </w:t>
      </w:r>
      <w:r>
        <w:rPr>
          <w:color w:val="4472C4" w:themeColor="accent1"/>
          <w:sz w:val="24"/>
        </w:rPr>
        <w:t xml:space="preserve">if he is able to do so otherwise deviation </w:t>
      </w:r>
      <w:r w:rsidRPr="002A147D">
        <w:rPr>
          <w:color w:val="4472C4" w:themeColor="accent1"/>
          <w:sz w:val="24"/>
        </w:rPr>
        <w:t xml:space="preserve">should be reported to the site engineer immediately for prompt corrective measures to be implemented.  </w:t>
      </w:r>
    </w:p>
    <w:p w:rsidR="003308EF" w:rsidRDefault="003308EF" w:rsidP="003308EF">
      <w:pPr>
        <w:spacing w:after="13"/>
        <w:ind w:left="900"/>
      </w:pPr>
      <w:r>
        <w:rPr>
          <w:sz w:val="24"/>
        </w:rPr>
        <w:t xml:space="preserve"> </w:t>
      </w:r>
    </w:p>
    <w:p w:rsidR="003308EF" w:rsidRDefault="003308EF" w:rsidP="003308EF">
      <w:pPr>
        <w:spacing w:after="10" w:line="250" w:lineRule="auto"/>
        <w:ind w:left="360"/>
      </w:pPr>
    </w:p>
    <w:p w:rsidR="003308EF" w:rsidRDefault="003308EF" w:rsidP="003308EF">
      <w:pPr>
        <w:spacing w:after="10" w:line="250" w:lineRule="auto"/>
        <w:ind w:left="360"/>
      </w:pPr>
    </w:p>
    <w:p w:rsidR="003308EF" w:rsidRDefault="003308EF" w:rsidP="003308EF">
      <w:pPr>
        <w:spacing w:after="10" w:line="250" w:lineRule="auto"/>
        <w:ind w:left="360"/>
      </w:pPr>
    </w:p>
    <w:p w:rsidR="003308EF" w:rsidRDefault="003308EF" w:rsidP="003308EF">
      <w:pPr>
        <w:spacing w:after="10" w:line="250" w:lineRule="auto"/>
        <w:ind w:left="360"/>
      </w:pPr>
    </w:p>
    <w:p w:rsidR="003308EF" w:rsidRDefault="003308EF" w:rsidP="003308EF">
      <w:pPr>
        <w:spacing w:after="10" w:line="250" w:lineRule="auto"/>
        <w:ind w:left="360"/>
      </w:pPr>
    </w:p>
    <w:p w:rsidR="003308EF" w:rsidRDefault="003308EF" w:rsidP="003308EF">
      <w:pPr>
        <w:spacing w:after="10" w:line="250" w:lineRule="auto"/>
        <w:ind w:left="360"/>
      </w:pPr>
    </w:p>
    <w:p w:rsidR="003308EF" w:rsidRDefault="003308EF" w:rsidP="003308EF">
      <w:pPr>
        <w:spacing w:after="10" w:line="250" w:lineRule="auto"/>
        <w:ind w:left="360"/>
      </w:pPr>
    </w:p>
    <w:p w:rsidR="003308EF" w:rsidRDefault="003308EF" w:rsidP="003308EF">
      <w:pPr>
        <w:spacing w:after="10" w:line="250" w:lineRule="auto"/>
        <w:ind w:left="360"/>
      </w:pPr>
    </w:p>
    <w:p w:rsidR="003308EF" w:rsidRPr="001E2468" w:rsidRDefault="003308EF" w:rsidP="003308EF">
      <w:pPr>
        <w:spacing w:after="10" w:line="250" w:lineRule="auto"/>
        <w:ind w:left="360"/>
      </w:pPr>
    </w:p>
    <w:p w:rsidR="003308EF" w:rsidRDefault="003308EF" w:rsidP="003308EF">
      <w:pPr>
        <w:numPr>
          <w:ilvl w:val="0"/>
          <w:numId w:val="1"/>
        </w:numPr>
        <w:spacing w:after="10" w:line="250" w:lineRule="auto"/>
        <w:ind w:hanging="360"/>
      </w:pPr>
      <w:r>
        <w:rPr>
          <w:sz w:val="24"/>
        </w:rPr>
        <w:lastRenderedPageBreak/>
        <w:t xml:space="preserve">Discuss some important features of the construction industry. </w:t>
      </w:r>
      <w:r>
        <w:rPr>
          <w:sz w:val="24"/>
        </w:rPr>
        <w:tab/>
        <w:t xml:space="preserve"> </w:t>
      </w:r>
      <w:r>
        <w:rPr>
          <w:sz w:val="24"/>
        </w:rPr>
        <w:tab/>
        <w:t xml:space="preserve"> </w:t>
      </w:r>
      <w:r>
        <w:rPr>
          <w:sz w:val="24"/>
        </w:rPr>
        <w:tab/>
        <w:t xml:space="preserve"> </w:t>
      </w:r>
      <w:r>
        <w:rPr>
          <w:sz w:val="24"/>
        </w:rPr>
        <w:tab/>
        <w:t xml:space="preserve">(7)  </w:t>
      </w:r>
    </w:p>
    <w:p w:rsidR="003308EF" w:rsidRDefault="003308EF" w:rsidP="003308EF">
      <w:pPr>
        <w:spacing w:after="13"/>
        <w:rPr>
          <w:color w:val="4472C4" w:themeColor="accent1"/>
          <w:u w:val="single"/>
        </w:rPr>
      </w:pPr>
      <w:r w:rsidRPr="00CE53E0">
        <w:rPr>
          <w:color w:val="4472C4" w:themeColor="accent1"/>
          <w:u w:val="single"/>
        </w:rPr>
        <w:t>The modern construction industry is highly mechanised and complex</w:t>
      </w:r>
    </w:p>
    <w:p w:rsidR="003308EF" w:rsidRPr="00CE53E0" w:rsidRDefault="003308EF" w:rsidP="003308EF">
      <w:pPr>
        <w:spacing w:after="13"/>
        <w:ind w:left="360"/>
        <w:rPr>
          <w:color w:val="4472C4" w:themeColor="accent1"/>
          <w:u w:val="single"/>
        </w:rPr>
      </w:pPr>
    </w:p>
    <w:p w:rsidR="003308EF" w:rsidRDefault="003308EF" w:rsidP="003308EF">
      <w:pPr>
        <w:spacing w:after="226"/>
        <w:ind w:left="-15" w:firstLine="55"/>
        <w:rPr>
          <w:color w:val="4472C4" w:themeColor="accent1"/>
        </w:rPr>
      </w:pPr>
      <w:r w:rsidRPr="00CE53E0">
        <w:rPr>
          <w:color w:val="4472C4" w:themeColor="accent1"/>
        </w:rPr>
        <w:t xml:space="preserve">[ </w:t>
      </w:r>
      <w:r>
        <w:rPr>
          <w:color w:val="4472C4" w:themeColor="accent1"/>
        </w:rPr>
        <w:t>Construction</w:t>
      </w:r>
      <w:r w:rsidRPr="00CE53E0">
        <w:rPr>
          <w:color w:val="4472C4" w:themeColor="accent1"/>
        </w:rPr>
        <w:t xml:space="preserve"> is more complex than found in ordinary f</w:t>
      </w:r>
      <w:r>
        <w:rPr>
          <w:color w:val="4472C4" w:themeColor="accent1"/>
        </w:rPr>
        <w:t>actory or manufacturing</w:t>
      </w:r>
      <w:r w:rsidRPr="00CE53E0">
        <w:rPr>
          <w:color w:val="4472C4" w:themeColor="accent1"/>
        </w:rPr>
        <w:t>]</w:t>
      </w:r>
    </w:p>
    <w:p w:rsidR="003308EF" w:rsidRDefault="003308EF" w:rsidP="003308EF">
      <w:pPr>
        <w:spacing w:after="226"/>
        <w:ind w:left="-15" w:firstLine="55"/>
        <w:rPr>
          <w:color w:val="4472C4" w:themeColor="accent1"/>
        </w:rPr>
      </w:pPr>
      <w:r w:rsidRPr="00CE53E0">
        <w:rPr>
          <w:color w:val="4472C4" w:themeColor="accent1"/>
        </w:rPr>
        <w:t>[</w:t>
      </w:r>
      <w:r>
        <w:rPr>
          <w:color w:val="4472C4" w:themeColor="accent1"/>
        </w:rPr>
        <w:t xml:space="preserve"> </w:t>
      </w:r>
      <w:r w:rsidRPr="00CE53E0">
        <w:rPr>
          <w:color w:val="4472C4" w:themeColor="accent1"/>
        </w:rPr>
        <w:t>Involves complex interactions between a v</w:t>
      </w:r>
      <w:r>
        <w:rPr>
          <w:color w:val="4472C4" w:themeColor="accent1"/>
        </w:rPr>
        <w:t>ast array of resources, such as</w:t>
      </w:r>
      <w:r w:rsidRPr="00CE53E0">
        <w:rPr>
          <w:color w:val="4472C4" w:themeColor="accent1"/>
        </w:rPr>
        <w:t xml:space="preserve"> thousands, who are skilled in labour, equipment, such as, cranes, earth movers, logistics etc]</w:t>
      </w:r>
    </w:p>
    <w:p w:rsidR="003308EF" w:rsidRDefault="003308EF" w:rsidP="003308EF">
      <w:pPr>
        <w:spacing w:after="226"/>
        <w:ind w:left="-15" w:firstLine="55"/>
        <w:rPr>
          <w:color w:val="4472C4" w:themeColor="accent1"/>
          <w:u w:val="single"/>
        </w:rPr>
      </w:pPr>
      <w:r w:rsidRPr="001E2468">
        <w:rPr>
          <w:color w:val="4472C4" w:themeColor="accent1"/>
          <w:u w:val="single"/>
        </w:rPr>
        <w:t>The construction industry is not as productive as other industries according to several studies</w:t>
      </w:r>
    </w:p>
    <w:p w:rsidR="003308EF" w:rsidRPr="00C76CDB" w:rsidRDefault="003308EF" w:rsidP="003308EF">
      <w:pPr>
        <w:spacing w:after="226"/>
        <w:ind w:left="-15" w:firstLine="55"/>
        <w:rPr>
          <w:color w:val="4472C4" w:themeColor="accent1"/>
        </w:rPr>
      </w:pPr>
      <w:r>
        <w:rPr>
          <w:color w:val="4472C4" w:themeColor="accent1"/>
        </w:rPr>
        <w:t xml:space="preserve">[ </w:t>
      </w:r>
      <w:r w:rsidRPr="00C76CDB">
        <w:rPr>
          <w:color w:val="4472C4" w:themeColor="accent1"/>
        </w:rPr>
        <w:t>productivity in the construction industry has not been as high as one would have expected given the large number of people employed in this sector. Two main reasons may ac</w:t>
      </w:r>
      <w:r>
        <w:rPr>
          <w:color w:val="4472C4" w:themeColor="accent1"/>
        </w:rPr>
        <w:t>count for this low productivity</w:t>
      </w:r>
    </w:p>
    <w:p w:rsidR="003308EF" w:rsidRPr="00C76CDB" w:rsidRDefault="003308EF" w:rsidP="003308EF">
      <w:pPr>
        <w:numPr>
          <w:ilvl w:val="0"/>
          <w:numId w:val="2"/>
        </w:numPr>
        <w:spacing w:after="226"/>
        <w:rPr>
          <w:color w:val="4472C4" w:themeColor="accent1"/>
        </w:rPr>
      </w:pPr>
      <w:r w:rsidRPr="00C76CDB">
        <w:rPr>
          <w:color w:val="4472C4" w:themeColor="accent1"/>
        </w:rPr>
        <w:t>Supply issues</w:t>
      </w:r>
      <w:bookmarkStart w:id="1" w:name="_GoBack"/>
      <w:bookmarkEnd w:id="1"/>
    </w:p>
    <w:p w:rsidR="003308EF" w:rsidRDefault="003308EF" w:rsidP="003308EF">
      <w:pPr>
        <w:numPr>
          <w:ilvl w:val="0"/>
          <w:numId w:val="2"/>
        </w:numPr>
        <w:spacing w:after="226"/>
        <w:rPr>
          <w:color w:val="4472C4" w:themeColor="accent1"/>
        </w:rPr>
      </w:pPr>
      <w:r w:rsidRPr="00C76CDB">
        <w:rPr>
          <w:color w:val="4472C4" w:themeColor="accent1"/>
        </w:rPr>
        <w:t>Demand issues</w:t>
      </w:r>
    </w:p>
    <w:p w:rsidR="003308EF" w:rsidRDefault="003308EF" w:rsidP="003308EF">
      <w:pPr>
        <w:spacing w:after="226"/>
        <w:ind w:left="720"/>
        <w:rPr>
          <w:color w:val="4472C4" w:themeColor="accent1"/>
        </w:rPr>
      </w:pPr>
      <w:r w:rsidRPr="00C76CDB">
        <w:rPr>
          <w:color w:val="4472C4" w:themeColor="accent1"/>
        </w:rPr>
        <w:t xml:space="preserve">Supply is hampered by the immobile nature of projects and the harsh conditions prevailing during the construction process. With regards to demand issues, one </w:t>
      </w:r>
      <w:r w:rsidR="00FF56AD" w:rsidRPr="00C76CDB">
        <w:rPr>
          <w:color w:val="4472C4" w:themeColor="accent1"/>
        </w:rPr>
        <w:t>finds</w:t>
      </w:r>
      <w:r w:rsidRPr="00C76CDB">
        <w:rPr>
          <w:color w:val="4472C4" w:themeColor="accent1"/>
        </w:rPr>
        <w:t xml:space="preserve"> that demand for construction products tend to be seasonal or cyclic, making it a highly unpredictable market.</w:t>
      </w:r>
    </w:p>
    <w:p w:rsidR="003308EF" w:rsidRDefault="003308EF" w:rsidP="003308EF">
      <w:pPr>
        <w:spacing w:after="226"/>
        <w:rPr>
          <w:color w:val="4472C4" w:themeColor="accent1"/>
          <w:u w:val="single"/>
        </w:rPr>
      </w:pPr>
      <w:r w:rsidRPr="00C76CDB">
        <w:rPr>
          <w:color w:val="4472C4" w:themeColor="accent1"/>
          <w:u w:val="single"/>
        </w:rPr>
        <w:t>Construction Safety</w:t>
      </w:r>
    </w:p>
    <w:p w:rsidR="003308EF" w:rsidRDefault="003308EF" w:rsidP="003308EF">
      <w:pPr>
        <w:spacing w:after="226"/>
        <w:rPr>
          <w:color w:val="4472C4" w:themeColor="accent1"/>
        </w:rPr>
      </w:pPr>
      <w:r w:rsidRPr="00C76CDB">
        <w:rPr>
          <w:color w:val="4472C4" w:themeColor="accent1"/>
        </w:rPr>
        <w:t>A typical con</w:t>
      </w:r>
      <w:r>
        <w:rPr>
          <w:color w:val="4472C4" w:themeColor="accent1"/>
        </w:rPr>
        <w:t xml:space="preserve">struction project is </w:t>
      </w:r>
      <w:r w:rsidRPr="00C76CDB">
        <w:rPr>
          <w:color w:val="4472C4" w:themeColor="accent1"/>
        </w:rPr>
        <w:t>dangerous because of the high propensity of an accident occurring. The wide range of varying working conditions involving supported structures, moving equipment and labour make the site highly unpredictable environment. Consequently, there is the need to put in place safety measures to prevent accidents from occurring. Unfortunately, due to the rapidly changing conditions, it is not adequate to adopt safety procedures from the static manufacturing environment for implementation on construction projects sites.</w:t>
      </w:r>
    </w:p>
    <w:p w:rsidR="003308EF" w:rsidRDefault="003308EF" w:rsidP="003308EF">
      <w:pPr>
        <w:spacing w:after="226"/>
        <w:rPr>
          <w:color w:val="4472C4" w:themeColor="accent1"/>
          <w:u w:val="single"/>
        </w:rPr>
      </w:pPr>
      <w:r w:rsidRPr="00C76CDB">
        <w:rPr>
          <w:color w:val="4472C4" w:themeColor="accent1"/>
          <w:u w:val="single"/>
        </w:rPr>
        <w:t>Financial</w:t>
      </w:r>
    </w:p>
    <w:p w:rsidR="003308EF" w:rsidRDefault="003308EF" w:rsidP="003308EF">
      <w:pPr>
        <w:spacing w:after="226"/>
        <w:rPr>
          <w:color w:val="4472C4" w:themeColor="accent1"/>
        </w:rPr>
      </w:pPr>
      <w:r w:rsidRPr="00C76CDB">
        <w:rPr>
          <w:color w:val="4472C4" w:themeColor="accent1"/>
        </w:rPr>
        <w:t>Funding sources include credit facilities, loans, a</w:t>
      </w:r>
      <w:r>
        <w:rPr>
          <w:color w:val="4472C4" w:themeColor="accent1"/>
        </w:rPr>
        <w:t>nd securities. C</w:t>
      </w:r>
      <w:r w:rsidRPr="00C76CDB">
        <w:rPr>
          <w:color w:val="4472C4" w:themeColor="accent1"/>
        </w:rPr>
        <w:t>onstruction industry experiences cash flow issues due to the blockage of security deposits, earnest money, and delayed payment of bills, among many other impediments.</w:t>
      </w:r>
    </w:p>
    <w:p w:rsidR="003308EF" w:rsidRDefault="003308EF" w:rsidP="003308EF">
      <w:pPr>
        <w:spacing w:after="226"/>
        <w:contextualSpacing/>
        <w:rPr>
          <w:color w:val="4472C4" w:themeColor="accent1"/>
        </w:rPr>
      </w:pPr>
      <w:r w:rsidRPr="00C76CDB">
        <w:rPr>
          <w:color w:val="4472C4" w:themeColor="accent1"/>
        </w:rPr>
        <w:t>Financial activities involved in construction can be classified into the following categories:</w:t>
      </w:r>
    </w:p>
    <w:p w:rsidR="003308EF" w:rsidRDefault="003308EF" w:rsidP="003308EF">
      <w:pPr>
        <w:spacing w:after="226"/>
        <w:contextualSpacing/>
        <w:rPr>
          <w:color w:val="4472C4" w:themeColor="accent1"/>
        </w:rPr>
      </w:pPr>
      <w:r w:rsidRPr="00A56693">
        <w:rPr>
          <w:color w:val="4472C4" w:themeColor="accent1"/>
        </w:rPr>
        <w:t>Investments in fixed assets, such as, tools, equipment, machinery</w:t>
      </w:r>
      <w:r>
        <w:rPr>
          <w:color w:val="4472C4" w:themeColor="accent1"/>
        </w:rPr>
        <w:t>, cantering, and shuttering</w:t>
      </w:r>
    </w:p>
    <w:p w:rsidR="003308EF" w:rsidRDefault="003308EF" w:rsidP="003308EF">
      <w:pPr>
        <w:spacing w:after="226"/>
        <w:contextualSpacing/>
        <w:rPr>
          <w:color w:val="4472C4" w:themeColor="accent1"/>
        </w:rPr>
      </w:pPr>
      <w:r w:rsidRPr="00A56693">
        <w:rPr>
          <w:color w:val="4472C4" w:themeColor="accent1"/>
        </w:rPr>
        <w:t>Short-term finances, such as, earnest money and security deposits to meet the cash flow requirements at construction sites</w:t>
      </w:r>
    </w:p>
    <w:p w:rsidR="003308EF" w:rsidRDefault="003308EF" w:rsidP="003308EF">
      <w:pPr>
        <w:spacing w:after="226"/>
        <w:contextualSpacing/>
        <w:rPr>
          <w:color w:val="4472C4" w:themeColor="accent1"/>
        </w:rPr>
      </w:pPr>
      <w:r w:rsidRPr="00A56693">
        <w:rPr>
          <w:color w:val="4472C4" w:themeColor="accent1"/>
        </w:rPr>
        <w:t>Investment in future through education, training, research, and development of human resource and technologie</w:t>
      </w:r>
      <w:r>
        <w:rPr>
          <w:color w:val="4472C4" w:themeColor="accent1"/>
        </w:rPr>
        <w:t xml:space="preserve">s </w:t>
      </w:r>
    </w:p>
    <w:p w:rsidR="003308EF" w:rsidRPr="001E2468" w:rsidRDefault="003308EF" w:rsidP="003308EF">
      <w:pPr>
        <w:spacing w:after="226"/>
        <w:rPr>
          <w:color w:val="4472C4" w:themeColor="accent1"/>
        </w:rPr>
      </w:pPr>
      <w:r w:rsidRPr="00A56693">
        <w:rPr>
          <w:color w:val="4472C4" w:themeColor="accent1"/>
        </w:rPr>
        <w:t>Overheads in salaries and establishment other expenses relating to advertisement and public relations, legal expenses and other related expenses required for the project to run smoothly</w:t>
      </w:r>
    </w:p>
    <w:p w:rsidR="003308EF" w:rsidRPr="001E2468" w:rsidRDefault="003308EF" w:rsidP="003308EF">
      <w:pPr>
        <w:spacing w:after="226"/>
        <w:ind w:left="-15" w:firstLine="55"/>
        <w:rPr>
          <w:color w:val="4472C4" w:themeColor="accent1"/>
          <w:u w:val="single"/>
        </w:rPr>
      </w:pPr>
    </w:p>
    <w:p w:rsidR="003308EF" w:rsidRPr="009F37FD" w:rsidRDefault="003308EF" w:rsidP="003308EF">
      <w:pPr>
        <w:spacing w:after="13"/>
        <w:ind w:left="360"/>
        <w:rPr>
          <w:color w:val="4472C4" w:themeColor="accent1"/>
        </w:rPr>
      </w:pPr>
    </w:p>
    <w:p w:rsidR="003308EF" w:rsidRDefault="003308EF" w:rsidP="003308EF">
      <w:pPr>
        <w:numPr>
          <w:ilvl w:val="0"/>
          <w:numId w:val="1"/>
        </w:numPr>
        <w:spacing w:after="10" w:line="250" w:lineRule="auto"/>
        <w:ind w:hanging="360"/>
      </w:pPr>
      <w:r>
        <w:rPr>
          <w:sz w:val="24"/>
        </w:rPr>
        <w:t xml:space="preserve">How has the growth in technology affected the construction industry?  </w:t>
      </w:r>
      <w:r>
        <w:rPr>
          <w:sz w:val="24"/>
        </w:rPr>
        <w:tab/>
      </w:r>
      <w:r w:rsidRPr="008C6937">
        <w:rPr>
          <w:sz w:val="24"/>
        </w:rPr>
        <w:t xml:space="preserve"> </w:t>
      </w:r>
      <w:r w:rsidRPr="008C6937">
        <w:rPr>
          <w:sz w:val="24"/>
        </w:rPr>
        <w:tab/>
        <w:t xml:space="preserve">(8) </w:t>
      </w:r>
    </w:p>
    <w:p w:rsidR="003308EF" w:rsidRDefault="003308EF" w:rsidP="003308EF">
      <w:pPr>
        <w:pStyle w:val="ListParagraph"/>
        <w:spacing w:after="7996"/>
        <w:ind w:left="360"/>
        <w:rPr>
          <w:sz w:val="24"/>
        </w:rPr>
      </w:pPr>
    </w:p>
    <w:p w:rsidR="003308EF" w:rsidRPr="008C6937" w:rsidRDefault="003308EF" w:rsidP="003308EF">
      <w:pPr>
        <w:pStyle w:val="ListParagraph"/>
        <w:spacing w:after="7996"/>
        <w:ind w:left="360"/>
        <w:rPr>
          <w:color w:val="4472C4" w:themeColor="accent1"/>
          <w:sz w:val="24"/>
        </w:rPr>
      </w:pPr>
      <w:r w:rsidRPr="008C6937">
        <w:rPr>
          <w:color w:val="4472C4" w:themeColor="accent1"/>
          <w:sz w:val="24"/>
        </w:rPr>
        <w:t>Modern construction has evolved from simple manual techniques into a complex maze of highly mechanised and orchestrated symphony of activities, which requires billions of dollars in investment and serving as the second biggest source of employment in the world. Construction involves many field activities requiring the use of resources such as land, construction materials, labour, equipment, and energy, etc., to achieve a pre-defined object of putting up structures such as roads, buildings, dams, and just about any imaginable structure you find around you.</w:t>
      </w:r>
      <w:r w:rsidRPr="008C6937">
        <w:rPr>
          <w:noProof/>
          <w:color w:val="4472C4" w:themeColor="accent1"/>
        </w:rPr>
        <mc:AlternateContent>
          <mc:Choice Requires="wpg">
            <w:drawing>
              <wp:anchor distT="0" distB="0" distL="114300" distR="114300" simplePos="0" relativeHeight="251660288" behindDoc="0" locked="0" layoutInCell="1" allowOverlap="1" wp14:anchorId="5A584291" wp14:editId="06FE9B42">
                <wp:simplePos x="0" y="0"/>
                <wp:positionH relativeFrom="page">
                  <wp:posOffset>846125</wp:posOffset>
                </wp:positionH>
                <wp:positionV relativeFrom="page">
                  <wp:posOffset>9437827</wp:posOffset>
                </wp:positionV>
                <wp:extent cx="5944490" cy="56388"/>
                <wp:effectExtent l="0" t="0" r="0" b="0"/>
                <wp:wrapTopAndBottom/>
                <wp:docPr id="846" name="Group 846"/>
                <wp:cNvGraphicFramePr/>
                <a:graphic xmlns:a="http://schemas.openxmlformats.org/drawingml/2006/main">
                  <a:graphicData uri="http://schemas.microsoft.com/office/word/2010/wordprocessingGroup">
                    <wpg:wgp>
                      <wpg:cNvGrpSpPr/>
                      <wpg:grpSpPr>
                        <a:xfrm>
                          <a:off x="0" y="0"/>
                          <a:ext cx="5944490" cy="56388"/>
                          <a:chOff x="0" y="0"/>
                          <a:chExt cx="5944490" cy="56388"/>
                        </a:xfrm>
                      </wpg:grpSpPr>
                      <wps:wsp>
                        <wps:cNvPr id="1061" name="Shape 1061"/>
                        <wps:cNvSpPr/>
                        <wps:spPr>
                          <a:xfrm>
                            <a:off x="0" y="0"/>
                            <a:ext cx="2286254" cy="38100"/>
                          </a:xfrm>
                          <a:custGeom>
                            <a:avLst/>
                            <a:gdLst/>
                            <a:ahLst/>
                            <a:cxnLst/>
                            <a:rect l="0" t="0" r="0" b="0"/>
                            <a:pathLst>
                              <a:path w="2286254" h="38100">
                                <a:moveTo>
                                  <a:pt x="0" y="0"/>
                                </a:moveTo>
                                <a:lnTo>
                                  <a:pt x="2286254" y="0"/>
                                </a:lnTo>
                                <a:lnTo>
                                  <a:pt x="2286254" y="38100"/>
                                </a:lnTo>
                                <a:lnTo>
                                  <a:pt x="0" y="38100"/>
                                </a:lnTo>
                                <a:lnTo>
                                  <a:pt x="0" y="0"/>
                                </a:lnTo>
                              </a:path>
                            </a:pathLst>
                          </a:custGeom>
                          <a:solidFill>
                            <a:srgbClr val="C00000"/>
                          </a:solidFill>
                          <a:ln w="0" cap="flat">
                            <a:noFill/>
                            <a:miter lim="127000"/>
                          </a:ln>
                          <a:effectLst/>
                        </wps:spPr>
                        <wps:bodyPr/>
                      </wps:wsp>
                      <wps:wsp>
                        <wps:cNvPr id="1062" name="Shape 1062"/>
                        <wps:cNvSpPr/>
                        <wps:spPr>
                          <a:xfrm>
                            <a:off x="0" y="47244"/>
                            <a:ext cx="2286254" cy="9144"/>
                          </a:xfrm>
                          <a:custGeom>
                            <a:avLst/>
                            <a:gdLst/>
                            <a:ahLst/>
                            <a:cxnLst/>
                            <a:rect l="0" t="0" r="0" b="0"/>
                            <a:pathLst>
                              <a:path w="2286254" h="9144">
                                <a:moveTo>
                                  <a:pt x="0" y="0"/>
                                </a:moveTo>
                                <a:lnTo>
                                  <a:pt x="2286254" y="0"/>
                                </a:lnTo>
                                <a:lnTo>
                                  <a:pt x="2286254" y="9144"/>
                                </a:lnTo>
                                <a:lnTo>
                                  <a:pt x="0" y="9144"/>
                                </a:lnTo>
                                <a:lnTo>
                                  <a:pt x="0" y="0"/>
                                </a:lnTo>
                              </a:path>
                            </a:pathLst>
                          </a:custGeom>
                          <a:solidFill>
                            <a:srgbClr val="C00000"/>
                          </a:solidFill>
                          <a:ln w="0" cap="flat">
                            <a:noFill/>
                            <a:miter lim="127000"/>
                          </a:ln>
                          <a:effectLst/>
                        </wps:spPr>
                        <wps:bodyPr/>
                      </wps:wsp>
                      <wps:wsp>
                        <wps:cNvPr id="1063" name="Shape 1063"/>
                        <wps:cNvSpPr/>
                        <wps:spPr>
                          <a:xfrm>
                            <a:off x="2286330" y="0"/>
                            <a:ext cx="56388" cy="38100"/>
                          </a:xfrm>
                          <a:custGeom>
                            <a:avLst/>
                            <a:gdLst/>
                            <a:ahLst/>
                            <a:cxnLst/>
                            <a:rect l="0" t="0" r="0" b="0"/>
                            <a:pathLst>
                              <a:path w="56388" h="38100">
                                <a:moveTo>
                                  <a:pt x="0" y="0"/>
                                </a:moveTo>
                                <a:lnTo>
                                  <a:pt x="56388" y="0"/>
                                </a:lnTo>
                                <a:lnTo>
                                  <a:pt x="56388" y="38100"/>
                                </a:lnTo>
                                <a:lnTo>
                                  <a:pt x="0" y="38100"/>
                                </a:lnTo>
                                <a:lnTo>
                                  <a:pt x="0" y="0"/>
                                </a:lnTo>
                              </a:path>
                            </a:pathLst>
                          </a:custGeom>
                          <a:solidFill>
                            <a:srgbClr val="C00000"/>
                          </a:solidFill>
                          <a:ln w="0" cap="flat">
                            <a:noFill/>
                            <a:miter lim="127000"/>
                          </a:ln>
                          <a:effectLst/>
                        </wps:spPr>
                        <wps:bodyPr/>
                      </wps:wsp>
                      <wps:wsp>
                        <wps:cNvPr id="1064" name="Shape 1064"/>
                        <wps:cNvSpPr/>
                        <wps:spPr>
                          <a:xfrm>
                            <a:off x="2286330" y="47244"/>
                            <a:ext cx="56388" cy="9144"/>
                          </a:xfrm>
                          <a:custGeom>
                            <a:avLst/>
                            <a:gdLst/>
                            <a:ahLst/>
                            <a:cxnLst/>
                            <a:rect l="0" t="0" r="0" b="0"/>
                            <a:pathLst>
                              <a:path w="56388" h="9144">
                                <a:moveTo>
                                  <a:pt x="0" y="0"/>
                                </a:moveTo>
                                <a:lnTo>
                                  <a:pt x="56388" y="0"/>
                                </a:lnTo>
                                <a:lnTo>
                                  <a:pt x="56388" y="9144"/>
                                </a:lnTo>
                                <a:lnTo>
                                  <a:pt x="0" y="9144"/>
                                </a:lnTo>
                                <a:lnTo>
                                  <a:pt x="0" y="0"/>
                                </a:lnTo>
                              </a:path>
                            </a:pathLst>
                          </a:custGeom>
                          <a:solidFill>
                            <a:srgbClr val="C00000"/>
                          </a:solidFill>
                          <a:ln w="0" cap="flat">
                            <a:noFill/>
                            <a:miter lim="127000"/>
                          </a:ln>
                          <a:effectLst/>
                        </wps:spPr>
                        <wps:bodyPr/>
                      </wps:wsp>
                      <wps:wsp>
                        <wps:cNvPr id="1065" name="Shape 1065"/>
                        <wps:cNvSpPr/>
                        <wps:spPr>
                          <a:xfrm>
                            <a:off x="2342718" y="0"/>
                            <a:ext cx="2287778" cy="38100"/>
                          </a:xfrm>
                          <a:custGeom>
                            <a:avLst/>
                            <a:gdLst/>
                            <a:ahLst/>
                            <a:cxnLst/>
                            <a:rect l="0" t="0" r="0" b="0"/>
                            <a:pathLst>
                              <a:path w="2287778" h="38100">
                                <a:moveTo>
                                  <a:pt x="0" y="0"/>
                                </a:moveTo>
                                <a:lnTo>
                                  <a:pt x="2287778" y="0"/>
                                </a:lnTo>
                                <a:lnTo>
                                  <a:pt x="2287778" y="38100"/>
                                </a:lnTo>
                                <a:lnTo>
                                  <a:pt x="0" y="38100"/>
                                </a:lnTo>
                                <a:lnTo>
                                  <a:pt x="0" y="0"/>
                                </a:lnTo>
                              </a:path>
                            </a:pathLst>
                          </a:custGeom>
                          <a:solidFill>
                            <a:srgbClr val="C00000"/>
                          </a:solidFill>
                          <a:ln w="0" cap="flat">
                            <a:noFill/>
                            <a:miter lim="127000"/>
                          </a:ln>
                          <a:effectLst/>
                        </wps:spPr>
                        <wps:bodyPr/>
                      </wps:wsp>
                      <wps:wsp>
                        <wps:cNvPr id="1066" name="Shape 1066"/>
                        <wps:cNvSpPr/>
                        <wps:spPr>
                          <a:xfrm>
                            <a:off x="2342718" y="47244"/>
                            <a:ext cx="2287778" cy="9144"/>
                          </a:xfrm>
                          <a:custGeom>
                            <a:avLst/>
                            <a:gdLst/>
                            <a:ahLst/>
                            <a:cxnLst/>
                            <a:rect l="0" t="0" r="0" b="0"/>
                            <a:pathLst>
                              <a:path w="2287778" h="9144">
                                <a:moveTo>
                                  <a:pt x="0" y="0"/>
                                </a:moveTo>
                                <a:lnTo>
                                  <a:pt x="2287778" y="0"/>
                                </a:lnTo>
                                <a:lnTo>
                                  <a:pt x="2287778" y="9144"/>
                                </a:lnTo>
                                <a:lnTo>
                                  <a:pt x="0" y="9144"/>
                                </a:lnTo>
                                <a:lnTo>
                                  <a:pt x="0" y="0"/>
                                </a:lnTo>
                              </a:path>
                            </a:pathLst>
                          </a:custGeom>
                          <a:solidFill>
                            <a:srgbClr val="C00000"/>
                          </a:solidFill>
                          <a:ln w="0" cap="flat">
                            <a:noFill/>
                            <a:miter lim="127000"/>
                          </a:ln>
                          <a:effectLst/>
                        </wps:spPr>
                        <wps:bodyPr/>
                      </wps:wsp>
                      <wps:wsp>
                        <wps:cNvPr id="1067" name="Shape 1067"/>
                        <wps:cNvSpPr/>
                        <wps:spPr>
                          <a:xfrm>
                            <a:off x="4630497" y="0"/>
                            <a:ext cx="56388" cy="38100"/>
                          </a:xfrm>
                          <a:custGeom>
                            <a:avLst/>
                            <a:gdLst/>
                            <a:ahLst/>
                            <a:cxnLst/>
                            <a:rect l="0" t="0" r="0" b="0"/>
                            <a:pathLst>
                              <a:path w="56388" h="38100">
                                <a:moveTo>
                                  <a:pt x="0" y="0"/>
                                </a:moveTo>
                                <a:lnTo>
                                  <a:pt x="56388" y="0"/>
                                </a:lnTo>
                                <a:lnTo>
                                  <a:pt x="56388" y="38100"/>
                                </a:lnTo>
                                <a:lnTo>
                                  <a:pt x="0" y="38100"/>
                                </a:lnTo>
                                <a:lnTo>
                                  <a:pt x="0" y="0"/>
                                </a:lnTo>
                              </a:path>
                            </a:pathLst>
                          </a:custGeom>
                          <a:solidFill>
                            <a:srgbClr val="C00000"/>
                          </a:solidFill>
                          <a:ln w="0" cap="flat">
                            <a:noFill/>
                            <a:miter lim="127000"/>
                          </a:ln>
                          <a:effectLst/>
                        </wps:spPr>
                        <wps:bodyPr/>
                      </wps:wsp>
                      <wps:wsp>
                        <wps:cNvPr id="1068" name="Shape 1068"/>
                        <wps:cNvSpPr/>
                        <wps:spPr>
                          <a:xfrm>
                            <a:off x="4630497" y="47244"/>
                            <a:ext cx="56388" cy="9144"/>
                          </a:xfrm>
                          <a:custGeom>
                            <a:avLst/>
                            <a:gdLst/>
                            <a:ahLst/>
                            <a:cxnLst/>
                            <a:rect l="0" t="0" r="0" b="0"/>
                            <a:pathLst>
                              <a:path w="56388" h="9144">
                                <a:moveTo>
                                  <a:pt x="0" y="0"/>
                                </a:moveTo>
                                <a:lnTo>
                                  <a:pt x="56388" y="0"/>
                                </a:lnTo>
                                <a:lnTo>
                                  <a:pt x="56388" y="9144"/>
                                </a:lnTo>
                                <a:lnTo>
                                  <a:pt x="0" y="9144"/>
                                </a:lnTo>
                                <a:lnTo>
                                  <a:pt x="0" y="0"/>
                                </a:lnTo>
                              </a:path>
                            </a:pathLst>
                          </a:custGeom>
                          <a:solidFill>
                            <a:srgbClr val="C00000"/>
                          </a:solidFill>
                          <a:ln w="0" cap="flat">
                            <a:noFill/>
                            <a:miter lim="127000"/>
                          </a:ln>
                          <a:effectLst/>
                        </wps:spPr>
                        <wps:bodyPr/>
                      </wps:wsp>
                      <wps:wsp>
                        <wps:cNvPr id="1069" name="Shape 1069"/>
                        <wps:cNvSpPr/>
                        <wps:spPr>
                          <a:xfrm>
                            <a:off x="4686885" y="0"/>
                            <a:ext cx="1257605" cy="38100"/>
                          </a:xfrm>
                          <a:custGeom>
                            <a:avLst/>
                            <a:gdLst/>
                            <a:ahLst/>
                            <a:cxnLst/>
                            <a:rect l="0" t="0" r="0" b="0"/>
                            <a:pathLst>
                              <a:path w="1257605" h="38100">
                                <a:moveTo>
                                  <a:pt x="0" y="0"/>
                                </a:moveTo>
                                <a:lnTo>
                                  <a:pt x="1257605" y="0"/>
                                </a:lnTo>
                                <a:lnTo>
                                  <a:pt x="1257605" y="38100"/>
                                </a:lnTo>
                                <a:lnTo>
                                  <a:pt x="0" y="38100"/>
                                </a:lnTo>
                                <a:lnTo>
                                  <a:pt x="0" y="0"/>
                                </a:lnTo>
                              </a:path>
                            </a:pathLst>
                          </a:custGeom>
                          <a:solidFill>
                            <a:srgbClr val="C00000"/>
                          </a:solidFill>
                          <a:ln w="0" cap="flat">
                            <a:noFill/>
                            <a:miter lim="127000"/>
                          </a:ln>
                          <a:effectLst/>
                        </wps:spPr>
                        <wps:bodyPr/>
                      </wps:wsp>
                      <wps:wsp>
                        <wps:cNvPr id="1070" name="Shape 1070"/>
                        <wps:cNvSpPr/>
                        <wps:spPr>
                          <a:xfrm>
                            <a:off x="4686885" y="47244"/>
                            <a:ext cx="1257605" cy="9144"/>
                          </a:xfrm>
                          <a:custGeom>
                            <a:avLst/>
                            <a:gdLst/>
                            <a:ahLst/>
                            <a:cxnLst/>
                            <a:rect l="0" t="0" r="0" b="0"/>
                            <a:pathLst>
                              <a:path w="1257605" h="9144">
                                <a:moveTo>
                                  <a:pt x="0" y="0"/>
                                </a:moveTo>
                                <a:lnTo>
                                  <a:pt x="1257605" y="0"/>
                                </a:lnTo>
                                <a:lnTo>
                                  <a:pt x="1257605" y="9144"/>
                                </a:lnTo>
                                <a:lnTo>
                                  <a:pt x="0" y="9144"/>
                                </a:lnTo>
                                <a:lnTo>
                                  <a:pt x="0" y="0"/>
                                </a:lnTo>
                              </a:path>
                            </a:pathLst>
                          </a:custGeom>
                          <a:solidFill>
                            <a:srgbClr val="C00000"/>
                          </a:solidFill>
                          <a:ln w="0" cap="flat">
                            <a:noFill/>
                            <a:miter lim="127000"/>
                          </a:ln>
                          <a:effectLst/>
                        </wps:spPr>
                        <wps:bodyPr/>
                      </wps:wsp>
                    </wpg:wgp>
                  </a:graphicData>
                </a:graphic>
              </wp:anchor>
            </w:drawing>
          </mc:Choice>
          <mc:Fallback>
            <w:pict>
              <v:group w14:anchorId="3DFFF64A" id="Group 846" o:spid="_x0000_s1026" style="position:absolute;margin-left:66.6pt;margin-top:743.15pt;width:468.05pt;height:4.45pt;z-index:251660288;mso-position-horizontal-relative:page;mso-position-vertical-relative:page" coordsize="5944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">
                <v:shape id="Shape 1061" o:spid="_x0000_s1027" style="position:absolute;width:22862;height:381;visibility:visible;mso-wrap-style:square;v-text-anchor:top" coordsize="228625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" path="m,l2286254,r,38100l,38100,,e" fillcolor="#c00000" stroked="f" strokeweight="0">
                  <v:stroke miterlimit="83231f" joinstyle="miter"/>
                  <v:path arrowok="t" textboxrect="0,0,2286254,38100"/>
                </v:shape>
                <v:shape id="Shape 1062" o:spid="_x0000_s1028" style="position:absolute;top:472;width:22862;height:91;visibility:visible;mso-wrap-style:square;v-text-anchor:top" coordsize="22862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" path="m,l2286254,r,9144l,9144,,e" fillcolor="#c00000" stroked="f" strokeweight="0">
                  <v:stroke miterlimit="83231f" joinstyle="miter"/>
                  <v:path arrowok="t" textboxrect="0,0,2286254,9144"/>
                </v:shape>
                <v:shape id="Shape 1063" o:spid="_x0000_s1029" style="position:absolute;left:22863;width:564;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" path="m,l56388,r,38100l,38100,,e" fillcolor="#c00000" stroked="f" strokeweight="0">
                  <v:stroke miterlimit="83231f" joinstyle="miter"/>
                  <v:path arrowok="t" textboxrect="0,0,56388,38100"/>
                </v:shape>
                <v:shape id="Shape 1064" o:spid="_x0000_s1030" style="position:absolute;left:22863;top:472;width:564;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" path="m,l56388,r,9144l,9144,,e" fillcolor="#c00000" stroked="f" strokeweight="0">
                  <v:stroke miterlimit="83231f" joinstyle="miter"/>
                  <v:path arrowok="t" textboxrect="0,0,56388,9144"/>
                </v:shape>
                <v:shape id="Shape 1065" o:spid="_x0000_s1031" style="position:absolute;left:23427;width:22877;height:381;visibility:visible;mso-wrap-style:square;v-text-anchor:top" coordsize="228777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" path="m,l2287778,r,38100l,38100,,e" fillcolor="#c00000" stroked="f" strokeweight="0">
                  <v:stroke miterlimit="83231f" joinstyle="miter"/>
                  <v:path arrowok="t" textboxrect="0,0,2287778,38100"/>
                </v:shape>
                <v:shape id="Shape 1066" o:spid="_x0000_s1032" style="position:absolute;left:23427;top:472;width:22877;height:91;visibility:visible;mso-wrap-style:square;v-text-anchor:top" coordsize="22877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" path="m,l2287778,r,9144l,9144,,e" fillcolor="#c00000" stroked="f" strokeweight="0">
                  <v:stroke miterlimit="83231f" joinstyle="miter"/>
                  <v:path arrowok="t" textboxrect="0,0,2287778,9144"/>
                </v:shape>
                <v:shape id="Shape 1067" o:spid="_x0000_s1033" style="position:absolute;left:46304;width:564;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" path="m,l56388,r,38100l,38100,,e" fillcolor="#c00000" stroked="f" strokeweight="0">
                  <v:stroke miterlimit="83231f" joinstyle="miter"/>
                  <v:path arrowok="t" textboxrect="0,0,56388,38100"/>
                </v:shape>
                <v:shape id="Shape 1068" o:spid="_x0000_s1034" style="position:absolute;left:46304;top:472;width:564;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" path="m,l56388,r,9144l,9144,,e" fillcolor="#c00000" stroked="f" strokeweight="0">
                  <v:stroke miterlimit="83231f" joinstyle="miter"/>
                  <v:path arrowok="t" textboxrect="0,0,56388,9144"/>
                </v:shape>
                <v:shape id="Shape 1069" o:spid="_x0000_s1035" style="position:absolute;left:46868;width:12576;height:381;visibility:visible;mso-wrap-style:square;v-text-anchor:top" coordsize="125760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" path="m,l1257605,r,38100l,38100,,e" fillcolor="#c00000" stroked="f" strokeweight="0">
                  <v:stroke miterlimit="83231f" joinstyle="miter"/>
                  <v:path arrowok="t" textboxrect="0,0,1257605,38100"/>
                </v:shape>
                <v:shape id="Shape 1070" o:spid="_x0000_s1036" style="position:absolute;left:46868;top:472;width:12576;height:91;visibility:visible;mso-wrap-style:square;v-text-anchor:top" coordsize="125760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" path="m,l1257605,r,9144l,9144,,e" fillcolor="#c00000" stroked="f" strokeweight="0">
                  <v:stroke miterlimit="83231f" joinstyle="miter"/>
                  <v:path arrowok="t" textboxrect="0,0,1257605,9144"/>
                </v:shape>
                <w10:wrap type="topAndBottom" anchorx="page" anchory="page"/>
              </v:group>
            </w:pict>
          </mc:Fallback>
        </mc:AlternateContent>
      </w:r>
    </w:p>
    <w:p w:rsidR="003308EF" w:rsidRDefault="003308EF" w:rsidP="003308EF">
      <w:pPr>
        <w:tabs>
          <w:tab w:val="center" w:pos="5515"/>
          <w:tab w:val="right" w:pos="9470"/>
        </w:tabs>
        <w:spacing w:before="51" w:after="0"/>
      </w:pPr>
      <w:r>
        <w:rPr>
          <w:b/>
          <w:color w:val="C00000"/>
          <w:sz w:val="24"/>
        </w:rPr>
        <w:t xml:space="preserve">Construction Management Level4 </w:t>
      </w:r>
      <w:r>
        <w:rPr>
          <w:b/>
          <w:color w:val="C00000"/>
          <w:sz w:val="24"/>
        </w:rPr>
        <w:tab/>
        <w:t xml:space="preserve">Brentwood Open Learning College </w:t>
      </w:r>
      <w:r>
        <w:rPr>
          <w:b/>
          <w:color w:val="C00000"/>
          <w:sz w:val="24"/>
        </w:rPr>
        <w:tab/>
        <w:t xml:space="preserve">Page: 1 </w:t>
      </w:r>
    </w:p>
    <w:p w:rsidR="003308EF" w:rsidRDefault="003308EF" w:rsidP="003308EF">
      <w:pPr>
        <w:spacing w:after="0"/>
        <w:ind w:left="180"/>
      </w:pPr>
      <w:r>
        <w:t xml:space="preserve"> </w:t>
      </w:r>
    </w:p>
    <w:p w:rsidR="00903FD7" w:rsidRDefault="00903FD7"/>
    <w:sectPr w:rsidR="00903FD7" w:rsidSect="00FF56AD">
      <w:pgSz w:w="12240" w:h="15840"/>
      <w:pgMar w:top="1440" w:right="1510" w:bottom="1440" w:left="1260" w:header="720" w:footer="720" w:gutter="0"/>
      <w:pgNumType w:start="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3" w:usb1="1200FFEF" w:usb2="0024C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861A9"/>
    <w:multiLevelType w:val="hybridMultilevel"/>
    <w:tmpl w:val="DBA4B870"/>
    <w:lvl w:ilvl="0" w:tplc="47A86B78">
      <w:start w:val="1"/>
      <w:numFmt w:val="decimal"/>
      <w:lvlText w:val="%1."/>
      <w:lvlJc w:val="left"/>
      <w:pPr>
        <w:ind w:left="3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3942E506">
      <w:start w:val="1"/>
      <w:numFmt w:val="lowerRoman"/>
      <w:lvlText w:val="%2."/>
      <w:lvlJc w:val="left"/>
      <w:pPr>
        <w:ind w:left="9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D4839B8">
      <w:start w:val="1"/>
      <w:numFmt w:val="lowerRoman"/>
      <w:lvlText w:val="%3"/>
      <w:lvlJc w:val="left"/>
      <w:pPr>
        <w:ind w:left="14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C886B6">
      <w:start w:val="1"/>
      <w:numFmt w:val="decimal"/>
      <w:lvlText w:val="%4"/>
      <w:lvlJc w:val="left"/>
      <w:pPr>
        <w:ind w:left="2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14791E">
      <w:start w:val="1"/>
      <w:numFmt w:val="lowerLetter"/>
      <w:lvlText w:val="%5"/>
      <w:lvlJc w:val="left"/>
      <w:pPr>
        <w:ind w:left="2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92D8B8">
      <w:start w:val="1"/>
      <w:numFmt w:val="lowerRoman"/>
      <w:lvlText w:val="%6"/>
      <w:lvlJc w:val="left"/>
      <w:pPr>
        <w:ind w:left="36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A6FC48">
      <w:start w:val="1"/>
      <w:numFmt w:val="decimal"/>
      <w:lvlText w:val="%7"/>
      <w:lvlJc w:val="left"/>
      <w:pPr>
        <w:ind w:left="43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008A256">
      <w:start w:val="1"/>
      <w:numFmt w:val="lowerLetter"/>
      <w:lvlText w:val="%8"/>
      <w:lvlJc w:val="left"/>
      <w:pPr>
        <w:ind w:left="50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A3EC594">
      <w:start w:val="1"/>
      <w:numFmt w:val="lowerRoman"/>
      <w:lvlText w:val="%9"/>
      <w:lvlJc w:val="left"/>
      <w:pPr>
        <w:ind w:left="57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D2458DA"/>
    <w:multiLevelType w:val="hybridMultilevel"/>
    <w:tmpl w:val="E3002B56"/>
    <w:lvl w:ilvl="0" w:tplc="042ED3DC">
      <w:start w:val="1"/>
      <w:numFmt w:val="bullet"/>
      <w:lvlText w:val="•"/>
      <w:lvlJc w:val="left"/>
      <w:pPr>
        <w:ind w:left="720" w:firstLine="0"/>
      </w:pPr>
      <w:rPr>
        <w:rFonts w:ascii="Arial" w:eastAsia="Arial" w:hAnsi="Arial" w:cs="Arial"/>
        <w:b w:val="0"/>
        <w:i w:val="0"/>
        <w:strike w:val="0"/>
        <w:dstrike w:val="0"/>
        <w:color w:val="ED7D31"/>
        <w:sz w:val="24"/>
        <w:szCs w:val="24"/>
        <w:u w:val="none" w:color="000000"/>
        <w:effect w:val="none"/>
        <w:bdr w:val="none" w:sz="0" w:space="0" w:color="auto" w:frame="1"/>
        <w:vertAlign w:val="baseline"/>
      </w:rPr>
    </w:lvl>
    <w:lvl w:ilvl="1" w:tplc="3A846510">
      <w:start w:val="1"/>
      <w:numFmt w:val="bullet"/>
      <w:lvlText w:val="o"/>
      <w:lvlJc w:val="left"/>
      <w:pPr>
        <w:ind w:left="1440" w:firstLine="0"/>
      </w:pPr>
      <w:rPr>
        <w:rFonts w:ascii="Segoe UI Symbol" w:eastAsia="Segoe UI Symbol" w:hAnsi="Segoe UI Symbol" w:cs="Segoe UI Symbol"/>
        <w:b w:val="0"/>
        <w:i w:val="0"/>
        <w:strike w:val="0"/>
        <w:dstrike w:val="0"/>
        <w:color w:val="ED7D31"/>
        <w:sz w:val="24"/>
        <w:szCs w:val="24"/>
        <w:u w:val="none" w:color="000000"/>
        <w:effect w:val="none"/>
        <w:bdr w:val="none" w:sz="0" w:space="0" w:color="auto" w:frame="1"/>
        <w:vertAlign w:val="baseline"/>
      </w:rPr>
    </w:lvl>
    <w:lvl w:ilvl="2" w:tplc="7DA4A2CE">
      <w:start w:val="1"/>
      <w:numFmt w:val="bullet"/>
      <w:lvlText w:val="▪"/>
      <w:lvlJc w:val="left"/>
      <w:pPr>
        <w:ind w:left="2160" w:firstLine="0"/>
      </w:pPr>
      <w:rPr>
        <w:rFonts w:ascii="Segoe UI Symbol" w:eastAsia="Segoe UI Symbol" w:hAnsi="Segoe UI Symbol" w:cs="Segoe UI Symbol"/>
        <w:b w:val="0"/>
        <w:i w:val="0"/>
        <w:strike w:val="0"/>
        <w:dstrike w:val="0"/>
        <w:color w:val="ED7D31"/>
        <w:sz w:val="24"/>
        <w:szCs w:val="24"/>
        <w:u w:val="none" w:color="000000"/>
        <w:effect w:val="none"/>
        <w:bdr w:val="none" w:sz="0" w:space="0" w:color="auto" w:frame="1"/>
        <w:vertAlign w:val="baseline"/>
      </w:rPr>
    </w:lvl>
    <w:lvl w:ilvl="3" w:tplc="49AC9B6E">
      <w:start w:val="1"/>
      <w:numFmt w:val="bullet"/>
      <w:lvlText w:val="•"/>
      <w:lvlJc w:val="left"/>
      <w:pPr>
        <w:ind w:left="2880" w:firstLine="0"/>
      </w:pPr>
      <w:rPr>
        <w:rFonts w:ascii="Arial" w:eastAsia="Arial" w:hAnsi="Arial" w:cs="Arial"/>
        <w:b w:val="0"/>
        <w:i w:val="0"/>
        <w:strike w:val="0"/>
        <w:dstrike w:val="0"/>
        <w:color w:val="ED7D31"/>
        <w:sz w:val="24"/>
        <w:szCs w:val="24"/>
        <w:u w:val="none" w:color="000000"/>
        <w:effect w:val="none"/>
        <w:bdr w:val="none" w:sz="0" w:space="0" w:color="auto" w:frame="1"/>
        <w:vertAlign w:val="baseline"/>
      </w:rPr>
    </w:lvl>
    <w:lvl w:ilvl="4" w:tplc="5CE07CBC">
      <w:start w:val="1"/>
      <w:numFmt w:val="bullet"/>
      <w:lvlText w:val="o"/>
      <w:lvlJc w:val="left"/>
      <w:pPr>
        <w:ind w:left="3600" w:firstLine="0"/>
      </w:pPr>
      <w:rPr>
        <w:rFonts w:ascii="Segoe UI Symbol" w:eastAsia="Segoe UI Symbol" w:hAnsi="Segoe UI Symbol" w:cs="Segoe UI Symbol"/>
        <w:b w:val="0"/>
        <w:i w:val="0"/>
        <w:strike w:val="0"/>
        <w:dstrike w:val="0"/>
        <w:color w:val="ED7D31"/>
        <w:sz w:val="24"/>
        <w:szCs w:val="24"/>
        <w:u w:val="none" w:color="000000"/>
        <w:effect w:val="none"/>
        <w:bdr w:val="none" w:sz="0" w:space="0" w:color="auto" w:frame="1"/>
        <w:vertAlign w:val="baseline"/>
      </w:rPr>
    </w:lvl>
    <w:lvl w:ilvl="5" w:tplc="A38CDBBA">
      <w:start w:val="1"/>
      <w:numFmt w:val="bullet"/>
      <w:lvlText w:val="▪"/>
      <w:lvlJc w:val="left"/>
      <w:pPr>
        <w:ind w:left="4320" w:firstLine="0"/>
      </w:pPr>
      <w:rPr>
        <w:rFonts w:ascii="Segoe UI Symbol" w:eastAsia="Segoe UI Symbol" w:hAnsi="Segoe UI Symbol" w:cs="Segoe UI Symbol"/>
        <w:b w:val="0"/>
        <w:i w:val="0"/>
        <w:strike w:val="0"/>
        <w:dstrike w:val="0"/>
        <w:color w:val="ED7D31"/>
        <w:sz w:val="24"/>
        <w:szCs w:val="24"/>
        <w:u w:val="none" w:color="000000"/>
        <w:effect w:val="none"/>
        <w:bdr w:val="none" w:sz="0" w:space="0" w:color="auto" w:frame="1"/>
        <w:vertAlign w:val="baseline"/>
      </w:rPr>
    </w:lvl>
    <w:lvl w:ilvl="6" w:tplc="12F243F6">
      <w:start w:val="1"/>
      <w:numFmt w:val="bullet"/>
      <w:lvlText w:val="•"/>
      <w:lvlJc w:val="left"/>
      <w:pPr>
        <w:ind w:left="5040" w:firstLine="0"/>
      </w:pPr>
      <w:rPr>
        <w:rFonts w:ascii="Arial" w:eastAsia="Arial" w:hAnsi="Arial" w:cs="Arial"/>
        <w:b w:val="0"/>
        <w:i w:val="0"/>
        <w:strike w:val="0"/>
        <w:dstrike w:val="0"/>
        <w:color w:val="ED7D31"/>
        <w:sz w:val="24"/>
        <w:szCs w:val="24"/>
        <w:u w:val="none" w:color="000000"/>
        <w:effect w:val="none"/>
        <w:bdr w:val="none" w:sz="0" w:space="0" w:color="auto" w:frame="1"/>
        <w:vertAlign w:val="baseline"/>
      </w:rPr>
    </w:lvl>
    <w:lvl w:ilvl="7" w:tplc="ADAC1536">
      <w:start w:val="1"/>
      <w:numFmt w:val="bullet"/>
      <w:lvlText w:val="o"/>
      <w:lvlJc w:val="left"/>
      <w:pPr>
        <w:ind w:left="5760" w:firstLine="0"/>
      </w:pPr>
      <w:rPr>
        <w:rFonts w:ascii="Segoe UI Symbol" w:eastAsia="Segoe UI Symbol" w:hAnsi="Segoe UI Symbol" w:cs="Segoe UI Symbol"/>
        <w:b w:val="0"/>
        <w:i w:val="0"/>
        <w:strike w:val="0"/>
        <w:dstrike w:val="0"/>
        <w:color w:val="ED7D31"/>
        <w:sz w:val="24"/>
        <w:szCs w:val="24"/>
        <w:u w:val="none" w:color="000000"/>
        <w:effect w:val="none"/>
        <w:bdr w:val="none" w:sz="0" w:space="0" w:color="auto" w:frame="1"/>
        <w:vertAlign w:val="baseline"/>
      </w:rPr>
    </w:lvl>
    <w:lvl w:ilvl="8" w:tplc="2BB2A6FE">
      <w:start w:val="1"/>
      <w:numFmt w:val="bullet"/>
      <w:lvlText w:val="▪"/>
      <w:lvlJc w:val="left"/>
      <w:pPr>
        <w:ind w:left="6480" w:firstLine="0"/>
      </w:pPr>
      <w:rPr>
        <w:rFonts w:ascii="Segoe UI Symbol" w:eastAsia="Segoe UI Symbol" w:hAnsi="Segoe UI Symbol" w:cs="Segoe UI Symbol"/>
        <w:b w:val="0"/>
        <w:i w:val="0"/>
        <w:strike w:val="0"/>
        <w:dstrike w:val="0"/>
        <w:color w:val="ED7D31"/>
        <w:sz w:val="24"/>
        <w:szCs w:val="24"/>
        <w:u w:val="none" w:color="000000"/>
        <w:effect w:val="none"/>
        <w:bdr w:val="none" w:sz="0" w:space="0" w:color="auto" w:frame="1"/>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8EF"/>
    <w:rsid w:val="003308EF"/>
    <w:rsid w:val="006A116B"/>
    <w:rsid w:val="00903FD7"/>
    <w:rsid w:val="00FF56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CA09"/>
  <w15:chartTrackingRefBased/>
  <w15:docId w15:val="{D52FBE78-8A3C-47DC-BD9C-4E19918A9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08EF"/>
    <w:rPr>
      <w:rFonts w:ascii="Calibri" w:eastAsia="Calibri" w:hAnsi="Calibri" w:cs="Calibri"/>
      <w:color w:val="00000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308EF"/>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308EF"/>
    <w:pPr>
      <w:ind w:left="720"/>
      <w:contextualSpacing/>
    </w:pPr>
  </w:style>
  <w:style w:type="paragraph" w:styleId="NoSpacing">
    <w:name w:val="No Spacing"/>
    <w:link w:val="NoSpacingChar"/>
    <w:uiPriority w:val="1"/>
    <w:qFormat/>
    <w:rsid w:val="00FF56A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F56AD"/>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2017</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722</Words>
  <Characters>4120</Characters>
  <Application>Microsoft Office Word</Application>
  <DocSecurity>0</DocSecurity>
  <Lines>34</Lines>
  <Paragraphs>9</Paragraphs>
  <ScaleCrop>false</ScaleCrop>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Steven Wilson</dc:title>
  <dc:subject/>
  <dc:creator/>
  <cp:keywords/>
  <dc:description/>
  <cp:lastModifiedBy>User1</cp:lastModifiedBy>
  <cp:revision>3</cp:revision>
  <dcterms:created xsi:type="dcterms:W3CDTF">2017-09-10T18:30:00Z</dcterms:created>
  <dcterms:modified xsi:type="dcterms:W3CDTF">2017-09-12T14:39:00Z</dcterms:modified>
</cp:coreProperties>
</file>