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2089813530"/>
        <w:docPartObj>
          <w:docPartGallery w:val="Cover Pages"/>
          <w:docPartUnique/>
        </w:docPartObj>
      </w:sdtPr>
      <w:sdtEndPr/>
      <w:sdtContent>
        <w:p w14:paraId="2B82CB01" w14:textId="31DE39DD" w:rsidR="00EC6DD5" w:rsidRDefault="00EC6DD5"/>
        <w:p w14:paraId="5C42F90C" w14:textId="77777777" w:rsidR="00EC6DD5" w:rsidRPr="00B0415E" w:rsidRDefault="00EC6DD5" w:rsidP="00EC6DD5">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ACEE478" wp14:editId="4E1FAB8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10591AC1" w14:textId="77777777" w:rsidR="00EC6DD5" w:rsidRDefault="00EC6DD5" w:rsidP="00EC6DD5">
          <w:r>
            <w:rPr>
              <w:noProof/>
              <w:lang w:eastAsia="zh-TW"/>
            </w:rPr>
            <mc:AlternateContent>
              <mc:Choice Requires="wps">
                <w:drawing>
                  <wp:anchor distT="0" distB="0" distL="114300" distR="114300" simplePos="0" relativeHeight="251660288" behindDoc="0" locked="0" layoutInCell="1" allowOverlap="1" wp14:anchorId="30045560" wp14:editId="314C1CF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876C4F" w14:textId="77777777" w:rsidR="00EC6DD5" w:rsidRDefault="00EC6DD5" w:rsidP="00EC6DD5">
                                <w:pPr>
                                  <w:jc w:val="center"/>
                                  <w:rPr>
                                    <w:b/>
                                    <w:bCs/>
                                    <w:color w:val="002060"/>
                                    <w:sz w:val="44"/>
                                    <w:szCs w:val="40"/>
                                  </w:rPr>
                                </w:pPr>
                                <w:r>
                                  <w:rPr>
                                    <w:sz w:val="24"/>
                                  </w:rPr>
                                  <w:t xml:space="preserve">   </w:t>
                                </w:r>
                                <w:r>
                                  <w:rPr>
                                    <w:b/>
                                    <w:bCs/>
                                    <w:color w:val="002060"/>
                                    <w:sz w:val="44"/>
                                    <w:szCs w:val="40"/>
                                  </w:rPr>
                                  <w:t>Assignment Cover Sheet</w:t>
                                </w:r>
                              </w:p>
                              <w:p w14:paraId="3853069D" w14:textId="77777777" w:rsidR="00EC6DD5" w:rsidRDefault="00EC6DD5" w:rsidP="00EC6DD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04556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A876C4F" w14:textId="77777777" w:rsidR="00EC6DD5" w:rsidRDefault="00EC6DD5" w:rsidP="00EC6DD5">
                          <w:pPr>
                            <w:jc w:val="center"/>
                            <w:rPr>
                              <w:b/>
                              <w:bCs/>
                              <w:color w:val="002060"/>
                              <w:sz w:val="44"/>
                              <w:szCs w:val="40"/>
                            </w:rPr>
                          </w:pPr>
                          <w:r>
                            <w:rPr>
                              <w:sz w:val="24"/>
                            </w:rPr>
                            <w:t xml:space="preserve">   </w:t>
                          </w:r>
                          <w:r>
                            <w:rPr>
                              <w:b/>
                              <w:bCs/>
                              <w:color w:val="002060"/>
                              <w:sz w:val="44"/>
                              <w:szCs w:val="40"/>
                            </w:rPr>
                            <w:t>Assignment Cover Sheet</w:t>
                          </w:r>
                        </w:p>
                        <w:p w14:paraId="3853069D" w14:textId="77777777" w:rsidR="00EC6DD5" w:rsidRDefault="00EC6DD5" w:rsidP="00EC6DD5"/>
                      </w:txbxContent>
                    </v:textbox>
                  </v:shape>
                </w:pict>
              </mc:Fallback>
            </mc:AlternateContent>
          </w:r>
        </w:p>
        <w:p w14:paraId="456405FA" w14:textId="77777777" w:rsidR="00EC6DD5" w:rsidRDefault="00EC6DD5" w:rsidP="00EC6DD5"/>
        <w:p w14:paraId="29461393" w14:textId="77777777" w:rsidR="00EC6DD5" w:rsidRDefault="00EC6DD5" w:rsidP="00EC6DD5"/>
        <w:p w14:paraId="0069BA62" w14:textId="77777777" w:rsidR="00EC6DD5" w:rsidRDefault="00EC6DD5" w:rsidP="00EC6DD5"/>
        <w:tbl>
          <w:tblPr>
            <w:tblStyle w:val="TableGrid"/>
            <w:tblW w:w="0" w:type="auto"/>
            <w:tblLook w:val="04A0" w:firstRow="1" w:lastRow="0" w:firstColumn="1" w:lastColumn="0" w:noHBand="0" w:noVBand="1"/>
          </w:tblPr>
          <w:tblGrid>
            <w:gridCol w:w="2566"/>
            <w:gridCol w:w="6676"/>
          </w:tblGrid>
          <w:tr w:rsidR="00EC6DD5" w:rsidRPr="00B0415E" w14:paraId="0DA2ADB0" w14:textId="77777777" w:rsidTr="00FF342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1FFC1E" w14:textId="77777777" w:rsidR="00EC6DD5" w:rsidRPr="00B0415E" w:rsidRDefault="00EC6DD5" w:rsidP="00FF342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D1805C9" w14:textId="77777777" w:rsidR="00EC6DD5" w:rsidRPr="00B0415E" w:rsidRDefault="00EC6DD5" w:rsidP="00FF3426">
                <w:pPr>
                  <w:pStyle w:val="Default"/>
                  <w:rPr>
                    <w:rFonts w:asciiTheme="minorHAnsi" w:hAnsiTheme="minorHAnsi"/>
                  </w:rPr>
                </w:pPr>
                <w:r>
                  <w:rPr>
                    <w:rFonts w:asciiTheme="minorHAnsi" w:hAnsiTheme="minorHAnsi"/>
                  </w:rPr>
                  <w:t>Nikeyma Henry-Lewis</w:t>
                </w:r>
              </w:p>
            </w:tc>
          </w:tr>
          <w:tr w:rsidR="00EC6DD5" w:rsidRPr="00B0415E" w14:paraId="204D40A9" w14:textId="77777777" w:rsidTr="00FF342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EDFF39" w14:textId="77777777" w:rsidR="00EC6DD5" w:rsidRPr="00B0415E" w:rsidRDefault="00EC6DD5" w:rsidP="00FF342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964EFB8" w14:textId="477E2ED5" w:rsidR="00EC6DD5" w:rsidRPr="00B0415E" w:rsidRDefault="00F91FD1" w:rsidP="00FF3426">
                <w:pPr>
                  <w:pStyle w:val="Default"/>
                  <w:rPr>
                    <w:rFonts w:asciiTheme="minorHAnsi" w:hAnsiTheme="minorHAnsi"/>
                  </w:rPr>
                </w:pPr>
                <w:r>
                  <w:rPr>
                    <w:rFonts w:asciiTheme="minorHAnsi" w:hAnsiTheme="minorHAnsi"/>
                  </w:rPr>
                  <w:t>20687</w:t>
                </w:r>
              </w:p>
            </w:tc>
          </w:tr>
          <w:tr w:rsidR="00EC6DD5" w:rsidRPr="00B0415E" w14:paraId="2D8D44A8" w14:textId="77777777" w:rsidTr="00FF342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B64C90" w14:textId="77777777" w:rsidR="00EC6DD5" w:rsidRPr="00B0415E" w:rsidRDefault="00EC6DD5" w:rsidP="00FF342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2A420DB" w14:textId="36E3ADAA" w:rsidR="00EC6DD5" w:rsidRPr="00B0415E" w:rsidRDefault="00771BF5" w:rsidP="00FF3426">
                <w:pPr>
                  <w:pStyle w:val="Default"/>
                  <w:rPr>
                    <w:rFonts w:asciiTheme="minorHAnsi" w:hAnsiTheme="minorHAnsi"/>
                  </w:rPr>
                </w:pPr>
                <w:r>
                  <w:rPr>
                    <w:rFonts w:asciiTheme="minorHAnsi" w:hAnsiTheme="minorHAnsi"/>
                  </w:rPr>
                  <w:t>The Investigative Process</w:t>
                </w:r>
              </w:p>
            </w:tc>
          </w:tr>
          <w:tr w:rsidR="00EC6DD5" w:rsidRPr="00B0415E" w14:paraId="61153257" w14:textId="77777777" w:rsidTr="00FF342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8FA55E" w14:textId="77777777" w:rsidR="00EC6DD5" w:rsidRPr="00B0415E" w:rsidRDefault="00EC6DD5" w:rsidP="00FF342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4C7D3CC" w14:textId="6870D730" w:rsidR="00EC6DD5" w:rsidRPr="00B0415E" w:rsidRDefault="00771BF5" w:rsidP="00FF3426">
                <w:r>
                  <w:t>5</w:t>
                </w:r>
              </w:p>
            </w:tc>
          </w:tr>
        </w:tbl>
        <w:p w14:paraId="05392FC4" w14:textId="77777777" w:rsidR="00EC6DD5" w:rsidRDefault="00EC6DD5" w:rsidP="00EC6DD5">
          <w:pPr>
            <w:rPr>
              <w:b/>
            </w:rPr>
          </w:pPr>
        </w:p>
        <w:p w14:paraId="7DEA24DA" w14:textId="77777777" w:rsidR="00EC6DD5" w:rsidRDefault="00EC6DD5" w:rsidP="00EC6DD5"/>
        <w:p w14:paraId="1A94B74F" w14:textId="77777777" w:rsidR="00EC6DD5" w:rsidRDefault="00EC6DD5" w:rsidP="00EC6DD5"/>
        <w:p w14:paraId="56490BC5" w14:textId="77777777" w:rsidR="00EC6DD5" w:rsidRPr="00B0415E" w:rsidRDefault="00EC6DD5" w:rsidP="00EC6DD5">
          <w:pPr>
            <w:autoSpaceDE w:val="0"/>
            <w:autoSpaceDN w:val="0"/>
            <w:adjustRightInd w:val="0"/>
            <w:spacing w:after="0" w:line="240" w:lineRule="auto"/>
            <w:rPr>
              <w:rFonts w:cs="CalvertMT-Bold"/>
              <w:b/>
              <w:bCs/>
              <w:color w:val="002060"/>
              <w:sz w:val="28"/>
            </w:rPr>
          </w:pPr>
        </w:p>
        <w:p w14:paraId="4B5555A3" w14:textId="77777777" w:rsidR="00EC6DD5" w:rsidRDefault="00EC6DD5" w:rsidP="00EC6DD5">
          <w:pPr>
            <w:autoSpaceDE w:val="0"/>
            <w:autoSpaceDN w:val="0"/>
            <w:adjustRightInd w:val="0"/>
            <w:spacing w:after="0" w:line="240" w:lineRule="auto"/>
            <w:rPr>
              <w:rFonts w:cs="CalvertMT-Bold"/>
              <w:b/>
              <w:bCs/>
              <w:color w:val="002060"/>
              <w:sz w:val="28"/>
            </w:rPr>
          </w:pPr>
        </w:p>
        <w:p w14:paraId="23C33C96" w14:textId="77777777" w:rsidR="00EC6DD5" w:rsidRDefault="00EC6DD5" w:rsidP="00EC6DD5">
          <w:pPr>
            <w:autoSpaceDE w:val="0"/>
            <w:autoSpaceDN w:val="0"/>
            <w:adjustRightInd w:val="0"/>
            <w:spacing w:after="0" w:line="240" w:lineRule="auto"/>
            <w:rPr>
              <w:rFonts w:cs="CalvertMT-Bold"/>
              <w:b/>
              <w:bCs/>
              <w:color w:val="002060"/>
              <w:sz w:val="28"/>
            </w:rPr>
          </w:pPr>
        </w:p>
        <w:p w14:paraId="13F80F53" w14:textId="77777777" w:rsidR="00EC6DD5" w:rsidRPr="00B0415E" w:rsidRDefault="00EC6DD5" w:rsidP="00EC6DD5">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14:paraId="2E70ABE9" w14:textId="77777777" w:rsidR="00EC6DD5" w:rsidRPr="00B0415E" w:rsidRDefault="00EC6DD5" w:rsidP="00EC6DD5">
          <w:pPr>
            <w:autoSpaceDE w:val="0"/>
            <w:autoSpaceDN w:val="0"/>
            <w:adjustRightInd w:val="0"/>
            <w:spacing w:after="0" w:line="240" w:lineRule="auto"/>
            <w:rPr>
              <w:rFonts w:cs="CalvertMT-Bold"/>
              <w:b/>
              <w:bCs/>
              <w:color w:val="001AE6"/>
            </w:rPr>
          </w:pPr>
        </w:p>
        <w:p w14:paraId="337FCB6F" w14:textId="77777777" w:rsidR="00EC6DD5" w:rsidRPr="00B0415E" w:rsidRDefault="00EC6DD5" w:rsidP="00EC6DD5">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14:paraId="48AC273B" w14:textId="77777777" w:rsidR="00EC6DD5" w:rsidRPr="00B0415E" w:rsidRDefault="00EC6DD5" w:rsidP="00EC6DD5">
          <w:pPr>
            <w:autoSpaceDE w:val="0"/>
            <w:autoSpaceDN w:val="0"/>
            <w:adjustRightInd w:val="0"/>
            <w:spacing w:after="0" w:line="240" w:lineRule="auto"/>
            <w:rPr>
              <w:rFonts w:cs="Bliss-Regular"/>
              <w:color w:val="000000"/>
            </w:rPr>
          </w:pPr>
        </w:p>
        <w:p w14:paraId="0F69EE55" w14:textId="77777777" w:rsidR="00EC6DD5" w:rsidRPr="00B0415E" w:rsidRDefault="00EC6DD5" w:rsidP="00EC6DD5">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EC6DD5" w:rsidRPr="00B0415E" w14:paraId="62861A0B" w14:textId="77777777" w:rsidTr="00FF3426">
            <w:tc>
              <w:tcPr>
                <w:tcW w:w="2310" w:type="dxa"/>
                <w:shd w:val="clear" w:color="auto" w:fill="D9D9D9" w:themeFill="background1" w:themeFillShade="D9"/>
              </w:tcPr>
              <w:p w14:paraId="6DE8FBEE" w14:textId="77777777" w:rsidR="00EC6DD5" w:rsidRPr="00B0415E" w:rsidRDefault="00EC6DD5" w:rsidP="00FF3426">
                <w:pPr>
                  <w:rPr>
                    <w:rFonts w:cs="Bliss-Regular"/>
                    <w:color w:val="000000"/>
                  </w:rPr>
                </w:pPr>
                <w:r w:rsidRPr="00B0415E">
                  <w:rPr>
                    <w:rFonts w:cs="Bliss-Regular"/>
                    <w:color w:val="000000"/>
                  </w:rPr>
                  <w:t>Student Signature</w:t>
                </w:r>
              </w:p>
            </w:tc>
            <w:tc>
              <w:tcPr>
                <w:tcW w:w="4035" w:type="dxa"/>
              </w:tcPr>
              <w:p w14:paraId="1E15DD7D" w14:textId="010EDCA4" w:rsidR="00EC6DD5" w:rsidRPr="00B0415E" w:rsidRDefault="00EC6DD5" w:rsidP="00FF3426">
                <w:pPr>
                  <w:rPr>
                    <w:rFonts w:cs="Bliss-Regular"/>
                    <w:color w:val="000000"/>
                  </w:rPr>
                </w:pPr>
                <w:r>
                  <w:rPr>
                    <w:rFonts w:cs="Bliss-Regular"/>
                    <w:color w:val="000000"/>
                  </w:rPr>
                  <w:t>Nikeyma Henry-Lewis</w:t>
                </w:r>
              </w:p>
            </w:tc>
            <w:tc>
              <w:tcPr>
                <w:tcW w:w="1276" w:type="dxa"/>
                <w:shd w:val="clear" w:color="auto" w:fill="D9D9D9" w:themeFill="background1" w:themeFillShade="D9"/>
              </w:tcPr>
              <w:p w14:paraId="47DEB9FC" w14:textId="77777777" w:rsidR="00EC6DD5" w:rsidRPr="00B0415E" w:rsidRDefault="00EC6DD5" w:rsidP="00FF3426">
                <w:pPr>
                  <w:rPr>
                    <w:rFonts w:cs="Bliss-Regular"/>
                    <w:color w:val="000000"/>
                  </w:rPr>
                </w:pPr>
                <w:r w:rsidRPr="00B0415E">
                  <w:rPr>
                    <w:rFonts w:cs="Bliss-Regular"/>
                    <w:color w:val="000000"/>
                  </w:rPr>
                  <w:t>Date</w:t>
                </w:r>
              </w:p>
            </w:tc>
            <w:tc>
              <w:tcPr>
                <w:tcW w:w="1621" w:type="dxa"/>
              </w:tcPr>
              <w:p w14:paraId="4691CD84" w14:textId="59B69084" w:rsidR="00EC6DD5" w:rsidRPr="00B0415E" w:rsidRDefault="000B57F5" w:rsidP="00FF3426">
                <w:pPr>
                  <w:rPr>
                    <w:rFonts w:cs="Bliss-Regular"/>
                    <w:color w:val="000000"/>
                  </w:rPr>
                </w:pPr>
                <w:r>
                  <w:rPr>
                    <w:rFonts w:cs="Bliss-Regular"/>
                    <w:color w:val="000000"/>
                  </w:rPr>
                  <w:t>4</w:t>
                </w:r>
                <w:r w:rsidR="00F91FD1">
                  <w:rPr>
                    <w:rFonts w:cs="Bliss-Regular"/>
                    <w:color w:val="000000"/>
                  </w:rPr>
                  <w:t>/</w:t>
                </w:r>
                <w:r w:rsidR="00302A3E">
                  <w:rPr>
                    <w:rFonts w:cs="Bliss-Regular"/>
                    <w:color w:val="000000"/>
                  </w:rPr>
                  <w:t>26</w:t>
                </w:r>
                <w:r w:rsidR="00F91FD1">
                  <w:rPr>
                    <w:rFonts w:cs="Bliss-Regular"/>
                    <w:color w:val="000000"/>
                  </w:rPr>
                  <w:t>/2018</w:t>
                </w:r>
              </w:p>
            </w:tc>
          </w:tr>
        </w:tbl>
        <w:p w14:paraId="4DA1F0B6" w14:textId="77777777" w:rsidR="00EC6DD5" w:rsidRPr="00B0415E" w:rsidRDefault="00EC6DD5" w:rsidP="00EC6DD5">
          <w:pPr>
            <w:rPr>
              <w:rFonts w:cs="Bliss-Regular"/>
              <w:color w:val="000000"/>
            </w:rPr>
          </w:pPr>
        </w:p>
        <w:p w14:paraId="589C525A" w14:textId="77777777" w:rsidR="00EC6DD5" w:rsidRPr="00B0415E" w:rsidRDefault="00EC6DD5" w:rsidP="00EC6DD5">
          <w:pPr>
            <w:rPr>
              <w:rFonts w:cs="Bliss-Regular"/>
              <w:color w:val="000000"/>
            </w:rPr>
          </w:pPr>
        </w:p>
        <w:p w14:paraId="0010378B" w14:textId="77777777" w:rsidR="00EC6DD5" w:rsidRPr="00B0415E" w:rsidRDefault="00EC6DD5" w:rsidP="00EC6DD5">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EC6DD5" w:rsidRPr="00B0415E" w14:paraId="2158222F" w14:textId="77777777" w:rsidTr="00FF3426">
            <w:trPr>
              <w:trHeight w:val="249"/>
            </w:trPr>
            <w:tc>
              <w:tcPr>
                <w:tcW w:w="4621" w:type="dxa"/>
                <w:shd w:val="clear" w:color="auto" w:fill="D9D9D9" w:themeFill="background1" w:themeFillShade="D9"/>
              </w:tcPr>
              <w:p w14:paraId="092F71BE" w14:textId="77777777" w:rsidR="00EC6DD5" w:rsidRPr="00B0415E" w:rsidRDefault="00EC6DD5" w:rsidP="00FF3426">
                <w:pPr>
                  <w:rPr>
                    <w:b/>
                    <w:color w:val="002060"/>
                  </w:rPr>
                </w:pPr>
                <w:r w:rsidRPr="00B0415E">
                  <w:rPr>
                    <w:b/>
                    <w:color w:val="002060"/>
                  </w:rPr>
                  <w:t>Total Marks</w:t>
                </w:r>
              </w:p>
            </w:tc>
            <w:tc>
              <w:tcPr>
                <w:tcW w:w="4621" w:type="dxa"/>
              </w:tcPr>
              <w:p w14:paraId="7C2B39DF" w14:textId="77777777" w:rsidR="00EC6DD5" w:rsidRPr="00B0415E" w:rsidRDefault="00EC6DD5" w:rsidP="00FF3426">
                <w:pPr>
                  <w:rPr>
                    <w:rFonts w:cs="Times New Roman"/>
                    <w:szCs w:val="32"/>
                  </w:rPr>
                </w:pPr>
              </w:p>
            </w:tc>
          </w:tr>
          <w:tr w:rsidR="00EC6DD5" w:rsidRPr="00B0415E" w14:paraId="2EF4474F" w14:textId="77777777" w:rsidTr="00FF3426">
            <w:tc>
              <w:tcPr>
                <w:tcW w:w="4621" w:type="dxa"/>
                <w:shd w:val="clear" w:color="auto" w:fill="D9D9D9" w:themeFill="background1" w:themeFillShade="D9"/>
              </w:tcPr>
              <w:p w14:paraId="4D242463" w14:textId="77777777" w:rsidR="00EC6DD5" w:rsidRPr="00B0415E" w:rsidRDefault="00EC6DD5" w:rsidP="00FF3426">
                <w:pPr>
                  <w:rPr>
                    <w:b/>
                    <w:color w:val="002060"/>
                  </w:rPr>
                </w:pPr>
                <w:r w:rsidRPr="00B0415E">
                  <w:rPr>
                    <w:b/>
                    <w:color w:val="002060"/>
                  </w:rPr>
                  <w:t>Marks Obtained</w:t>
                </w:r>
              </w:p>
            </w:tc>
            <w:tc>
              <w:tcPr>
                <w:tcW w:w="4621" w:type="dxa"/>
              </w:tcPr>
              <w:p w14:paraId="7E94D675" w14:textId="77777777" w:rsidR="00EC6DD5" w:rsidRPr="00B0415E" w:rsidRDefault="00EC6DD5" w:rsidP="00FF3426">
                <w:pPr>
                  <w:rPr>
                    <w:rFonts w:cs="Times New Roman"/>
                    <w:szCs w:val="32"/>
                  </w:rPr>
                </w:pPr>
              </w:p>
            </w:tc>
          </w:tr>
          <w:tr w:rsidR="00EC6DD5" w:rsidRPr="00B0415E" w14:paraId="6407F0CC" w14:textId="77777777" w:rsidTr="00FF3426">
            <w:tc>
              <w:tcPr>
                <w:tcW w:w="4621" w:type="dxa"/>
                <w:shd w:val="clear" w:color="auto" w:fill="D9D9D9" w:themeFill="background1" w:themeFillShade="D9"/>
              </w:tcPr>
              <w:p w14:paraId="6C605E77" w14:textId="77777777" w:rsidR="00EC6DD5" w:rsidRPr="00B0415E" w:rsidRDefault="00EC6DD5" w:rsidP="00FF3426">
                <w:pPr>
                  <w:rPr>
                    <w:b/>
                    <w:color w:val="002060"/>
                  </w:rPr>
                </w:pPr>
                <w:r w:rsidRPr="00B0415E">
                  <w:rPr>
                    <w:b/>
                    <w:color w:val="002060"/>
                  </w:rPr>
                  <w:t>Percentage / Grade</w:t>
                </w:r>
              </w:p>
            </w:tc>
            <w:tc>
              <w:tcPr>
                <w:tcW w:w="4621" w:type="dxa"/>
              </w:tcPr>
              <w:p w14:paraId="4814E0FC" w14:textId="77777777" w:rsidR="00EC6DD5" w:rsidRPr="00B0415E" w:rsidRDefault="00EC6DD5" w:rsidP="00FF3426">
                <w:pPr>
                  <w:rPr>
                    <w:rFonts w:cs="Times New Roman"/>
                    <w:szCs w:val="32"/>
                  </w:rPr>
                </w:pPr>
              </w:p>
            </w:tc>
          </w:tr>
        </w:tbl>
        <w:p w14:paraId="1FADA65E" w14:textId="77777777" w:rsidR="00EC6DD5" w:rsidRDefault="00EC6DD5" w:rsidP="00EC6DD5">
          <w:pPr>
            <w:rPr>
              <w:rFonts w:cs="Times New Roman"/>
              <w:sz w:val="24"/>
              <w:szCs w:val="32"/>
            </w:rPr>
          </w:pPr>
        </w:p>
        <w:p w14:paraId="63D418F9" w14:textId="77777777" w:rsidR="00EC6DD5" w:rsidRDefault="00EC6DD5" w:rsidP="00EC6DD5"/>
        <w:p w14:paraId="77845A22" w14:textId="3E00703A" w:rsidR="00EC6DD5" w:rsidRDefault="00EC6DD5">
          <w:r>
            <w:br w:type="page"/>
          </w:r>
        </w:p>
      </w:sdtContent>
    </w:sdt>
    <w:p w14:paraId="301DF5EB" w14:textId="77777777" w:rsidR="00771BF5" w:rsidRPr="00AF2EA3" w:rsidRDefault="00771BF5" w:rsidP="00771BF5">
      <w:pPr>
        <w:pStyle w:val="ListParagraph"/>
        <w:numPr>
          <w:ilvl w:val="0"/>
          <w:numId w:val="21"/>
        </w:numPr>
        <w:spacing w:after="0" w:line="360" w:lineRule="auto"/>
        <w:rPr>
          <w:rFonts w:ascii="Arial" w:hAnsi="Arial" w:cs="Arial"/>
          <w:b/>
          <w:sz w:val="24"/>
          <w:szCs w:val="24"/>
        </w:rPr>
      </w:pPr>
      <w:r w:rsidRPr="00AF2EA3">
        <w:rPr>
          <w:rFonts w:ascii="Arial" w:hAnsi="Arial" w:cs="Arial"/>
          <w:b/>
          <w:sz w:val="24"/>
          <w:szCs w:val="24"/>
        </w:rPr>
        <w:lastRenderedPageBreak/>
        <w:t>Short Answers:</w:t>
      </w:r>
    </w:p>
    <w:p w14:paraId="087006AD" w14:textId="18D9E5C5" w:rsidR="00771BF5" w:rsidRPr="00D84056" w:rsidRDefault="00771BF5" w:rsidP="00771BF5">
      <w:pPr>
        <w:pStyle w:val="ListParagraph"/>
        <w:numPr>
          <w:ilvl w:val="0"/>
          <w:numId w:val="1"/>
        </w:numPr>
        <w:spacing w:after="160" w:line="360" w:lineRule="auto"/>
        <w:jc w:val="both"/>
        <w:rPr>
          <w:rStyle w:val="body"/>
          <w:rFonts w:ascii="Arial" w:hAnsi="Arial" w:cs="Arial"/>
          <w:sz w:val="24"/>
          <w:szCs w:val="24"/>
        </w:rPr>
      </w:pPr>
      <w:r w:rsidRPr="00F75A5F">
        <w:rPr>
          <w:rStyle w:val="body"/>
          <w:rFonts w:ascii="Arial" w:hAnsi="Arial" w:cs="Arial"/>
          <w:sz w:val="24"/>
          <w:szCs w:val="24"/>
          <w:lang w:val="en"/>
        </w:rPr>
        <w:t xml:space="preserve">The most significant way in which </w:t>
      </w:r>
      <w:r>
        <w:rPr>
          <w:rStyle w:val="body"/>
          <w:rFonts w:ascii="Arial" w:hAnsi="Arial" w:cs="Arial"/>
          <w:sz w:val="24"/>
          <w:szCs w:val="24"/>
          <w:lang w:val="en"/>
        </w:rPr>
        <w:t>reactive and proactive investigations</w:t>
      </w:r>
      <w:r w:rsidRPr="00F75A5F">
        <w:rPr>
          <w:rStyle w:val="body"/>
          <w:rFonts w:ascii="Arial" w:hAnsi="Arial" w:cs="Arial"/>
          <w:sz w:val="24"/>
          <w:szCs w:val="24"/>
          <w:lang w:val="en"/>
        </w:rPr>
        <w:t xml:space="preserve"> differ is that </w:t>
      </w:r>
      <w:r>
        <w:rPr>
          <w:rStyle w:val="body"/>
          <w:rFonts w:ascii="Arial" w:hAnsi="Arial" w:cs="Arial"/>
          <w:sz w:val="24"/>
          <w:szCs w:val="24"/>
          <w:lang w:val="en"/>
        </w:rPr>
        <w:t>r</w:t>
      </w:r>
      <w:r w:rsidRPr="00F75A5F">
        <w:rPr>
          <w:rStyle w:val="body"/>
          <w:rFonts w:ascii="Arial" w:hAnsi="Arial" w:cs="Arial"/>
          <w:sz w:val="24"/>
          <w:szCs w:val="24"/>
          <w:lang w:val="en"/>
        </w:rPr>
        <w:t xml:space="preserve">eactive investigations happen when the crime occurs and then the </w:t>
      </w:r>
      <w:r>
        <w:rPr>
          <w:rStyle w:val="body"/>
          <w:rFonts w:ascii="Arial" w:hAnsi="Arial" w:cs="Arial"/>
          <w:sz w:val="24"/>
          <w:szCs w:val="24"/>
          <w:lang w:val="en"/>
        </w:rPr>
        <w:t xml:space="preserve">investigators </w:t>
      </w:r>
      <w:r w:rsidRPr="00F75A5F">
        <w:rPr>
          <w:rStyle w:val="body"/>
          <w:rFonts w:ascii="Arial" w:hAnsi="Arial" w:cs="Arial"/>
          <w:sz w:val="24"/>
          <w:szCs w:val="24"/>
          <w:lang w:val="en"/>
        </w:rPr>
        <w:t xml:space="preserve">responds, or reacts to the crime, committed, and </w:t>
      </w:r>
      <w:r>
        <w:rPr>
          <w:rStyle w:val="body"/>
          <w:rFonts w:ascii="Arial" w:hAnsi="Arial" w:cs="Arial"/>
          <w:sz w:val="24"/>
          <w:szCs w:val="24"/>
          <w:lang w:val="en"/>
        </w:rPr>
        <w:t>p</w:t>
      </w:r>
      <w:r w:rsidRPr="00F75A5F">
        <w:rPr>
          <w:rStyle w:val="body"/>
          <w:rFonts w:ascii="Arial" w:hAnsi="Arial" w:cs="Arial"/>
          <w:sz w:val="24"/>
          <w:szCs w:val="24"/>
          <w:lang w:val="en"/>
        </w:rPr>
        <w:t>roactive investigations acts before it is committed in a way to prevent it.</w:t>
      </w:r>
    </w:p>
    <w:p w14:paraId="7A508071" w14:textId="77777777" w:rsidR="00D84056" w:rsidRPr="00F75A5F" w:rsidRDefault="00D84056" w:rsidP="00D84056">
      <w:pPr>
        <w:pStyle w:val="ListParagraph"/>
        <w:spacing w:after="160" w:line="360" w:lineRule="auto"/>
        <w:ind w:left="360"/>
        <w:jc w:val="both"/>
        <w:rPr>
          <w:rFonts w:ascii="Arial" w:hAnsi="Arial" w:cs="Arial"/>
          <w:sz w:val="24"/>
          <w:szCs w:val="24"/>
        </w:rPr>
      </w:pPr>
    </w:p>
    <w:p w14:paraId="0133041D" w14:textId="5EB49BE4" w:rsidR="00771BF5" w:rsidRDefault="00771BF5" w:rsidP="00D84056">
      <w:pPr>
        <w:pStyle w:val="ListParagraph"/>
        <w:numPr>
          <w:ilvl w:val="0"/>
          <w:numId w:val="1"/>
        </w:numPr>
        <w:shd w:val="clear" w:color="auto" w:fill="FFFFFF"/>
        <w:autoSpaceDE w:val="0"/>
        <w:autoSpaceDN w:val="0"/>
        <w:adjustRightInd w:val="0"/>
        <w:spacing w:after="0" w:line="360" w:lineRule="auto"/>
        <w:jc w:val="both"/>
        <w:textAlignment w:val="baseline"/>
        <w:rPr>
          <w:rFonts w:ascii="Arial" w:hAnsi="Arial" w:cs="Arial"/>
          <w:sz w:val="24"/>
          <w:szCs w:val="24"/>
        </w:rPr>
      </w:pPr>
      <w:r w:rsidRPr="00F75A5F">
        <w:rPr>
          <w:rFonts w:ascii="Arial" w:hAnsi="Arial" w:cs="Arial"/>
          <w:sz w:val="24"/>
          <w:szCs w:val="24"/>
        </w:rPr>
        <w:t>Weighted</w:t>
      </w:r>
      <w:r>
        <w:rPr>
          <w:rFonts w:ascii="Arial" w:hAnsi="Arial" w:cs="Arial"/>
          <w:sz w:val="24"/>
          <w:szCs w:val="24"/>
        </w:rPr>
        <w:t xml:space="preserve"> solvability</w:t>
      </w:r>
      <w:r w:rsidRPr="00F75A5F">
        <w:rPr>
          <w:rFonts w:ascii="Arial" w:hAnsi="Arial" w:cs="Arial"/>
          <w:sz w:val="24"/>
          <w:szCs w:val="24"/>
        </w:rPr>
        <w:t xml:space="preserve"> systems separate the more solvable factors from the less solvable ones. They recognize not all factors are equally important, whilst the </w:t>
      </w:r>
      <w:r>
        <w:rPr>
          <w:rFonts w:ascii="Arial" w:hAnsi="Arial" w:cs="Arial"/>
          <w:sz w:val="24"/>
          <w:szCs w:val="24"/>
        </w:rPr>
        <w:t>un-weighted solvability do not assign weights to factors, all are equally important and treated the same.</w:t>
      </w:r>
    </w:p>
    <w:p w14:paraId="51AA23C5" w14:textId="77777777" w:rsidR="00D84056" w:rsidRPr="00D84056" w:rsidRDefault="00D84056" w:rsidP="00D84056">
      <w:pPr>
        <w:pStyle w:val="ListParagraph"/>
        <w:rPr>
          <w:rFonts w:ascii="Arial" w:hAnsi="Arial" w:cs="Arial"/>
          <w:sz w:val="24"/>
          <w:szCs w:val="24"/>
        </w:rPr>
      </w:pPr>
    </w:p>
    <w:p w14:paraId="51CD7263" w14:textId="77777777" w:rsidR="00D84056" w:rsidRPr="00D84056" w:rsidRDefault="00D84056" w:rsidP="00D84056">
      <w:pPr>
        <w:pStyle w:val="ListParagraph"/>
        <w:shd w:val="clear" w:color="auto" w:fill="FFFFFF"/>
        <w:autoSpaceDE w:val="0"/>
        <w:autoSpaceDN w:val="0"/>
        <w:adjustRightInd w:val="0"/>
        <w:spacing w:after="0" w:line="360" w:lineRule="auto"/>
        <w:ind w:left="360"/>
        <w:jc w:val="both"/>
        <w:textAlignment w:val="baseline"/>
        <w:rPr>
          <w:rFonts w:ascii="Arial" w:hAnsi="Arial" w:cs="Arial"/>
          <w:sz w:val="24"/>
          <w:szCs w:val="24"/>
        </w:rPr>
      </w:pPr>
    </w:p>
    <w:p w14:paraId="1D31876E" w14:textId="77777777" w:rsidR="00771BF5" w:rsidRDefault="00771BF5" w:rsidP="00771BF5">
      <w:pPr>
        <w:pStyle w:val="ListParagraph"/>
        <w:numPr>
          <w:ilvl w:val="0"/>
          <w:numId w:val="1"/>
        </w:numPr>
        <w:spacing w:after="160" w:line="360" w:lineRule="auto"/>
        <w:jc w:val="both"/>
        <w:rPr>
          <w:rFonts w:ascii="Arial" w:hAnsi="Arial" w:cs="Arial"/>
          <w:sz w:val="24"/>
          <w:szCs w:val="24"/>
        </w:rPr>
      </w:pPr>
      <w:r>
        <w:rPr>
          <w:rFonts w:ascii="Arial" w:hAnsi="Arial" w:cs="Arial"/>
          <w:sz w:val="24"/>
          <w:szCs w:val="24"/>
        </w:rPr>
        <w:t xml:space="preserve">An effective investigation begins with the right objectives. Having identifying your objectives it is therefore important to set goals and plan an investigation to avoid having to make reactive decisions. Hasty decisions taken under pressure are often devoid of the depth </w:t>
      </w:r>
      <w:r w:rsidRPr="00541D7B">
        <w:rPr>
          <w:rFonts w:ascii="Arial" w:hAnsi="Arial" w:cs="Arial"/>
          <w:sz w:val="24"/>
          <w:szCs w:val="24"/>
        </w:rPr>
        <w:t>and insight that carefully planned action possesses. Goals set during an investigation should be “SMART” (Specific</w:t>
      </w:r>
      <w:r w:rsidRPr="00541D7B">
        <w:rPr>
          <w:rStyle w:val="st1"/>
          <w:rFonts w:ascii="Arial" w:hAnsi="Arial" w:cs="Arial"/>
          <w:sz w:val="24"/>
          <w:szCs w:val="24"/>
        </w:rPr>
        <w:t>, Measurable, Achievable, Results-focused, and Time- bound)</w:t>
      </w:r>
      <w:r w:rsidRPr="00541D7B">
        <w:rPr>
          <w:rStyle w:val="st1"/>
          <w:rFonts w:ascii="Arial" w:hAnsi="Arial" w:cs="Arial"/>
        </w:rPr>
        <w:t xml:space="preserve"> </w:t>
      </w:r>
      <w:r w:rsidRPr="00541D7B">
        <w:rPr>
          <w:rFonts w:ascii="Arial" w:hAnsi="Arial" w:cs="Arial"/>
          <w:sz w:val="24"/>
          <w:szCs w:val="24"/>
        </w:rPr>
        <w:t xml:space="preserve">which helps to eliminate the possibility of ill-defined, poorly designed or unrealistic measures which would cause the entire investigation to be conducted in a haphazard manner. </w:t>
      </w:r>
    </w:p>
    <w:p w14:paraId="102557F6" w14:textId="77777777" w:rsidR="00771BF5" w:rsidRPr="00541D7B" w:rsidRDefault="00771BF5" w:rsidP="00771BF5">
      <w:pPr>
        <w:pStyle w:val="ListParagraph"/>
        <w:rPr>
          <w:rFonts w:ascii="Arial" w:hAnsi="Arial" w:cs="Arial"/>
          <w:sz w:val="24"/>
          <w:szCs w:val="24"/>
        </w:rPr>
      </w:pPr>
    </w:p>
    <w:p w14:paraId="03AC44E9" w14:textId="77777777" w:rsidR="00771BF5" w:rsidRDefault="00771BF5" w:rsidP="00771BF5">
      <w:pPr>
        <w:pStyle w:val="ListParagraph"/>
        <w:numPr>
          <w:ilvl w:val="0"/>
          <w:numId w:val="1"/>
        </w:numPr>
        <w:spacing w:after="160" w:line="360" w:lineRule="auto"/>
        <w:jc w:val="both"/>
        <w:rPr>
          <w:rFonts w:ascii="Arial" w:hAnsi="Arial" w:cs="Arial"/>
          <w:sz w:val="24"/>
          <w:szCs w:val="24"/>
        </w:rPr>
      </w:pPr>
      <w:r>
        <w:rPr>
          <w:rFonts w:ascii="Arial" w:hAnsi="Arial" w:cs="Arial"/>
          <w:sz w:val="24"/>
          <w:szCs w:val="24"/>
        </w:rPr>
        <w:t>The three major goals of an investigative plan are:</w:t>
      </w:r>
    </w:p>
    <w:p w14:paraId="02DC53E3" w14:textId="77777777" w:rsidR="00771BF5" w:rsidRPr="00541D7B" w:rsidRDefault="00771BF5" w:rsidP="00771BF5">
      <w:pPr>
        <w:pStyle w:val="ListParagraph"/>
        <w:rPr>
          <w:rFonts w:ascii="Arial" w:hAnsi="Arial" w:cs="Arial"/>
          <w:sz w:val="24"/>
          <w:szCs w:val="24"/>
        </w:rPr>
      </w:pPr>
    </w:p>
    <w:p w14:paraId="598ACDE5" w14:textId="77777777" w:rsidR="00771BF5" w:rsidRDefault="00771BF5" w:rsidP="00771BF5">
      <w:pPr>
        <w:pStyle w:val="ListParagraph"/>
        <w:numPr>
          <w:ilvl w:val="0"/>
          <w:numId w:val="15"/>
        </w:numPr>
        <w:spacing w:after="160" w:line="360" w:lineRule="auto"/>
        <w:jc w:val="both"/>
        <w:rPr>
          <w:rFonts w:ascii="Arial" w:hAnsi="Arial" w:cs="Arial"/>
          <w:sz w:val="24"/>
          <w:szCs w:val="24"/>
        </w:rPr>
      </w:pPr>
      <w:r>
        <w:rPr>
          <w:rFonts w:ascii="Arial" w:hAnsi="Arial" w:cs="Arial"/>
          <w:sz w:val="24"/>
          <w:szCs w:val="24"/>
        </w:rPr>
        <w:t>Focus: An investigative plan should be focused and consistent with the goals of the investigation. Staying focus and consistent eliminates duplication of work or task, and leads are not over looked.</w:t>
      </w:r>
    </w:p>
    <w:p w14:paraId="3D09A2A6" w14:textId="77777777" w:rsidR="00771BF5" w:rsidRDefault="00771BF5" w:rsidP="00771BF5">
      <w:pPr>
        <w:pStyle w:val="ListParagraph"/>
        <w:numPr>
          <w:ilvl w:val="0"/>
          <w:numId w:val="15"/>
        </w:numPr>
        <w:spacing w:after="160" w:line="360" w:lineRule="auto"/>
        <w:jc w:val="both"/>
        <w:rPr>
          <w:rFonts w:ascii="Arial" w:hAnsi="Arial" w:cs="Arial"/>
          <w:sz w:val="24"/>
          <w:szCs w:val="24"/>
        </w:rPr>
      </w:pPr>
      <w:r>
        <w:rPr>
          <w:rFonts w:ascii="Arial" w:hAnsi="Arial" w:cs="Arial"/>
          <w:sz w:val="24"/>
          <w:szCs w:val="24"/>
        </w:rPr>
        <w:t>Control: During an investigation there will be a large volume of information. It is important to maintain control so that large volume of evidence or information is not destructive on the investigation.</w:t>
      </w:r>
    </w:p>
    <w:p w14:paraId="5B1949DD" w14:textId="5C34C1E7" w:rsidR="00771BF5" w:rsidRDefault="00771BF5" w:rsidP="00771BF5">
      <w:pPr>
        <w:pStyle w:val="ListParagraph"/>
        <w:numPr>
          <w:ilvl w:val="0"/>
          <w:numId w:val="15"/>
        </w:numPr>
        <w:spacing w:after="160" w:line="360" w:lineRule="auto"/>
        <w:jc w:val="both"/>
        <w:rPr>
          <w:rFonts w:ascii="Arial" w:hAnsi="Arial" w:cs="Arial"/>
          <w:sz w:val="24"/>
          <w:szCs w:val="24"/>
        </w:rPr>
      </w:pPr>
      <w:r>
        <w:rPr>
          <w:rFonts w:ascii="Arial" w:hAnsi="Arial" w:cs="Arial"/>
          <w:sz w:val="24"/>
          <w:szCs w:val="24"/>
        </w:rPr>
        <w:lastRenderedPageBreak/>
        <w:t>Adaptability: A good plan must be accommodating and flexible to the constant evolving nature of financial investigations to avoid a plan becoming useless.</w:t>
      </w:r>
    </w:p>
    <w:p w14:paraId="6EFFB413" w14:textId="77777777" w:rsidR="00D84056" w:rsidRPr="00771BF5" w:rsidRDefault="00D84056" w:rsidP="00D84056">
      <w:pPr>
        <w:pStyle w:val="ListParagraph"/>
        <w:spacing w:after="160" w:line="360" w:lineRule="auto"/>
        <w:jc w:val="both"/>
        <w:rPr>
          <w:rFonts w:ascii="Arial" w:hAnsi="Arial" w:cs="Arial"/>
          <w:sz w:val="24"/>
          <w:szCs w:val="24"/>
        </w:rPr>
      </w:pPr>
    </w:p>
    <w:p w14:paraId="74338CA2" w14:textId="77777777" w:rsidR="00771BF5" w:rsidRDefault="00771BF5" w:rsidP="00771BF5">
      <w:pPr>
        <w:pStyle w:val="ListParagraph"/>
        <w:numPr>
          <w:ilvl w:val="0"/>
          <w:numId w:val="1"/>
        </w:numPr>
        <w:spacing w:after="160" w:line="360" w:lineRule="auto"/>
        <w:jc w:val="both"/>
        <w:rPr>
          <w:rFonts w:ascii="Arial" w:hAnsi="Arial" w:cs="Arial"/>
          <w:sz w:val="24"/>
          <w:szCs w:val="24"/>
        </w:rPr>
      </w:pPr>
      <w:r>
        <w:rPr>
          <w:rFonts w:ascii="Arial" w:hAnsi="Arial" w:cs="Arial"/>
          <w:sz w:val="24"/>
          <w:szCs w:val="24"/>
        </w:rPr>
        <w:t>In investigative planning one once identifies its objectives, once this is done, the stages involved in planning an investigative plan are:</w:t>
      </w:r>
    </w:p>
    <w:p w14:paraId="78A70B86" w14:textId="77777777" w:rsidR="00771BF5" w:rsidRDefault="00771BF5" w:rsidP="00771BF5">
      <w:pPr>
        <w:pStyle w:val="ListParagraph"/>
        <w:numPr>
          <w:ilvl w:val="0"/>
          <w:numId w:val="19"/>
        </w:numPr>
        <w:spacing w:after="160" w:line="360" w:lineRule="auto"/>
        <w:jc w:val="both"/>
        <w:rPr>
          <w:rFonts w:ascii="Arial" w:hAnsi="Arial" w:cs="Arial"/>
          <w:sz w:val="24"/>
          <w:szCs w:val="24"/>
        </w:rPr>
      </w:pPr>
      <w:r>
        <w:rPr>
          <w:rFonts w:ascii="Arial" w:hAnsi="Arial" w:cs="Arial"/>
          <w:sz w:val="24"/>
          <w:szCs w:val="24"/>
        </w:rPr>
        <w:t xml:space="preserve">Financial Planning - ensure that all financial resources are adequate and poor budgeting is done so that the resources can cover the investigation. Minimize the cost as much as possible. </w:t>
      </w:r>
    </w:p>
    <w:p w14:paraId="3B720A71" w14:textId="77777777" w:rsidR="00771BF5" w:rsidRDefault="00771BF5" w:rsidP="00771BF5">
      <w:pPr>
        <w:pStyle w:val="ListParagraph"/>
        <w:numPr>
          <w:ilvl w:val="0"/>
          <w:numId w:val="19"/>
        </w:numPr>
        <w:spacing w:after="160" w:line="360" w:lineRule="auto"/>
        <w:jc w:val="both"/>
        <w:rPr>
          <w:rFonts w:ascii="Arial" w:hAnsi="Arial" w:cs="Arial"/>
          <w:sz w:val="24"/>
          <w:szCs w:val="24"/>
        </w:rPr>
      </w:pPr>
      <w:r>
        <w:rPr>
          <w:rFonts w:ascii="Arial" w:hAnsi="Arial" w:cs="Arial"/>
          <w:sz w:val="24"/>
          <w:szCs w:val="24"/>
        </w:rPr>
        <w:t>Personnel Planning – ensure that there is enough manpower to needed to conduct the investigation efficiently and effectively. Also, that contract experts and consultants.</w:t>
      </w:r>
    </w:p>
    <w:p w14:paraId="21076725" w14:textId="77777777" w:rsidR="00771BF5" w:rsidRDefault="00771BF5" w:rsidP="00771BF5">
      <w:pPr>
        <w:pStyle w:val="ListParagraph"/>
        <w:numPr>
          <w:ilvl w:val="0"/>
          <w:numId w:val="19"/>
        </w:numPr>
        <w:spacing w:after="160" w:line="360" w:lineRule="auto"/>
        <w:jc w:val="both"/>
        <w:rPr>
          <w:rFonts w:ascii="Arial" w:hAnsi="Arial" w:cs="Arial"/>
          <w:sz w:val="24"/>
          <w:szCs w:val="24"/>
        </w:rPr>
      </w:pPr>
      <w:r>
        <w:rPr>
          <w:rFonts w:ascii="Arial" w:hAnsi="Arial" w:cs="Arial"/>
          <w:sz w:val="24"/>
          <w:szCs w:val="24"/>
        </w:rPr>
        <w:t xml:space="preserve">Technology Planning – Ensure that the latest technology is available to carry out the investigation. </w:t>
      </w:r>
    </w:p>
    <w:p w14:paraId="340CC4F8" w14:textId="77777777" w:rsidR="00771BF5" w:rsidRPr="004823B6" w:rsidRDefault="00771BF5" w:rsidP="00771BF5">
      <w:pPr>
        <w:pStyle w:val="ListParagraph"/>
        <w:spacing w:after="160" w:line="360" w:lineRule="auto"/>
        <w:ind w:left="1080"/>
        <w:jc w:val="both"/>
        <w:rPr>
          <w:rFonts w:ascii="Arial" w:hAnsi="Arial" w:cs="Arial"/>
          <w:sz w:val="24"/>
          <w:szCs w:val="24"/>
        </w:rPr>
      </w:pPr>
    </w:p>
    <w:p w14:paraId="68ED1F5B" w14:textId="77777777" w:rsidR="00771BF5" w:rsidRPr="006855D4" w:rsidRDefault="00771BF5" w:rsidP="00771BF5">
      <w:pPr>
        <w:pStyle w:val="ListParagraph"/>
        <w:spacing w:after="160" w:line="360" w:lineRule="auto"/>
        <w:ind w:left="1080"/>
        <w:jc w:val="both"/>
        <w:rPr>
          <w:rFonts w:ascii="Arial" w:hAnsi="Arial" w:cs="Arial"/>
          <w:sz w:val="24"/>
          <w:szCs w:val="24"/>
        </w:rPr>
      </w:pPr>
    </w:p>
    <w:p w14:paraId="6BD8C7EA" w14:textId="77777777" w:rsidR="00771BF5" w:rsidRDefault="00771BF5" w:rsidP="00771BF5">
      <w:pPr>
        <w:pStyle w:val="ListParagraph"/>
        <w:numPr>
          <w:ilvl w:val="0"/>
          <w:numId w:val="1"/>
        </w:numPr>
        <w:autoSpaceDE w:val="0"/>
        <w:autoSpaceDN w:val="0"/>
        <w:adjustRightInd w:val="0"/>
        <w:spacing w:after="0" w:line="360" w:lineRule="auto"/>
        <w:jc w:val="both"/>
        <w:rPr>
          <w:rFonts w:ascii="Arial" w:hAnsi="Arial" w:cs="Arial"/>
          <w:sz w:val="24"/>
          <w:szCs w:val="24"/>
          <w:lang w:val="en-029"/>
        </w:rPr>
      </w:pPr>
      <w:r>
        <w:rPr>
          <w:rFonts w:ascii="Arial" w:hAnsi="Arial" w:cs="Arial"/>
          <w:sz w:val="24"/>
          <w:szCs w:val="24"/>
          <w:lang w:val="en-029"/>
        </w:rPr>
        <w:t>The three areas of intelligence gathering are:</w:t>
      </w:r>
    </w:p>
    <w:p w14:paraId="767A3E63" w14:textId="77777777" w:rsidR="00771BF5" w:rsidRDefault="00771BF5" w:rsidP="00771BF5">
      <w:pPr>
        <w:pStyle w:val="ListParagraph"/>
        <w:numPr>
          <w:ilvl w:val="0"/>
          <w:numId w:val="16"/>
        </w:numPr>
        <w:autoSpaceDE w:val="0"/>
        <w:autoSpaceDN w:val="0"/>
        <w:adjustRightInd w:val="0"/>
        <w:spacing w:after="0" w:line="360" w:lineRule="auto"/>
        <w:jc w:val="both"/>
        <w:rPr>
          <w:rFonts w:ascii="Arial" w:hAnsi="Arial" w:cs="Arial"/>
          <w:sz w:val="24"/>
          <w:szCs w:val="24"/>
          <w:lang w:val="en-029"/>
        </w:rPr>
      </w:pPr>
      <w:r>
        <w:rPr>
          <w:rFonts w:ascii="Arial" w:hAnsi="Arial" w:cs="Arial"/>
          <w:sz w:val="24"/>
          <w:szCs w:val="24"/>
          <w:lang w:val="en-029"/>
        </w:rPr>
        <w:t>Surveillance: This helps to gain an understanding of the suspect or victim through observation such as uncovering facts relating to:</w:t>
      </w:r>
    </w:p>
    <w:p w14:paraId="4AB848D6" w14:textId="77777777" w:rsidR="00771BF5" w:rsidRDefault="00771BF5" w:rsidP="00771BF5">
      <w:pPr>
        <w:pStyle w:val="ListParagraph"/>
        <w:numPr>
          <w:ilvl w:val="0"/>
          <w:numId w:val="17"/>
        </w:numPr>
        <w:autoSpaceDE w:val="0"/>
        <w:autoSpaceDN w:val="0"/>
        <w:adjustRightInd w:val="0"/>
        <w:spacing w:after="0" w:line="360" w:lineRule="auto"/>
        <w:jc w:val="both"/>
        <w:rPr>
          <w:rFonts w:ascii="Arial" w:hAnsi="Arial" w:cs="Arial"/>
          <w:sz w:val="24"/>
          <w:szCs w:val="24"/>
          <w:lang w:val="en-029"/>
        </w:rPr>
      </w:pPr>
      <w:r>
        <w:rPr>
          <w:rFonts w:ascii="Arial" w:hAnsi="Arial" w:cs="Arial"/>
          <w:sz w:val="24"/>
          <w:szCs w:val="24"/>
          <w:lang w:val="en-029"/>
        </w:rPr>
        <w:t>Homes, and other properties relevant to the people in the cases</w:t>
      </w:r>
    </w:p>
    <w:p w14:paraId="1ACF10BD" w14:textId="77777777" w:rsidR="00771BF5" w:rsidRDefault="00771BF5" w:rsidP="00771BF5">
      <w:pPr>
        <w:pStyle w:val="ListParagraph"/>
        <w:numPr>
          <w:ilvl w:val="0"/>
          <w:numId w:val="17"/>
        </w:numPr>
        <w:autoSpaceDE w:val="0"/>
        <w:autoSpaceDN w:val="0"/>
        <w:adjustRightInd w:val="0"/>
        <w:spacing w:after="0" w:line="360" w:lineRule="auto"/>
        <w:jc w:val="both"/>
        <w:rPr>
          <w:rFonts w:ascii="Arial" w:hAnsi="Arial" w:cs="Arial"/>
          <w:sz w:val="24"/>
          <w:szCs w:val="24"/>
          <w:lang w:val="en-029"/>
        </w:rPr>
      </w:pPr>
      <w:r>
        <w:rPr>
          <w:rFonts w:ascii="Arial" w:hAnsi="Arial" w:cs="Arial"/>
          <w:sz w:val="24"/>
          <w:szCs w:val="24"/>
          <w:lang w:val="en-029"/>
        </w:rPr>
        <w:t>Banks and financial institutions</w:t>
      </w:r>
    </w:p>
    <w:p w14:paraId="14C1D1B8" w14:textId="77777777" w:rsidR="00771BF5" w:rsidRDefault="00771BF5" w:rsidP="00771BF5">
      <w:pPr>
        <w:pStyle w:val="ListParagraph"/>
        <w:numPr>
          <w:ilvl w:val="0"/>
          <w:numId w:val="17"/>
        </w:numPr>
        <w:autoSpaceDE w:val="0"/>
        <w:autoSpaceDN w:val="0"/>
        <w:adjustRightInd w:val="0"/>
        <w:spacing w:after="0" w:line="360" w:lineRule="auto"/>
        <w:jc w:val="both"/>
        <w:rPr>
          <w:rFonts w:ascii="Arial" w:hAnsi="Arial" w:cs="Arial"/>
          <w:sz w:val="24"/>
          <w:szCs w:val="24"/>
          <w:lang w:val="en-029"/>
        </w:rPr>
      </w:pPr>
      <w:r>
        <w:rPr>
          <w:rFonts w:ascii="Arial" w:hAnsi="Arial" w:cs="Arial"/>
          <w:sz w:val="24"/>
          <w:szCs w:val="24"/>
          <w:lang w:val="en-029"/>
        </w:rPr>
        <w:t>Valuable assets (cars etc) owned by the suspect or persons in relations with the suspects.</w:t>
      </w:r>
    </w:p>
    <w:p w14:paraId="6A973604" w14:textId="77777777" w:rsidR="00771BF5" w:rsidRDefault="00771BF5" w:rsidP="00771BF5">
      <w:pPr>
        <w:pStyle w:val="ListParagraph"/>
        <w:autoSpaceDE w:val="0"/>
        <w:autoSpaceDN w:val="0"/>
        <w:adjustRightInd w:val="0"/>
        <w:spacing w:after="0" w:line="360" w:lineRule="auto"/>
        <w:ind w:left="1800"/>
        <w:jc w:val="both"/>
        <w:rPr>
          <w:rFonts w:ascii="Arial" w:hAnsi="Arial" w:cs="Arial"/>
          <w:sz w:val="24"/>
          <w:szCs w:val="24"/>
          <w:lang w:val="en-029"/>
        </w:rPr>
      </w:pPr>
    </w:p>
    <w:p w14:paraId="46001DCE" w14:textId="77777777" w:rsidR="00771BF5" w:rsidRDefault="00771BF5" w:rsidP="00771BF5">
      <w:pPr>
        <w:pStyle w:val="ListParagraph"/>
        <w:numPr>
          <w:ilvl w:val="0"/>
          <w:numId w:val="16"/>
        </w:numPr>
        <w:autoSpaceDE w:val="0"/>
        <w:autoSpaceDN w:val="0"/>
        <w:adjustRightInd w:val="0"/>
        <w:spacing w:after="0" w:line="360" w:lineRule="auto"/>
        <w:jc w:val="both"/>
        <w:rPr>
          <w:rFonts w:ascii="Arial" w:hAnsi="Arial" w:cs="Arial"/>
          <w:sz w:val="24"/>
          <w:szCs w:val="24"/>
          <w:lang w:val="en-029"/>
        </w:rPr>
      </w:pPr>
      <w:r>
        <w:rPr>
          <w:rFonts w:ascii="Arial" w:hAnsi="Arial" w:cs="Arial"/>
          <w:sz w:val="24"/>
          <w:szCs w:val="24"/>
          <w:lang w:val="en-029"/>
        </w:rPr>
        <w:t xml:space="preserve">Database searches: Every transaction that happens has data stored somewhere. Therefore, it is crucial that investigators access databases, </w:t>
      </w:r>
    </w:p>
    <w:p w14:paraId="0D844653" w14:textId="77777777" w:rsidR="00771BF5" w:rsidRPr="004823B6" w:rsidRDefault="00771BF5" w:rsidP="00771BF5">
      <w:pPr>
        <w:pStyle w:val="ListParagraph"/>
        <w:autoSpaceDE w:val="0"/>
        <w:autoSpaceDN w:val="0"/>
        <w:adjustRightInd w:val="0"/>
        <w:spacing w:after="0" w:line="360" w:lineRule="auto"/>
        <w:ind w:left="1080"/>
        <w:jc w:val="both"/>
        <w:rPr>
          <w:rFonts w:ascii="Arial" w:hAnsi="Arial" w:cs="Arial"/>
          <w:sz w:val="24"/>
          <w:szCs w:val="24"/>
          <w:lang w:val="en-029"/>
        </w:rPr>
      </w:pPr>
      <w:r w:rsidRPr="004823B6">
        <w:rPr>
          <w:rFonts w:ascii="Arial" w:hAnsi="Arial" w:cs="Arial"/>
          <w:sz w:val="24"/>
          <w:szCs w:val="24"/>
          <w:lang w:val="en-029"/>
        </w:rPr>
        <w:t>analyse the information stored in them, and piece this information together in order to gain a clear picture of the target. Database can be divided into two categories: private and public.</w:t>
      </w:r>
    </w:p>
    <w:p w14:paraId="268A9381" w14:textId="77777777" w:rsidR="00771BF5" w:rsidRDefault="00771BF5" w:rsidP="00771BF5">
      <w:pPr>
        <w:pStyle w:val="ListParagraph"/>
        <w:numPr>
          <w:ilvl w:val="0"/>
          <w:numId w:val="18"/>
        </w:numPr>
        <w:autoSpaceDE w:val="0"/>
        <w:autoSpaceDN w:val="0"/>
        <w:adjustRightInd w:val="0"/>
        <w:spacing w:after="0" w:line="360" w:lineRule="auto"/>
        <w:jc w:val="both"/>
        <w:rPr>
          <w:rFonts w:ascii="Arial" w:hAnsi="Arial" w:cs="Arial"/>
          <w:sz w:val="24"/>
          <w:szCs w:val="24"/>
          <w:lang w:val="en-029"/>
        </w:rPr>
      </w:pPr>
      <w:r>
        <w:rPr>
          <w:rFonts w:ascii="Arial" w:hAnsi="Arial" w:cs="Arial"/>
          <w:sz w:val="24"/>
          <w:szCs w:val="24"/>
          <w:lang w:val="en-029"/>
        </w:rPr>
        <w:lastRenderedPageBreak/>
        <w:t>Private database are databases with restricted access and high in cost to implement and maintain and to get information from.</w:t>
      </w:r>
    </w:p>
    <w:p w14:paraId="3D046B96" w14:textId="77777777" w:rsidR="00771BF5" w:rsidRDefault="00771BF5" w:rsidP="00771BF5">
      <w:pPr>
        <w:pStyle w:val="ListParagraph"/>
        <w:numPr>
          <w:ilvl w:val="0"/>
          <w:numId w:val="18"/>
        </w:numPr>
        <w:autoSpaceDE w:val="0"/>
        <w:autoSpaceDN w:val="0"/>
        <w:adjustRightInd w:val="0"/>
        <w:spacing w:after="0" w:line="360" w:lineRule="auto"/>
        <w:jc w:val="both"/>
        <w:rPr>
          <w:rFonts w:ascii="Arial" w:hAnsi="Arial" w:cs="Arial"/>
          <w:sz w:val="24"/>
          <w:szCs w:val="24"/>
          <w:lang w:val="en-029"/>
        </w:rPr>
      </w:pPr>
      <w:r>
        <w:rPr>
          <w:rFonts w:ascii="Arial" w:hAnsi="Arial" w:cs="Arial"/>
          <w:sz w:val="24"/>
          <w:szCs w:val="24"/>
          <w:lang w:val="en-029"/>
        </w:rPr>
        <w:t xml:space="preserve">Public database is less speedy and less costly. </w:t>
      </w:r>
    </w:p>
    <w:p w14:paraId="6DA03EB8" w14:textId="77777777" w:rsidR="00771BF5" w:rsidRDefault="00771BF5" w:rsidP="00771BF5">
      <w:pPr>
        <w:pStyle w:val="ListParagraph"/>
        <w:numPr>
          <w:ilvl w:val="0"/>
          <w:numId w:val="16"/>
        </w:numPr>
        <w:autoSpaceDE w:val="0"/>
        <w:autoSpaceDN w:val="0"/>
        <w:adjustRightInd w:val="0"/>
        <w:spacing w:after="0" w:line="360" w:lineRule="auto"/>
        <w:jc w:val="both"/>
        <w:rPr>
          <w:rFonts w:ascii="Arial" w:hAnsi="Arial" w:cs="Arial"/>
          <w:sz w:val="24"/>
          <w:szCs w:val="24"/>
          <w:lang w:val="en-029"/>
        </w:rPr>
      </w:pPr>
      <w:r>
        <w:rPr>
          <w:rFonts w:ascii="Arial" w:hAnsi="Arial" w:cs="Arial"/>
          <w:sz w:val="24"/>
          <w:szCs w:val="24"/>
          <w:lang w:val="en-029"/>
        </w:rPr>
        <w:t xml:space="preserve">Trash Collection is physically searching through someone’s in search for valuable information. It’s a very effective information gathering tool although it can be an unpleasant experience. </w:t>
      </w:r>
    </w:p>
    <w:p w14:paraId="379301E5" w14:textId="77777777" w:rsidR="00771BF5" w:rsidRDefault="00771BF5" w:rsidP="00771BF5">
      <w:pPr>
        <w:autoSpaceDE w:val="0"/>
        <w:autoSpaceDN w:val="0"/>
        <w:adjustRightInd w:val="0"/>
        <w:spacing w:after="0" w:line="360" w:lineRule="auto"/>
        <w:jc w:val="both"/>
        <w:rPr>
          <w:rFonts w:ascii="Arial" w:hAnsi="Arial" w:cs="Arial"/>
          <w:sz w:val="24"/>
          <w:szCs w:val="24"/>
          <w:lang w:val="en-029"/>
        </w:rPr>
      </w:pPr>
    </w:p>
    <w:p w14:paraId="1DBC7B25" w14:textId="77777777" w:rsidR="00771BF5" w:rsidRDefault="00771BF5" w:rsidP="00771BF5">
      <w:pPr>
        <w:pStyle w:val="ListParagraph"/>
        <w:numPr>
          <w:ilvl w:val="0"/>
          <w:numId w:val="20"/>
        </w:numPr>
        <w:autoSpaceDE w:val="0"/>
        <w:autoSpaceDN w:val="0"/>
        <w:adjustRightInd w:val="0"/>
        <w:spacing w:after="0" w:line="360" w:lineRule="auto"/>
        <w:jc w:val="both"/>
        <w:rPr>
          <w:rFonts w:ascii="Arial" w:hAnsi="Arial" w:cs="Arial"/>
          <w:sz w:val="24"/>
          <w:szCs w:val="24"/>
          <w:lang w:val="en-029"/>
        </w:rPr>
      </w:pPr>
      <w:r>
        <w:rPr>
          <w:rFonts w:ascii="Arial" w:hAnsi="Arial" w:cs="Arial"/>
          <w:sz w:val="24"/>
          <w:szCs w:val="24"/>
          <w:lang w:val="en-029"/>
        </w:rPr>
        <w:t xml:space="preserve">A) </w:t>
      </w:r>
      <w:r w:rsidRPr="00D84056">
        <w:rPr>
          <w:rFonts w:ascii="Arial" w:hAnsi="Arial" w:cs="Arial"/>
          <w:b/>
          <w:sz w:val="24"/>
          <w:szCs w:val="24"/>
          <w:u w:val="single"/>
          <w:lang w:val="en-029"/>
        </w:rPr>
        <w:t>Private database</w:t>
      </w:r>
      <w:r>
        <w:rPr>
          <w:rFonts w:ascii="Arial" w:hAnsi="Arial" w:cs="Arial"/>
          <w:sz w:val="24"/>
          <w:szCs w:val="24"/>
          <w:lang w:val="en-029"/>
        </w:rPr>
        <w:t xml:space="preserve"> is database to which access is restricted. They can store a variety of crucial information such as telephone listing. It may be accessible to persons at a fee, however some information can only be accessed by law enforcement personnel for legal purposes.</w:t>
      </w:r>
    </w:p>
    <w:p w14:paraId="62CD02D2" w14:textId="77777777" w:rsidR="00771BF5" w:rsidRDefault="00771BF5" w:rsidP="00771BF5">
      <w:pPr>
        <w:pStyle w:val="ListParagraph"/>
        <w:autoSpaceDE w:val="0"/>
        <w:autoSpaceDN w:val="0"/>
        <w:adjustRightInd w:val="0"/>
        <w:spacing w:after="0" w:line="360" w:lineRule="auto"/>
        <w:ind w:left="360"/>
        <w:jc w:val="both"/>
        <w:rPr>
          <w:rFonts w:ascii="Arial" w:hAnsi="Arial" w:cs="Arial"/>
          <w:sz w:val="24"/>
          <w:szCs w:val="24"/>
          <w:lang w:val="en-029"/>
        </w:rPr>
      </w:pPr>
    </w:p>
    <w:p w14:paraId="6DF21DF5" w14:textId="535545A1" w:rsidR="00771BF5" w:rsidRDefault="00771BF5" w:rsidP="00771BF5">
      <w:pPr>
        <w:pStyle w:val="ListParagraph"/>
        <w:autoSpaceDE w:val="0"/>
        <w:autoSpaceDN w:val="0"/>
        <w:adjustRightInd w:val="0"/>
        <w:spacing w:after="0" w:line="360" w:lineRule="auto"/>
        <w:ind w:left="360"/>
        <w:jc w:val="both"/>
        <w:rPr>
          <w:rFonts w:ascii="Arial" w:hAnsi="Arial" w:cs="Arial"/>
          <w:sz w:val="24"/>
          <w:szCs w:val="24"/>
          <w:lang w:val="en-029"/>
        </w:rPr>
      </w:pPr>
      <w:r>
        <w:rPr>
          <w:rFonts w:ascii="Arial" w:hAnsi="Arial" w:cs="Arial"/>
          <w:sz w:val="24"/>
          <w:szCs w:val="24"/>
          <w:lang w:val="en-029"/>
        </w:rPr>
        <w:t xml:space="preserve">b) </w:t>
      </w:r>
      <w:r w:rsidRPr="00D84056">
        <w:rPr>
          <w:rFonts w:ascii="Arial" w:hAnsi="Arial" w:cs="Arial"/>
          <w:b/>
          <w:sz w:val="24"/>
          <w:szCs w:val="24"/>
          <w:u w:val="single"/>
          <w:lang w:val="en-029"/>
        </w:rPr>
        <w:t>Public database</w:t>
      </w:r>
      <w:r>
        <w:rPr>
          <w:rFonts w:ascii="Arial" w:hAnsi="Arial" w:cs="Arial"/>
          <w:sz w:val="24"/>
          <w:szCs w:val="24"/>
          <w:lang w:val="en-029"/>
        </w:rPr>
        <w:t xml:space="preserve"> is those less costly and less restricted. Information that can be found on a public database are property and tax assessment records, civil and criminal histories etc. Public database unlike private database which are accessed without difficult once one is willing to pay, the public database is much more complex. </w:t>
      </w:r>
    </w:p>
    <w:p w14:paraId="7C7440E1" w14:textId="77777777" w:rsidR="00771BF5" w:rsidRPr="004D3B97" w:rsidRDefault="00771BF5" w:rsidP="00771BF5">
      <w:pPr>
        <w:autoSpaceDE w:val="0"/>
        <w:autoSpaceDN w:val="0"/>
        <w:adjustRightInd w:val="0"/>
        <w:spacing w:after="0" w:line="360" w:lineRule="auto"/>
        <w:jc w:val="both"/>
        <w:rPr>
          <w:rFonts w:ascii="Arial" w:hAnsi="Arial" w:cs="Arial"/>
          <w:sz w:val="24"/>
          <w:szCs w:val="24"/>
          <w:lang w:val="en-029"/>
        </w:rPr>
      </w:pPr>
    </w:p>
    <w:p w14:paraId="75D64DBF" w14:textId="5B6E7A6F" w:rsidR="00302A3E" w:rsidRPr="00302A3E" w:rsidRDefault="00771BF5" w:rsidP="00771BF5">
      <w:pPr>
        <w:pStyle w:val="paraaftertitle1"/>
        <w:numPr>
          <w:ilvl w:val="0"/>
          <w:numId w:val="22"/>
        </w:numPr>
        <w:autoSpaceDE w:val="0"/>
        <w:autoSpaceDN w:val="0"/>
        <w:adjustRightInd w:val="0"/>
        <w:spacing w:after="0" w:line="360" w:lineRule="auto"/>
        <w:rPr>
          <w:rFonts w:ascii="Arial" w:hAnsi="Arial" w:cs="Arial"/>
          <w:b/>
          <w:shd w:val="clear" w:color="auto" w:fill="FFFFFF"/>
        </w:rPr>
      </w:pPr>
      <w:r w:rsidRPr="0009385F">
        <w:rPr>
          <w:rFonts w:ascii="Arial" w:hAnsi="Arial" w:cs="Arial"/>
          <w:lang w:val="en"/>
        </w:rPr>
        <w:t xml:space="preserve">All investigations share similarities whether the investigation centers around financial crimes or non-financial crimes (murders, burglary), each investigation must pass through the same general stages. All cases go from initiation, to planning, to execution, to prosecution, and finally to reflection. In every case, each stage plays a key role in how well, or poorly, the outcome matches the expectations. Understanding these similarities and the roles each play in the overall investigation is crucial to success. In every investigation, there will be mistakes. Whether they are mistakes in planning, mistakes in execution, or simply errors in judgment, they will occur, and they will influence the outcome of the case. Failures in the planning stage can result in cost overruns, and mistakes in the execution stage can result in an acquittal. By </w:t>
      </w:r>
      <w:r w:rsidRPr="0009385F">
        <w:rPr>
          <w:rFonts w:ascii="Arial" w:hAnsi="Arial" w:cs="Arial"/>
          <w:lang w:val="en"/>
        </w:rPr>
        <w:lastRenderedPageBreak/>
        <w:t xml:space="preserve">understanding what must occur during each stage of a case you can reduce the number of errors and minimize their impact. </w:t>
      </w:r>
    </w:p>
    <w:p w14:paraId="6519BB96" w14:textId="3F384CDC" w:rsidR="00302A3E" w:rsidRDefault="00302A3E" w:rsidP="00302A3E">
      <w:pPr>
        <w:pStyle w:val="paraaftertitle1"/>
        <w:autoSpaceDE w:val="0"/>
        <w:autoSpaceDN w:val="0"/>
        <w:adjustRightInd w:val="0"/>
        <w:spacing w:after="0" w:line="360" w:lineRule="auto"/>
        <w:ind w:left="360"/>
        <w:rPr>
          <w:rFonts w:ascii="Arial" w:hAnsi="Arial" w:cs="Arial"/>
          <w:b/>
          <w:shd w:val="clear" w:color="auto" w:fill="FFFFFF"/>
        </w:rPr>
      </w:pPr>
    </w:p>
    <w:p w14:paraId="6DE97374" w14:textId="2FFF19AF" w:rsidR="00302A3E" w:rsidRDefault="00302A3E" w:rsidP="00302A3E">
      <w:pPr>
        <w:pStyle w:val="paraaftertitle1"/>
        <w:autoSpaceDE w:val="0"/>
        <w:autoSpaceDN w:val="0"/>
        <w:adjustRightInd w:val="0"/>
        <w:spacing w:after="0" w:line="360" w:lineRule="auto"/>
        <w:ind w:left="360"/>
        <w:rPr>
          <w:rFonts w:ascii="Arial" w:hAnsi="Arial" w:cs="Arial"/>
          <w:b/>
          <w:shd w:val="clear" w:color="auto" w:fill="FFFFFF"/>
        </w:rPr>
      </w:pPr>
    </w:p>
    <w:p w14:paraId="688921D1" w14:textId="2644B217" w:rsidR="00302A3E" w:rsidRPr="00D84056" w:rsidRDefault="00302A3E" w:rsidP="00302A3E">
      <w:pPr>
        <w:pStyle w:val="paraaftertitle1"/>
        <w:autoSpaceDE w:val="0"/>
        <w:autoSpaceDN w:val="0"/>
        <w:adjustRightInd w:val="0"/>
        <w:spacing w:after="0" w:line="360" w:lineRule="auto"/>
        <w:ind w:left="360"/>
        <w:rPr>
          <w:rFonts w:ascii="Arial" w:hAnsi="Arial" w:cs="Arial"/>
          <w:b/>
          <w:u w:val="single"/>
          <w:shd w:val="clear" w:color="auto" w:fill="FFFFFF"/>
        </w:rPr>
      </w:pPr>
      <w:r w:rsidRPr="00D84056">
        <w:rPr>
          <w:rFonts w:ascii="Arial" w:hAnsi="Arial" w:cs="Arial"/>
          <w:b/>
          <w:u w:val="single"/>
          <w:shd w:val="clear" w:color="auto" w:fill="FFFFFF"/>
        </w:rPr>
        <w:t xml:space="preserve">Case Study: </w:t>
      </w:r>
    </w:p>
    <w:p w14:paraId="1D7729C4" w14:textId="77777777" w:rsidR="00D84056" w:rsidRPr="00D84056" w:rsidRDefault="00771BF5" w:rsidP="00D84056">
      <w:pPr>
        <w:pStyle w:val="paraaftertitle1"/>
        <w:numPr>
          <w:ilvl w:val="0"/>
          <w:numId w:val="24"/>
        </w:numPr>
        <w:autoSpaceDE w:val="0"/>
        <w:autoSpaceDN w:val="0"/>
        <w:adjustRightInd w:val="0"/>
        <w:spacing w:after="0" w:line="360" w:lineRule="auto"/>
        <w:rPr>
          <w:rFonts w:ascii="Arial" w:hAnsi="Arial" w:cs="Arial"/>
          <w:b/>
          <w:shd w:val="clear" w:color="auto" w:fill="FFFFFF"/>
        </w:rPr>
      </w:pPr>
      <w:r>
        <w:rPr>
          <w:rFonts w:ascii="Arial" w:hAnsi="Arial" w:cs="Arial"/>
          <w:shd w:val="clear" w:color="auto" w:fill="FFFFFF"/>
        </w:rPr>
        <w:t>The owner could be lacking the following in his self-devised the following:</w:t>
      </w:r>
    </w:p>
    <w:p w14:paraId="7EC63CDC" w14:textId="2A3DBC8D" w:rsidR="00302A3E" w:rsidRPr="00D84056" w:rsidRDefault="00771BF5" w:rsidP="007E7561">
      <w:pPr>
        <w:pStyle w:val="paraaftertitle1"/>
        <w:numPr>
          <w:ilvl w:val="0"/>
          <w:numId w:val="16"/>
        </w:numPr>
        <w:autoSpaceDE w:val="0"/>
        <w:autoSpaceDN w:val="0"/>
        <w:adjustRightInd w:val="0"/>
        <w:spacing w:after="0" w:line="360" w:lineRule="auto"/>
        <w:rPr>
          <w:rFonts w:ascii="Arial" w:hAnsi="Arial" w:cs="Arial"/>
          <w:b/>
          <w:shd w:val="clear" w:color="auto" w:fill="FFFFFF"/>
        </w:rPr>
      </w:pPr>
      <w:r w:rsidRPr="00D84056">
        <w:rPr>
          <w:rFonts w:ascii="Arial" w:hAnsi="Arial" w:cs="Arial"/>
          <w:b/>
          <w:shd w:val="clear" w:color="auto" w:fill="FFFFFF"/>
        </w:rPr>
        <w:t xml:space="preserve">Lack of knowledge: </w:t>
      </w:r>
      <w:r w:rsidRPr="00D84056">
        <w:rPr>
          <w:rFonts w:ascii="Arial" w:hAnsi="Arial" w:cs="Arial"/>
          <w:shd w:val="clear" w:color="auto" w:fill="FFFFFF"/>
        </w:rPr>
        <w:t xml:space="preserve">The system was bound to have failures overall due to the lack of professional knowledge or expertise when setting it up and also the staff competence to use this system was poor since Byron was weak in the book- keeping area.  </w:t>
      </w:r>
    </w:p>
    <w:p w14:paraId="270B71AE" w14:textId="77777777" w:rsidR="00302A3E" w:rsidRDefault="00771BF5" w:rsidP="00302A3E">
      <w:pPr>
        <w:pStyle w:val="NormalWeb"/>
        <w:numPr>
          <w:ilvl w:val="0"/>
          <w:numId w:val="16"/>
        </w:numPr>
        <w:shd w:val="clear" w:color="auto" w:fill="FFFFFF"/>
        <w:spacing w:before="0" w:beforeAutospacing="0" w:after="150" w:afterAutospacing="0" w:line="360" w:lineRule="auto"/>
        <w:jc w:val="both"/>
        <w:rPr>
          <w:rFonts w:ascii="Arial" w:hAnsi="Arial" w:cs="Arial"/>
          <w:b/>
          <w:shd w:val="clear" w:color="auto" w:fill="FFFFFF"/>
        </w:rPr>
      </w:pPr>
      <w:r w:rsidRPr="00302A3E">
        <w:rPr>
          <w:rStyle w:val="Strong"/>
          <w:rFonts w:ascii="Arial" w:hAnsi="Arial" w:cs="Arial"/>
          <w:color w:val="000000"/>
          <w:spacing w:val="2"/>
        </w:rPr>
        <w:t xml:space="preserve">Inadequate documentation / records: </w:t>
      </w:r>
      <w:r w:rsidRPr="00302A3E">
        <w:rPr>
          <w:rFonts w:ascii="Arial" w:hAnsi="Arial" w:cs="Arial"/>
          <w:color w:val="000000"/>
          <w:spacing w:val="2"/>
        </w:rPr>
        <w:t>Documentation provides evidence of the underlying transactions.  It is the input to establishing proper financial records.   Financial documents should be pre-numbered to ensure all transactions are recorded and accounted for.  This will help to prevent recording of the same transaction twice, as there should not be any duplicate numbers in your system.   With proper numbering of documentation, tracing documents that relate to follow up queries/claims and questions from customers or owners of prior transactions will be easy.  Proper documentation would most probably provide satisfactory answers to most, if not all, financial transaction related questions.  Furthermore, adequate documentation will ease the process of compiling financial records and completing tax returns.</w:t>
      </w:r>
    </w:p>
    <w:p w14:paraId="35E05DEB" w14:textId="106DB7B5" w:rsidR="00771BF5" w:rsidRPr="00302A3E" w:rsidRDefault="00771BF5" w:rsidP="00302A3E">
      <w:pPr>
        <w:pStyle w:val="NormalWeb"/>
        <w:numPr>
          <w:ilvl w:val="0"/>
          <w:numId w:val="16"/>
        </w:numPr>
        <w:shd w:val="clear" w:color="auto" w:fill="FFFFFF"/>
        <w:spacing w:before="0" w:beforeAutospacing="0" w:after="150" w:afterAutospacing="0" w:line="360" w:lineRule="auto"/>
        <w:jc w:val="both"/>
        <w:rPr>
          <w:rFonts w:ascii="Arial" w:hAnsi="Arial" w:cs="Arial"/>
          <w:b/>
          <w:shd w:val="clear" w:color="auto" w:fill="FFFFFF"/>
        </w:rPr>
      </w:pPr>
      <w:r w:rsidRPr="00302A3E">
        <w:rPr>
          <w:rStyle w:val="Strong"/>
          <w:rFonts w:ascii="Arial" w:hAnsi="Arial" w:cs="Arial"/>
          <w:color w:val="000000"/>
          <w:spacing w:val="2"/>
        </w:rPr>
        <w:t xml:space="preserve">No oversight and review: </w:t>
      </w:r>
      <w:r w:rsidRPr="00302A3E">
        <w:rPr>
          <w:rFonts w:ascii="Arial" w:hAnsi="Arial" w:cs="Arial"/>
          <w:color w:val="000000"/>
          <w:spacing w:val="2"/>
        </w:rPr>
        <w:t xml:space="preserve">Business owners should take some time and interest in the financial records.  This is an important aspect of fraud prevention. Not a lot of time is required to review monthly revenues, expenditure reports, inventory reports, budget vs. actual amounts, and variance reports.  Having a more hands on approach will give the owner invaluable feedback on how the business is performing and where any </w:t>
      </w:r>
      <w:r w:rsidRPr="00302A3E">
        <w:rPr>
          <w:rFonts w:ascii="Arial" w:hAnsi="Arial" w:cs="Arial"/>
          <w:color w:val="000000"/>
          <w:spacing w:val="2"/>
        </w:rPr>
        <w:lastRenderedPageBreak/>
        <w:t>potential problem areas or poor performance areas may exist. Review of the financial records is a critical component and input for better decision making. The frequency of the review of financial data depends on the volume of transactions and type of business, however, the review of financial data should generally be conducted on a monthly basis.  </w:t>
      </w:r>
    </w:p>
    <w:p w14:paraId="7AAF1990" w14:textId="77777777" w:rsidR="003D7A38" w:rsidRPr="00593540" w:rsidRDefault="003D7A38" w:rsidP="00593540">
      <w:pPr>
        <w:pStyle w:val="ListParagraph"/>
        <w:numPr>
          <w:ilvl w:val="0"/>
          <w:numId w:val="24"/>
        </w:numPr>
        <w:shd w:val="clear" w:color="auto" w:fill="FFFFFF"/>
        <w:spacing w:before="100" w:beforeAutospacing="1" w:after="0" w:line="360" w:lineRule="auto"/>
        <w:jc w:val="both"/>
        <w:rPr>
          <w:rFonts w:ascii="Arial" w:eastAsia="Times New Roman" w:hAnsi="Arial" w:cs="Arial"/>
          <w:color w:val="000000" w:themeColor="text1"/>
          <w:sz w:val="24"/>
          <w:szCs w:val="24"/>
        </w:rPr>
      </w:pPr>
      <w:r w:rsidRPr="00593540">
        <w:rPr>
          <w:rFonts w:ascii="Arial" w:eastAsia="Times New Roman" w:hAnsi="Arial" w:cs="Arial"/>
          <w:color w:val="000000" w:themeColor="text1"/>
          <w:sz w:val="24"/>
          <w:szCs w:val="24"/>
        </w:rPr>
        <w:t>Since cash is the most liquid of all assets, a business cannot survive and prosper if it does not have adequate control over its cash.  Cash is the asset that has the greatest chance of “going missing” and this is why we must ensure that we have strong internal controls build around the cash process.  Since many business transactions involve cash, it is a vital factor in the operation of a business. Of all the company’s assets, cash is the most easily mishandled either through theft or carelessness. To control and manage its cash, a company should:</w:t>
      </w:r>
    </w:p>
    <w:p w14:paraId="2A749BBB" w14:textId="77777777" w:rsidR="003D7A38" w:rsidRPr="003D7A38" w:rsidRDefault="003D7A38" w:rsidP="00593540">
      <w:pPr>
        <w:numPr>
          <w:ilvl w:val="0"/>
          <w:numId w:val="25"/>
        </w:numPr>
        <w:shd w:val="clear" w:color="auto" w:fill="FFFFFF"/>
        <w:spacing w:before="100" w:beforeAutospacing="1" w:after="120" w:line="360" w:lineRule="auto"/>
        <w:ind w:left="600"/>
        <w:jc w:val="both"/>
        <w:rPr>
          <w:rFonts w:ascii="Arial" w:eastAsia="Times New Roman" w:hAnsi="Arial" w:cs="Arial"/>
          <w:color w:val="000000" w:themeColor="text1"/>
          <w:sz w:val="24"/>
          <w:szCs w:val="24"/>
        </w:rPr>
      </w:pPr>
      <w:r w:rsidRPr="003D7A38">
        <w:rPr>
          <w:rFonts w:ascii="Arial" w:eastAsia="Times New Roman" w:hAnsi="Arial" w:cs="Arial"/>
          <w:color w:val="000000" w:themeColor="text1"/>
          <w:sz w:val="24"/>
          <w:szCs w:val="24"/>
        </w:rPr>
        <w:t>Account for all cash transactions accurately so that correct information is available regarding cash flows and balances.</w:t>
      </w:r>
      <w:bookmarkStart w:id="0" w:name="_GoBack"/>
      <w:bookmarkEnd w:id="0"/>
    </w:p>
    <w:p w14:paraId="5687167F" w14:textId="77777777" w:rsidR="003D7A38" w:rsidRPr="003D7A38" w:rsidRDefault="003D7A38" w:rsidP="00593540">
      <w:pPr>
        <w:numPr>
          <w:ilvl w:val="0"/>
          <w:numId w:val="25"/>
        </w:numPr>
        <w:shd w:val="clear" w:color="auto" w:fill="FFFFFF"/>
        <w:spacing w:before="100" w:beforeAutospacing="1" w:after="120" w:line="360" w:lineRule="auto"/>
        <w:ind w:left="600"/>
        <w:jc w:val="both"/>
        <w:rPr>
          <w:rFonts w:ascii="Arial" w:eastAsia="Times New Roman" w:hAnsi="Arial" w:cs="Arial"/>
          <w:color w:val="000000" w:themeColor="text1"/>
          <w:sz w:val="24"/>
          <w:szCs w:val="24"/>
        </w:rPr>
      </w:pPr>
      <w:r w:rsidRPr="003D7A38">
        <w:rPr>
          <w:rFonts w:ascii="Arial" w:eastAsia="Times New Roman" w:hAnsi="Arial" w:cs="Arial"/>
          <w:color w:val="000000" w:themeColor="text1"/>
          <w:sz w:val="24"/>
          <w:szCs w:val="24"/>
        </w:rPr>
        <w:t>Make certain that enough cash is available to pay bills as they come due.</w:t>
      </w:r>
    </w:p>
    <w:p w14:paraId="1776DD82" w14:textId="77777777" w:rsidR="003D7A38" w:rsidRPr="003D7A38" w:rsidRDefault="003D7A38" w:rsidP="00593540">
      <w:pPr>
        <w:numPr>
          <w:ilvl w:val="0"/>
          <w:numId w:val="25"/>
        </w:numPr>
        <w:shd w:val="clear" w:color="auto" w:fill="FFFFFF"/>
        <w:spacing w:before="100" w:beforeAutospacing="1" w:after="120" w:line="360" w:lineRule="auto"/>
        <w:ind w:left="600"/>
        <w:jc w:val="both"/>
        <w:rPr>
          <w:rFonts w:ascii="Arial" w:eastAsia="Times New Roman" w:hAnsi="Arial" w:cs="Arial"/>
          <w:color w:val="000000" w:themeColor="text1"/>
          <w:sz w:val="24"/>
          <w:szCs w:val="24"/>
        </w:rPr>
      </w:pPr>
      <w:r w:rsidRPr="003D7A38">
        <w:rPr>
          <w:rFonts w:ascii="Arial" w:eastAsia="Times New Roman" w:hAnsi="Arial" w:cs="Arial"/>
          <w:color w:val="000000" w:themeColor="text1"/>
          <w:sz w:val="24"/>
          <w:szCs w:val="24"/>
        </w:rPr>
        <w:t>Avoid holding too much idle cash because excess cash could be invested to generate income, such as interest.</w:t>
      </w:r>
    </w:p>
    <w:p w14:paraId="461C6FC3" w14:textId="77777777" w:rsidR="003D7A38" w:rsidRPr="003D7A38" w:rsidRDefault="003D7A38" w:rsidP="00593540">
      <w:pPr>
        <w:numPr>
          <w:ilvl w:val="0"/>
          <w:numId w:val="25"/>
        </w:numPr>
        <w:shd w:val="clear" w:color="auto" w:fill="FFFFFF"/>
        <w:spacing w:before="100" w:beforeAutospacing="1" w:after="120" w:line="360" w:lineRule="auto"/>
        <w:ind w:left="600"/>
        <w:jc w:val="both"/>
        <w:rPr>
          <w:rFonts w:ascii="Arial" w:eastAsia="Times New Roman" w:hAnsi="Arial" w:cs="Arial"/>
          <w:color w:val="000000" w:themeColor="text1"/>
          <w:sz w:val="24"/>
          <w:szCs w:val="24"/>
        </w:rPr>
      </w:pPr>
      <w:r w:rsidRPr="003D7A38">
        <w:rPr>
          <w:rFonts w:ascii="Arial" w:eastAsia="Times New Roman" w:hAnsi="Arial" w:cs="Arial"/>
          <w:color w:val="000000" w:themeColor="text1"/>
          <w:sz w:val="24"/>
          <w:szCs w:val="24"/>
        </w:rPr>
        <w:t>Prevent loss of cash due to theft or fraud.</w:t>
      </w:r>
    </w:p>
    <w:p w14:paraId="4BF853C5" w14:textId="77777777" w:rsidR="003D7A38" w:rsidRPr="003D7A38" w:rsidRDefault="003D7A38" w:rsidP="00593540">
      <w:pPr>
        <w:shd w:val="clear" w:color="auto" w:fill="FFFFFF"/>
        <w:spacing w:before="100" w:beforeAutospacing="1" w:after="0" w:line="360" w:lineRule="auto"/>
        <w:jc w:val="both"/>
        <w:rPr>
          <w:rFonts w:ascii="Arial" w:eastAsia="Times New Roman" w:hAnsi="Arial" w:cs="Arial"/>
          <w:color w:val="000000" w:themeColor="text1"/>
          <w:sz w:val="24"/>
          <w:szCs w:val="24"/>
        </w:rPr>
      </w:pPr>
      <w:r w:rsidRPr="003D7A38">
        <w:rPr>
          <w:rFonts w:ascii="Arial" w:eastAsia="Times New Roman" w:hAnsi="Arial" w:cs="Arial"/>
          <w:color w:val="000000" w:themeColor="text1"/>
          <w:sz w:val="24"/>
          <w:szCs w:val="24"/>
        </w:rPr>
        <w:t>The need to control cash is clearly evident and has many aspects. Without the proper timing of cash flows and the protection of idle cash, a business cannot survive.</w:t>
      </w:r>
    </w:p>
    <w:p w14:paraId="10B294CB" w14:textId="77777777" w:rsidR="003D7A38" w:rsidRPr="003D7A38" w:rsidRDefault="003D7A38" w:rsidP="00593540">
      <w:pPr>
        <w:shd w:val="clear" w:color="auto" w:fill="FFFFFF"/>
        <w:spacing w:before="100" w:beforeAutospacing="1" w:after="60" w:line="360" w:lineRule="auto"/>
        <w:jc w:val="both"/>
        <w:rPr>
          <w:rFonts w:ascii="Arial" w:eastAsia="Times New Roman" w:hAnsi="Arial" w:cs="Arial"/>
          <w:color w:val="000000" w:themeColor="text1"/>
          <w:sz w:val="24"/>
          <w:szCs w:val="24"/>
        </w:rPr>
      </w:pPr>
      <w:r w:rsidRPr="003D7A38">
        <w:rPr>
          <w:rFonts w:ascii="Arial" w:eastAsia="Times New Roman" w:hAnsi="Arial" w:cs="Arial"/>
          <w:color w:val="000000" w:themeColor="text1"/>
          <w:sz w:val="24"/>
          <w:szCs w:val="24"/>
        </w:rPr>
        <w:t>Companies protect their assets by (1) segregating employee duties, (2) assigning specific duties to each employee, (3) rotating employee job assignments, and (4) using mechanical devices.</w:t>
      </w:r>
    </w:p>
    <w:p w14:paraId="44CD82EC" w14:textId="77777777" w:rsidR="00771BF5" w:rsidRPr="001B2173" w:rsidRDefault="00771BF5" w:rsidP="00771BF5">
      <w:pPr>
        <w:pStyle w:val="NormalWeb"/>
        <w:shd w:val="clear" w:color="auto" w:fill="FFFFFF"/>
        <w:spacing w:before="0" w:beforeAutospacing="0" w:after="150" w:afterAutospacing="0" w:line="360" w:lineRule="auto"/>
        <w:ind w:left="1080"/>
        <w:jc w:val="both"/>
        <w:rPr>
          <w:rStyle w:val="Strong"/>
          <w:rFonts w:ascii="Arial" w:hAnsi="Arial" w:cs="Arial"/>
          <w:b w:val="0"/>
          <w:bCs w:val="0"/>
          <w:shd w:val="clear" w:color="auto" w:fill="FFFFFF"/>
        </w:rPr>
      </w:pPr>
    </w:p>
    <w:p w14:paraId="1B2467FC" w14:textId="77777777" w:rsidR="00771BF5" w:rsidRDefault="00771BF5" w:rsidP="00771BF5">
      <w:pPr>
        <w:pStyle w:val="NormalWeb"/>
        <w:shd w:val="clear" w:color="auto" w:fill="FFFFFF"/>
        <w:spacing w:before="0" w:beforeAutospacing="0" w:after="150" w:afterAutospacing="0" w:line="360" w:lineRule="auto"/>
        <w:ind w:left="1080"/>
        <w:jc w:val="both"/>
        <w:rPr>
          <w:rStyle w:val="Strong"/>
          <w:rFonts w:ascii="Arial" w:hAnsi="Arial" w:cs="Arial"/>
          <w:b w:val="0"/>
          <w:bCs w:val="0"/>
          <w:shd w:val="clear" w:color="auto" w:fill="FFFFFF"/>
        </w:rPr>
      </w:pPr>
    </w:p>
    <w:p w14:paraId="5EB5F6A0" w14:textId="77777777" w:rsidR="00771BF5" w:rsidRDefault="00771BF5" w:rsidP="00771BF5">
      <w:pPr>
        <w:pStyle w:val="NormalWeb"/>
        <w:shd w:val="clear" w:color="auto" w:fill="FFFFFF"/>
        <w:spacing w:before="0" w:beforeAutospacing="0" w:after="150" w:afterAutospacing="0" w:line="360" w:lineRule="auto"/>
        <w:ind w:left="1080"/>
        <w:jc w:val="both"/>
        <w:rPr>
          <w:rStyle w:val="Strong"/>
          <w:rFonts w:ascii="Arial" w:hAnsi="Arial" w:cs="Arial"/>
          <w:b w:val="0"/>
          <w:bCs w:val="0"/>
          <w:shd w:val="clear" w:color="auto" w:fill="FFFFFF"/>
        </w:rPr>
      </w:pPr>
    </w:p>
    <w:p w14:paraId="05C34E4A" w14:textId="77777777" w:rsidR="00771BF5" w:rsidRDefault="00771BF5" w:rsidP="00771BF5">
      <w:pPr>
        <w:pStyle w:val="NormalWeb"/>
        <w:shd w:val="clear" w:color="auto" w:fill="FFFFFF"/>
        <w:spacing w:before="0" w:beforeAutospacing="0" w:after="150" w:afterAutospacing="0" w:line="360" w:lineRule="auto"/>
        <w:ind w:left="1080"/>
        <w:jc w:val="both"/>
        <w:rPr>
          <w:rStyle w:val="Strong"/>
          <w:rFonts w:ascii="Arial" w:hAnsi="Arial" w:cs="Arial"/>
          <w:b w:val="0"/>
          <w:bCs w:val="0"/>
          <w:shd w:val="clear" w:color="auto" w:fill="FFFFFF"/>
        </w:rPr>
      </w:pPr>
    </w:p>
    <w:p w14:paraId="309F3185" w14:textId="77777777" w:rsidR="00771BF5" w:rsidRDefault="00771BF5" w:rsidP="00771BF5">
      <w:pPr>
        <w:pStyle w:val="NormalWeb"/>
        <w:shd w:val="clear" w:color="auto" w:fill="FFFFFF"/>
        <w:spacing w:before="0" w:beforeAutospacing="0" w:after="150" w:afterAutospacing="0" w:line="360" w:lineRule="auto"/>
        <w:ind w:left="1080"/>
        <w:jc w:val="both"/>
        <w:rPr>
          <w:rStyle w:val="Strong"/>
          <w:rFonts w:ascii="Arial" w:hAnsi="Arial" w:cs="Arial"/>
          <w:b w:val="0"/>
          <w:bCs w:val="0"/>
          <w:shd w:val="clear" w:color="auto" w:fill="FFFFFF"/>
        </w:rPr>
      </w:pPr>
    </w:p>
    <w:p w14:paraId="663B7D7A" w14:textId="77777777" w:rsidR="00771BF5" w:rsidRDefault="00771BF5" w:rsidP="00771BF5">
      <w:pPr>
        <w:pStyle w:val="NormalWeb"/>
        <w:shd w:val="clear" w:color="auto" w:fill="FFFFFF"/>
        <w:spacing w:before="0" w:beforeAutospacing="0" w:after="150" w:afterAutospacing="0" w:line="360" w:lineRule="auto"/>
        <w:ind w:left="1080"/>
        <w:jc w:val="both"/>
        <w:rPr>
          <w:rStyle w:val="Strong"/>
          <w:rFonts w:ascii="Arial" w:hAnsi="Arial" w:cs="Arial"/>
          <w:b w:val="0"/>
          <w:bCs w:val="0"/>
          <w:shd w:val="clear" w:color="auto" w:fill="FFFFFF"/>
        </w:rPr>
      </w:pPr>
    </w:p>
    <w:p w14:paraId="13499A13" w14:textId="77777777" w:rsidR="00771BF5" w:rsidRDefault="00771BF5" w:rsidP="00771BF5">
      <w:pPr>
        <w:pStyle w:val="NormalWeb"/>
        <w:shd w:val="clear" w:color="auto" w:fill="FFFFFF"/>
        <w:spacing w:before="0" w:beforeAutospacing="0" w:after="150" w:afterAutospacing="0" w:line="360" w:lineRule="auto"/>
        <w:ind w:left="1080"/>
        <w:jc w:val="both"/>
        <w:rPr>
          <w:rStyle w:val="Strong"/>
          <w:rFonts w:ascii="Arial" w:hAnsi="Arial" w:cs="Arial"/>
          <w:b w:val="0"/>
          <w:bCs w:val="0"/>
          <w:shd w:val="clear" w:color="auto" w:fill="FFFFFF"/>
        </w:rPr>
      </w:pPr>
    </w:p>
    <w:p w14:paraId="09A87BD6" w14:textId="77777777" w:rsidR="00771BF5" w:rsidRDefault="00771BF5" w:rsidP="00771BF5">
      <w:pPr>
        <w:pStyle w:val="NormalWeb"/>
        <w:shd w:val="clear" w:color="auto" w:fill="FFFFFF"/>
        <w:spacing w:before="0" w:beforeAutospacing="0" w:after="150" w:afterAutospacing="0" w:line="360" w:lineRule="auto"/>
        <w:ind w:left="1080"/>
        <w:jc w:val="both"/>
        <w:rPr>
          <w:rStyle w:val="Strong"/>
          <w:rFonts w:ascii="Arial" w:hAnsi="Arial" w:cs="Arial"/>
          <w:b w:val="0"/>
          <w:bCs w:val="0"/>
          <w:shd w:val="clear" w:color="auto" w:fill="FFFFFF"/>
        </w:rPr>
      </w:pPr>
    </w:p>
    <w:p w14:paraId="4C3ADB8C" w14:textId="77777777" w:rsidR="0092251B" w:rsidRPr="00FE6A1F" w:rsidRDefault="0092251B" w:rsidP="0092251B">
      <w:pPr>
        <w:spacing w:after="0" w:line="360" w:lineRule="auto"/>
        <w:rPr>
          <w:rFonts w:ascii="Arial" w:hAnsi="Arial" w:cs="Arial"/>
          <w:b/>
          <w:sz w:val="24"/>
          <w:szCs w:val="24"/>
        </w:rPr>
      </w:pPr>
    </w:p>
    <w:sectPr w:rsidR="0092251B" w:rsidRPr="00FE6A1F" w:rsidSect="00EC6DD5">
      <w:head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DCB61" w14:textId="77777777" w:rsidR="00EC6DD5" w:rsidRDefault="00EC6DD5" w:rsidP="00EC6DD5">
      <w:pPr>
        <w:spacing w:after="0" w:line="240" w:lineRule="auto"/>
      </w:pPr>
      <w:r>
        <w:separator/>
      </w:r>
    </w:p>
  </w:endnote>
  <w:endnote w:type="continuationSeparator" w:id="0">
    <w:p w14:paraId="005B6E88" w14:textId="77777777" w:rsidR="00EC6DD5" w:rsidRDefault="00EC6DD5" w:rsidP="00EC6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831DA6" w14:textId="77777777" w:rsidR="00EC6DD5" w:rsidRDefault="00EC6DD5" w:rsidP="00EC6DD5">
      <w:pPr>
        <w:spacing w:after="0" w:line="240" w:lineRule="auto"/>
      </w:pPr>
      <w:r>
        <w:separator/>
      </w:r>
    </w:p>
  </w:footnote>
  <w:footnote w:type="continuationSeparator" w:id="0">
    <w:p w14:paraId="7D58E6D3" w14:textId="77777777" w:rsidR="00EC6DD5" w:rsidRDefault="00EC6DD5" w:rsidP="00EC6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B313B" w14:textId="5603C8F6" w:rsidR="00EC6DD5" w:rsidRPr="00EC6DD5" w:rsidRDefault="00EC6DD5" w:rsidP="00EC6DD5">
    <w:pPr>
      <w:spacing w:after="0" w:line="360" w:lineRule="auto"/>
      <w:jc w:val="right"/>
      <w:rPr>
        <w:rFonts w:ascii="Arial" w:hAnsi="Arial" w:cs="Arial"/>
        <w:b/>
        <w:sz w:val="24"/>
        <w:szCs w:val="24"/>
      </w:rPr>
    </w:pPr>
    <w:r>
      <w:rPr>
        <w:noProof/>
        <w:lang w:val="en-GB" w:eastAsia="en-GB"/>
      </w:rPr>
      <w:drawing>
        <wp:anchor distT="0" distB="0" distL="114300" distR="114300" simplePos="0" relativeHeight="251659264" behindDoc="0" locked="0" layoutInCell="1" allowOverlap="1" wp14:anchorId="75B52FF4" wp14:editId="7FE5A8B3">
          <wp:simplePos x="0" y="0"/>
          <wp:positionH relativeFrom="column">
            <wp:posOffset>-400050</wp:posOffset>
          </wp:positionH>
          <wp:positionV relativeFrom="paragraph">
            <wp:posOffset>-323850</wp:posOffset>
          </wp:positionV>
          <wp:extent cx="2809875" cy="1371600"/>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 cstate="print"/>
                  <a:srcRect l="20320" t="20000" r="23669" b="32001"/>
                  <a:stretch>
                    <a:fillRect/>
                  </a:stretch>
                </pic:blipFill>
                <pic:spPr bwMode="auto">
                  <a:xfrm>
                    <a:off x="0" y="0"/>
                    <a:ext cx="2809875" cy="1371600"/>
                  </a:xfrm>
                  <a:prstGeom prst="rect">
                    <a:avLst/>
                  </a:prstGeom>
                  <a:noFill/>
                  <a:ln w="9525" algn="in">
                    <a:miter lim="800000"/>
                    <a:headEnd/>
                    <a:tailEnd/>
                  </a:ln>
                </pic:spPr>
              </pic:pic>
            </a:graphicData>
          </a:graphic>
          <wp14:sizeRelV relativeFrom="margin">
            <wp14:pctHeight>0</wp14:pctHeight>
          </wp14:sizeRelV>
        </wp:anchor>
      </w:drawing>
    </w:r>
    <w:r>
      <w:rPr>
        <w:rFonts w:ascii="Arial" w:hAnsi="Arial" w:cs="Arial"/>
        <w:b/>
        <w:sz w:val="24"/>
        <w:szCs w:val="24"/>
      </w:rPr>
      <w:t>Nikeyma Henry-Lewis</w:t>
    </w:r>
  </w:p>
  <w:p w14:paraId="1ACC68D9" w14:textId="55D21C7F" w:rsidR="00EC6DD5" w:rsidRPr="00EC6DD5" w:rsidRDefault="00EC6DD5" w:rsidP="00EC6DD5">
    <w:pPr>
      <w:spacing w:after="0" w:line="360" w:lineRule="auto"/>
      <w:jc w:val="right"/>
      <w:rPr>
        <w:rFonts w:ascii="Arial" w:hAnsi="Arial" w:cs="Arial"/>
        <w:b/>
        <w:sz w:val="24"/>
        <w:szCs w:val="24"/>
      </w:rPr>
    </w:pPr>
    <w:r w:rsidRPr="00EC6DD5">
      <w:rPr>
        <w:rFonts w:ascii="Arial" w:hAnsi="Arial" w:cs="Arial"/>
        <w:b/>
        <w:sz w:val="24"/>
        <w:szCs w:val="24"/>
      </w:rPr>
      <w:t>ID#</w:t>
    </w:r>
    <w:r w:rsidR="00F91FD1">
      <w:rPr>
        <w:rFonts w:ascii="Arial" w:hAnsi="Arial" w:cs="Arial"/>
        <w:b/>
        <w:sz w:val="24"/>
        <w:szCs w:val="24"/>
      </w:rPr>
      <w:t>20687</w:t>
    </w:r>
  </w:p>
  <w:p w14:paraId="1FE55F42" w14:textId="5EA391DC" w:rsidR="00EC6DD5" w:rsidRPr="00EC6DD5" w:rsidRDefault="00EC6DD5" w:rsidP="00EC6DD5">
    <w:pPr>
      <w:spacing w:after="0" w:line="360" w:lineRule="auto"/>
      <w:jc w:val="right"/>
      <w:rPr>
        <w:rFonts w:ascii="Arial" w:hAnsi="Arial" w:cs="Arial"/>
        <w:b/>
        <w:sz w:val="24"/>
        <w:szCs w:val="24"/>
      </w:rPr>
    </w:pPr>
    <w:r w:rsidRPr="00EC6DD5">
      <w:rPr>
        <w:rFonts w:ascii="Arial" w:hAnsi="Arial" w:cs="Arial"/>
        <w:b/>
        <w:sz w:val="24"/>
        <w:szCs w:val="24"/>
      </w:rPr>
      <w:t>As</w:t>
    </w:r>
    <w:r>
      <w:rPr>
        <w:rFonts w:ascii="Arial" w:hAnsi="Arial" w:cs="Arial"/>
        <w:b/>
        <w:sz w:val="24"/>
        <w:szCs w:val="24"/>
      </w:rPr>
      <w:t>sessment</w:t>
    </w:r>
    <w:r w:rsidRPr="00EC6DD5">
      <w:rPr>
        <w:rFonts w:ascii="Arial" w:hAnsi="Arial" w:cs="Arial"/>
        <w:b/>
        <w:sz w:val="24"/>
        <w:szCs w:val="24"/>
      </w:rPr>
      <w:t xml:space="preserve"> #</w:t>
    </w:r>
    <w:r w:rsidR="00771BF5">
      <w:rPr>
        <w:rFonts w:ascii="Arial" w:hAnsi="Arial" w:cs="Arial"/>
        <w:b/>
        <w:sz w:val="24"/>
        <w:szCs w:val="24"/>
      </w:rPr>
      <w:t>5</w:t>
    </w:r>
  </w:p>
  <w:sdt>
    <w:sdtPr>
      <w:rPr>
        <w:rFonts w:ascii="Arial" w:hAnsi="Arial" w:cs="Arial"/>
        <w:b/>
        <w:color w:val="7F7F7F" w:themeColor="background1" w:themeShade="7F"/>
        <w:spacing w:val="60"/>
        <w:sz w:val="24"/>
        <w:szCs w:val="24"/>
      </w:rPr>
      <w:id w:val="-317112452"/>
      <w:docPartObj>
        <w:docPartGallery w:val="Page Numbers (Top of Page)"/>
        <w:docPartUnique/>
      </w:docPartObj>
    </w:sdtPr>
    <w:sdtEndPr>
      <w:rPr>
        <w:bCs/>
        <w:noProof/>
        <w:color w:val="auto"/>
        <w:spacing w:val="0"/>
      </w:rPr>
    </w:sdtEndPr>
    <w:sdtContent>
      <w:p w14:paraId="46EE8257" w14:textId="40733C84" w:rsidR="00EC6DD5" w:rsidRPr="00EC6DD5" w:rsidRDefault="00EC6DD5" w:rsidP="00EC6DD5">
        <w:pPr>
          <w:pStyle w:val="Header"/>
          <w:pBdr>
            <w:bottom w:val="single" w:sz="4" w:space="1" w:color="D9D9D9" w:themeColor="background1" w:themeShade="D9"/>
          </w:pBdr>
          <w:spacing w:line="360" w:lineRule="auto"/>
          <w:jc w:val="right"/>
          <w:rPr>
            <w:rFonts w:ascii="Arial" w:hAnsi="Arial" w:cs="Arial"/>
            <w:b/>
            <w:bCs/>
            <w:sz w:val="24"/>
            <w:szCs w:val="24"/>
          </w:rPr>
        </w:pPr>
        <w:r w:rsidRPr="00EC6DD5">
          <w:rPr>
            <w:rFonts w:ascii="Arial" w:hAnsi="Arial" w:cs="Arial"/>
            <w:b/>
            <w:spacing w:val="60"/>
            <w:sz w:val="24"/>
            <w:szCs w:val="24"/>
          </w:rPr>
          <w:t>Page</w:t>
        </w:r>
        <w:r w:rsidRPr="00EC6DD5">
          <w:rPr>
            <w:rFonts w:ascii="Arial" w:hAnsi="Arial" w:cs="Arial"/>
            <w:b/>
            <w:sz w:val="24"/>
            <w:szCs w:val="24"/>
          </w:rPr>
          <w:t xml:space="preserve"> | </w:t>
        </w:r>
        <w:r w:rsidRPr="00EC6DD5">
          <w:rPr>
            <w:rFonts w:ascii="Arial" w:hAnsi="Arial" w:cs="Arial"/>
            <w:b/>
            <w:sz w:val="24"/>
            <w:szCs w:val="24"/>
          </w:rPr>
          <w:fldChar w:fldCharType="begin"/>
        </w:r>
        <w:r w:rsidRPr="00EC6DD5">
          <w:rPr>
            <w:rFonts w:ascii="Arial" w:hAnsi="Arial" w:cs="Arial"/>
            <w:b/>
            <w:sz w:val="24"/>
            <w:szCs w:val="24"/>
          </w:rPr>
          <w:instrText xml:space="preserve"> PAGE   \* MERGEFORMAT </w:instrText>
        </w:r>
        <w:r w:rsidRPr="00EC6DD5">
          <w:rPr>
            <w:rFonts w:ascii="Arial" w:hAnsi="Arial" w:cs="Arial"/>
            <w:b/>
            <w:sz w:val="24"/>
            <w:szCs w:val="24"/>
          </w:rPr>
          <w:fldChar w:fldCharType="separate"/>
        </w:r>
        <w:r w:rsidRPr="00EC6DD5">
          <w:rPr>
            <w:rFonts w:ascii="Arial" w:hAnsi="Arial" w:cs="Arial"/>
            <w:b/>
            <w:bCs/>
            <w:noProof/>
            <w:sz w:val="24"/>
            <w:szCs w:val="24"/>
          </w:rPr>
          <w:t>2</w:t>
        </w:r>
        <w:r w:rsidRPr="00EC6DD5">
          <w:rPr>
            <w:rFonts w:ascii="Arial" w:hAnsi="Arial" w:cs="Arial"/>
            <w:b/>
            <w:bCs/>
            <w:noProof/>
            <w:sz w:val="24"/>
            <w:szCs w:val="24"/>
          </w:rPr>
          <w:fldChar w:fldCharType="end"/>
        </w:r>
      </w:p>
    </w:sdtContent>
  </w:sdt>
  <w:p w14:paraId="3907C7EA" w14:textId="77777777" w:rsidR="00EC6DD5" w:rsidRDefault="00EC6D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2480"/>
      </v:shape>
    </w:pict>
  </w:numPicBullet>
  <w:abstractNum w:abstractNumId="0" w15:restartNumberingAfterBreak="0">
    <w:nsid w:val="002B10D3"/>
    <w:multiLevelType w:val="hybridMultilevel"/>
    <w:tmpl w:val="21DEC7F8"/>
    <w:lvl w:ilvl="0" w:tplc="04090013">
      <w:start w:val="1"/>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17040E"/>
    <w:multiLevelType w:val="hybridMultilevel"/>
    <w:tmpl w:val="669CC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B969D9"/>
    <w:multiLevelType w:val="hybridMultilevel"/>
    <w:tmpl w:val="0A1078D4"/>
    <w:lvl w:ilvl="0" w:tplc="04090009">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 w15:restartNumberingAfterBreak="0">
    <w:nsid w:val="05E978AD"/>
    <w:multiLevelType w:val="hybridMultilevel"/>
    <w:tmpl w:val="9A180F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380857"/>
    <w:multiLevelType w:val="hybridMultilevel"/>
    <w:tmpl w:val="64B638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5A46026"/>
    <w:multiLevelType w:val="multilevel"/>
    <w:tmpl w:val="BEC65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F31463"/>
    <w:multiLevelType w:val="hybridMultilevel"/>
    <w:tmpl w:val="A85AF1B4"/>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CA93FB4"/>
    <w:multiLevelType w:val="hybridMultilevel"/>
    <w:tmpl w:val="5EF203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D3C47F4"/>
    <w:multiLevelType w:val="hybridMultilevel"/>
    <w:tmpl w:val="AF54B2A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2EA3475"/>
    <w:multiLevelType w:val="hybridMultilevel"/>
    <w:tmpl w:val="1128B1B6"/>
    <w:lvl w:ilvl="0" w:tplc="814247E4">
      <w:start w:val="3"/>
      <w:numFmt w:val="decimal"/>
      <w:lvlText w:val="%1."/>
      <w:lvlJc w:val="left"/>
      <w:pPr>
        <w:ind w:left="36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42C7645"/>
    <w:multiLevelType w:val="hybridMultilevel"/>
    <w:tmpl w:val="4E80E376"/>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D3B631A"/>
    <w:multiLevelType w:val="hybridMultilevel"/>
    <w:tmpl w:val="2EE698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6CD16B1"/>
    <w:multiLevelType w:val="hybridMultilevel"/>
    <w:tmpl w:val="9D74D110"/>
    <w:lvl w:ilvl="0" w:tplc="04090007">
      <w:start w:val="1"/>
      <w:numFmt w:val="bullet"/>
      <w:lvlText w:val=""/>
      <w:lvlPicBulletId w:val="0"/>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3" w15:restartNumberingAfterBreak="0">
    <w:nsid w:val="3A215095"/>
    <w:multiLevelType w:val="hybridMultilevel"/>
    <w:tmpl w:val="82DA8E70"/>
    <w:lvl w:ilvl="0" w:tplc="D046B9E6">
      <w:start w:val="2"/>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DA40D9"/>
    <w:multiLevelType w:val="hybridMultilevel"/>
    <w:tmpl w:val="EF5C3F14"/>
    <w:lvl w:ilvl="0" w:tplc="43628E76">
      <w:start w:val="2"/>
      <w:numFmt w:val="decimal"/>
      <w:lvlText w:val="%1."/>
      <w:lvlJc w:val="left"/>
      <w:pPr>
        <w:ind w:left="360" w:hanging="360"/>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3F845F90"/>
    <w:multiLevelType w:val="hybridMultilevel"/>
    <w:tmpl w:val="C2720D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7D73CB6"/>
    <w:multiLevelType w:val="hybridMultilevel"/>
    <w:tmpl w:val="D97E50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6F0FAE"/>
    <w:multiLevelType w:val="hybridMultilevel"/>
    <w:tmpl w:val="75BAF374"/>
    <w:lvl w:ilvl="0" w:tplc="04090009">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8" w15:restartNumberingAfterBreak="0">
    <w:nsid w:val="5C561894"/>
    <w:multiLevelType w:val="hybridMultilevel"/>
    <w:tmpl w:val="1DE8A2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0DE73AC"/>
    <w:multiLevelType w:val="hybridMultilevel"/>
    <w:tmpl w:val="AB1CE056"/>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0" w15:restartNumberingAfterBreak="0">
    <w:nsid w:val="6AB27894"/>
    <w:multiLevelType w:val="hybridMultilevel"/>
    <w:tmpl w:val="2E92F954"/>
    <w:lvl w:ilvl="0" w:tplc="0409000B">
      <w:start w:val="1"/>
      <w:numFmt w:val="bullet"/>
      <w:lvlText w:val=""/>
      <w:lvlJc w:val="left"/>
      <w:pPr>
        <w:ind w:left="1080" w:hanging="360"/>
      </w:pPr>
      <w:rPr>
        <w:rFonts w:ascii="Wingdings" w:hAnsi="Wingding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D97223"/>
    <w:multiLevelType w:val="hybridMultilevel"/>
    <w:tmpl w:val="02F4B24A"/>
    <w:lvl w:ilvl="0" w:tplc="04F8D62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8E1070"/>
    <w:multiLevelType w:val="hybridMultilevel"/>
    <w:tmpl w:val="9BD25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6E75077"/>
    <w:multiLevelType w:val="hybridMultilevel"/>
    <w:tmpl w:val="87CA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9C1422"/>
    <w:multiLevelType w:val="hybridMultilevel"/>
    <w:tmpl w:val="370E609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D575950"/>
    <w:multiLevelType w:val="hybridMultilevel"/>
    <w:tmpl w:val="14C05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3"/>
  </w:num>
  <w:num w:numId="3">
    <w:abstractNumId w:val="15"/>
  </w:num>
  <w:num w:numId="4">
    <w:abstractNumId w:val="0"/>
  </w:num>
  <w:num w:numId="5">
    <w:abstractNumId w:val="1"/>
  </w:num>
  <w:num w:numId="6">
    <w:abstractNumId w:val="22"/>
  </w:num>
  <w:num w:numId="7">
    <w:abstractNumId w:val="4"/>
  </w:num>
  <w:num w:numId="8">
    <w:abstractNumId w:val="3"/>
  </w:num>
  <w:num w:numId="9">
    <w:abstractNumId w:val="19"/>
  </w:num>
  <w:num w:numId="10">
    <w:abstractNumId w:val="24"/>
  </w:num>
  <w:num w:numId="11">
    <w:abstractNumId w:val="12"/>
  </w:num>
  <w:num w:numId="12">
    <w:abstractNumId w:val="2"/>
  </w:num>
  <w:num w:numId="13">
    <w:abstractNumId w:val="17"/>
  </w:num>
  <w:num w:numId="14">
    <w:abstractNumId w:val="18"/>
  </w:num>
  <w:num w:numId="15">
    <w:abstractNumId w:val="23"/>
  </w:num>
  <w:num w:numId="16">
    <w:abstractNumId w:val="20"/>
  </w:num>
  <w:num w:numId="17">
    <w:abstractNumId w:val="11"/>
  </w:num>
  <w:num w:numId="18">
    <w:abstractNumId w:val="8"/>
  </w:num>
  <w:num w:numId="19">
    <w:abstractNumId w:val="7"/>
  </w:num>
  <w:num w:numId="20">
    <w:abstractNumId w:val="14"/>
  </w:num>
  <w:num w:numId="21">
    <w:abstractNumId w:val="21"/>
  </w:num>
  <w:num w:numId="22">
    <w:abstractNumId w:val="9"/>
  </w:num>
  <w:num w:numId="23">
    <w:abstractNumId w:val="16"/>
  </w:num>
  <w:num w:numId="24">
    <w:abstractNumId w:val="6"/>
  </w:num>
  <w:num w:numId="25">
    <w:abstractNumId w:val="5"/>
  </w:num>
  <w:num w:numId="26">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29D"/>
    <w:rsid w:val="000305D3"/>
    <w:rsid w:val="000B57F5"/>
    <w:rsid w:val="001C2054"/>
    <w:rsid w:val="001D15D1"/>
    <w:rsid w:val="002636D4"/>
    <w:rsid w:val="00266996"/>
    <w:rsid w:val="00302A3E"/>
    <w:rsid w:val="00306BB4"/>
    <w:rsid w:val="003B62CD"/>
    <w:rsid w:val="003D7A38"/>
    <w:rsid w:val="004952E3"/>
    <w:rsid w:val="00503143"/>
    <w:rsid w:val="00510EEE"/>
    <w:rsid w:val="00593540"/>
    <w:rsid w:val="005E3F3F"/>
    <w:rsid w:val="00660EE8"/>
    <w:rsid w:val="00686499"/>
    <w:rsid w:val="006A5B73"/>
    <w:rsid w:val="006B1BAE"/>
    <w:rsid w:val="00771BF5"/>
    <w:rsid w:val="007E7561"/>
    <w:rsid w:val="00832B5A"/>
    <w:rsid w:val="00876D35"/>
    <w:rsid w:val="008F6197"/>
    <w:rsid w:val="0092251B"/>
    <w:rsid w:val="009529F4"/>
    <w:rsid w:val="009D429D"/>
    <w:rsid w:val="009E3085"/>
    <w:rsid w:val="00A226E4"/>
    <w:rsid w:val="00A3102E"/>
    <w:rsid w:val="00A55B89"/>
    <w:rsid w:val="00A66DA1"/>
    <w:rsid w:val="00AE174A"/>
    <w:rsid w:val="00B23ECB"/>
    <w:rsid w:val="00C04255"/>
    <w:rsid w:val="00C13B90"/>
    <w:rsid w:val="00C841AF"/>
    <w:rsid w:val="00C93315"/>
    <w:rsid w:val="00CF4982"/>
    <w:rsid w:val="00D84056"/>
    <w:rsid w:val="00E50A77"/>
    <w:rsid w:val="00E55AD0"/>
    <w:rsid w:val="00E81F87"/>
    <w:rsid w:val="00EC27AD"/>
    <w:rsid w:val="00EC6DD5"/>
    <w:rsid w:val="00F91FD1"/>
    <w:rsid w:val="00FB1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00EB89"/>
  <w15:chartTrackingRefBased/>
  <w15:docId w15:val="{AD35B078-D854-45E5-A089-4E24E1829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0305D3"/>
    <w:pPr>
      <w:spacing w:before="100" w:beforeAutospacing="1" w:after="100" w:afterAutospacing="1" w:line="240" w:lineRule="auto"/>
      <w:outlineLvl w:val="1"/>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C6DD5"/>
    <w:pPr>
      <w:spacing w:after="0" w:line="240" w:lineRule="auto"/>
    </w:pPr>
    <w:rPr>
      <w:rFonts w:eastAsiaTheme="minorEastAsia"/>
    </w:rPr>
  </w:style>
  <w:style w:type="character" w:customStyle="1" w:styleId="NoSpacingChar">
    <w:name w:val="No Spacing Char"/>
    <w:basedOn w:val="DefaultParagraphFont"/>
    <w:link w:val="NoSpacing"/>
    <w:uiPriority w:val="1"/>
    <w:rsid w:val="00EC6DD5"/>
    <w:rPr>
      <w:rFonts w:eastAsiaTheme="minorEastAsia"/>
    </w:rPr>
  </w:style>
  <w:style w:type="paragraph" w:customStyle="1" w:styleId="Default">
    <w:name w:val="Default"/>
    <w:rsid w:val="00EC6DD5"/>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EC6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6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DD5"/>
  </w:style>
  <w:style w:type="paragraph" w:styleId="Footer">
    <w:name w:val="footer"/>
    <w:basedOn w:val="Normal"/>
    <w:link w:val="FooterChar"/>
    <w:uiPriority w:val="99"/>
    <w:unhideWhenUsed/>
    <w:rsid w:val="00EC6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DD5"/>
  </w:style>
  <w:style w:type="paragraph" w:styleId="ListParagraph">
    <w:name w:val="List Paragraph"/>
    <w:basedOn w:val="Normal"/>
    <w:uiPriority w:val="34"/>
    <w:qFormat/>
    <w:rsid w:val="00EC6DD5"/>
    <w:pPr>
      <w:spacing w:after="200" w:line="276" w:lineRule="auto"/>
      <w:ind w:left="720"/>
      <w:contextualSpacing/>
    </w:pPr>
    <w:rPr>
      <w:rFonts w:ascii="Calibri" w:eastAsia="Calibri" w:hAnsi="Calibri" w:cs="Times New Roman"/>
    </w:rPr>
  </w:style>
  <w:style w:type="character" w:styleId="Emphasis">
    <w:name w:val="Emphasis"/>
    <w:basedOn w:val="DefaultParagraphFont"/>
    <w:uiPriority w:val="20"/>
    <w:qFormat/>
    <w:rsid w:val="00EC6DD5"/>
    <w:rPr>
      <w:b/>
      <w:bCs/>
      <w:i w:val="0"/>
      <w:iCs w:val="0"/>
    </w:rPr>
  </w:style>
  <w:style w:type="character" w:customStyle="1" w:styleId="st1">
    <w:name w:val="st1"/>
    <w:basedOn w:val="DefaultParagraphFont"/>
    <w:rsid w:val="00EC6DD5"/>
  </w:style>
  <w:style w:type="character" w:customStyle="1" w:styleId="tgc">
    <w:name w:val="_tgc"/>
    <w:basedOn w:val="DefaultParagraphFont"/>
    <w:rsid w:val="00EC6DD5"/>
  </w:style>
  <w:style w:type="character" w:styleId="Strong">
    <w:name w:val="Strong"/>
    <w:basedOn w:val="DefaultParagraphFont"/>
    <w:uiPriority w:val="22"/>
    <w:qFormat/>
    <w:rsid w:val="00EC6DD5"/>
    <w:rPr>
      <w:b/>
      <w:bCs/>
    </w:rPr>
  </w:style>
  <w:style w:type="character" w:customStyle="1" w:styleId="Heading2Char">
    <w:name w:val="Heading 2 Char"/>
    <w:basedOn w:val="DefaultParagraphFont"/>
    <w:link w:val="Heading2"/>
    <w:uiPriority w:val="9"/>
    <w:rsid w:val="000305D3"/>
    <w:rPr>
      <w:rFonts w:ascii="Times New Roman" w:eastAsia="Times New Roman" w:hAnsi="Times New Roman" w:cs="Times New Roman"/>
      <w:b/>
      <w:bCs/>
      <w:sz w:val="27"/>
      <w:szCs w:val="27"/>
    </w:rPr>
  </w:style>
  <w:style w:type="paragraph" w:styleId="NormalWeb">
    <w:name w:val="Normal (Web)"/>
    <w:basedOn w:val="Normal"/>
    <w:uiPriority w:val="99"/>
    <w:unhideWhenUsed/>
    <w:rsid w:val="000305D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2251B"/>
    <w:rPr>
      <w:color w:val="0000FF"/>
      <w:u w:val="single"/>
    </w:rPr>
  </w:style>
  <w:style w:type="character" w:customStyle="1" w:styleId="y0nh2b">
    <w:name w:val="y0nh2b"/>
    <w:basedOn w:val="DefaultParagraphFont"/>
    <w:rsid w:val="00A226E4"/>
  </w:style>
  <w:style w:type="character" w:customStyle="1" w:styleId="body">
    <w:name w:val="body"/>
    <w:basedOn w:val="DefaultParagraphFont"/>
    <w:rsid w:val="00771BF5"/>
  </w:style>
  <w:style w:type="paragraph" w:customStyle="1" w:styleId="paraaftertitle1">
    <w:name w:val="paraaftertitle1"/>
    <w:basedOn w:val="Normal"/>
    <w:rsid w:val="00771BF5"/>
    <w:pPr>
      <w:spacing w:before="30" w:after="30" w:line="240" w:lineRule="auto"/>
      <w:jc w:val="both"/>
    </w:pPr>
    <w:rPr>
      <w:rFonts w:ascii="Times New Roman" w:eastAsia="Times New Roman" w:hAnsi="Times New Roman" w:cs="Times New Roman"/>
      <w:color w:val="000000"/>
      <w:sz w:val="24"/>
      <w:szCs w:val="24"/>
    </w:rPr>
  </w:style>
  <w:style w:type="character" w:customStyle="1" w:styleId="italic1">
    <w:name w:val="italic1"/>
    <w:basedOn w:val="DefaultParagraphFont"/>
    <w:rsid w:val="00771BF5"/>
    <w:rPr>
      <w:i/>
      <w:iCs/>
    </w:rPr>
  </w:style>
  <w:style w:type="paragraph" w:customStyle="1" w:styleId="gttextbody">
    <w:name w:val="gttextbody"/>
    <w:basedOn w:val="Normal"/>
    <w:rsid w:val="003D7A38"/>
    <w:pPr>
      <w:spacing w:before="100" w:beforeAutospacing="1"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94899">
      <w:bodyDiv w:val="1"/>
      <w:marLeft w:val="0"/>
      <w:marRight w:val="0"/>
      <w:marTop w:val="0"/>
      <w:marBottom w:val="0"/>
      <w:divBdr>
        <w:top w:val="none" w:sz="0" w:space="0" w:color="auto"/>
        <w:left w:val="none" w:sz="0" w:space="0" w:color="auto"/>
        <w:bottom w:val="none" w:sz="0" w:space="0" w:color="auto"/>
        <w:right w:val="none" w:sz="0" w:space="0" w:color="auto"/>
      </w:divBdr>
      <w:divsChild>
        <w:div w:id="140276084">
          <w:marLeft w:val="0"/>
          <w:marRight w:val="0"/>
          <w:marTop w:val="0"/>
          <w:marBottom w:val="0"/>
          <w:divBdr>
            <w:top w:val="none" w:sz="0" w:space="0" w:color="auto"/>
            <w:left w:val="none" w:sz="0" w:space="0" w:color="auto"/>
            <w:bottom w:val="none" w:sz="0" w:space="0" w:color="auto"/>
            <w:right w:val="none" w:sz="0" w:space="0" w:color="auto"/>
          </w:divBdr>
          <w:divsChild>
            <w:div w:id="1794403075">
              <w:marLeft w:val="0"/>
              <w:marRight w:val="0"/>
              <w:marTop w:val="0"/>
              <w:marBottom w:val="0"/>
              <w:divBdr>
                <w:top w:val="none" w:sz="0" w:space="0" w:color="auto"/>
                <w:left w:val="none" w:sz="0" w:space="0" w:color="auto"/>
                <w:bottom w:val="none" w:sz="0" w:space="0" w:color="auto"/>
                <w:right w:val="none" w:sz="0" w:space="0" w:color="auto"/>
              </w:divBdr>
              <w:divsChild>
                <w:div w:id="1476290693">
                  <w:marLeft w:val="0"/>
                  <w:marRight w:val="2"/>
                  <w:marTop w:val="0"/>
                  <w:marBottom w:val="300"/>
                  <w:divBdr>
                    <w:top w:val="none" w:sz="0" w:space="0" w:color="auto"/>
                    <w:left w:val="none" w:sz="0" w:space="0" w:color="auto"/>
                    <w:bottom w:val="none" w:sz="0" w:space="0" w:color="auto"/>
                    <w:right w:val="none" w:sz="0" w:space="0" w:color="auto"/>
                  </w:divBdr>
                </w:div>
              </w:divsChild>
            </w:div>
          </w:divsChild>
        </w:div>
      </w:divsChild>
    </w:div>
    <w:div w:id="239876518">
      <w:bodyDiv w:val="1"/>
      <w:marLeft w:val="0"/>
      <w:marRight w:val="0"/>
      <w:marTop w:val="0"/>
      <w:marBottom w:val="0"/>
      <w:divBdr>
        <w:top w:val="none" w:sz="0" w:space="0" w:color="auto"/>
        <w:left w:val="none" w:sz="0" w:space="0" w:color="auto"/>
        <w:bottom w:val="none" w:sz="0" w:space="0" w:color="auto"/>
        <w:right w:val="none" w:sz="0" w:space="0" w:color="auto"/>
      </w:divBdr>
      <w:divsChild>
        <w:div w:id="524175175">
          <w:marLeft w:val="0"/>
          <w:marRight w:val="0"/>
          <w:marTop w:val="0"/>
          <w:marBottom w:val="0"/>
          <w:divBdr>
            <w:top w:val="none" w:sz="0" w:space="0" w:color="auto"/>
            <w:left w:val="none" w:sz="0" w:space="0" w:color="auto"/>
            <w:bottom w:val="none" w:sz="0" w:space="0" w:color="auto"/>
            <w:right w:val="none" w:sz="0" w:space="0" w:color="auto"/>
          </w:divBdr>
          <w:divsChild>
            <w:div w:id="1337922949">
              <w:marLeft w:val="0"/>
              <w:marRight w:val="0"/>
              <w:marTop w:val="0"/>
              <w:marBottom w:val="0"/>
              <w:divBdr>
                <w:top w:val="none" w:sz="0" w:space="0" w:color="auto"/>
                <w:left w:val="none" w:sz="0" w:space="0" w:color="auto"/>
                <w:bottom w:val="none" w:sz="0" w:space="0" w:color="auto"/>
                <w:right w:val="none" w:sz="0" w:space="0" w:color="auto"/>
              </w:divBdr>
              <w:divsChild>
                <w:div w:id="162282929">
                  <w:marLeft w:val="0"/>
                  <w:marRight w:val="0"/>
                  <w:marTop w:val="0"/>
                  <w:marBottom w:val="0"/>
                  <w:divBdr>
                    <w:top w:val="none" w:sz="0" w:space="0" w:color="auto"/>
                    <w:left w:val="none" w:sz="0" w:space="0" w:color="auto"/>
                    <w:bottom w:val="none" w:sz="0" w:space="0" w:color="auto"/>
                    <w:right w:val="none" w:sz="0" w:space="0" w:color="auto"/>
                  </w:divBdr>
                  <w:divsChild>
                    <w:div w:id="892738178">
                      <w:marLeft w:val="0"/>
                      <w:marRight w:val="0"/>
                      <w:marTop w:val="0"/>
                      <w:marBottom w:val="0"/>
                      <w:divBdr>
                        <w:top w:val="none" w:sz="0" w:space="0" w:color="auto"/>
                        <w:left w:val="none" w:sz="0" w:space="0" w:color="auto"/>
                        <w:bottom w:val="none" w:sz="0" w:space="0" w:color="auto"/>
                        <w:right w:val="none" w:sz="0" w:space="0" w:color="auto"/>
                      </w:divBdr>
                      <w:divsChild>
                        <w:div w:id="198550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981718">
      <w:bodyDiv w:val="1"/>
      <w:marLeft w:val="0"/>
      <w:marRight w:val="0"/>
      <w:marTop w:val="0"/>
      <w:marBottom w:val="0"/>
      <w:divBdr>
        <w:top w:val="none" w:sz="0" w:space="0" w:color="auto"/>
        <w:left w:val="none" w:sz="0" w:space="0" w:color="auto"/>
        <w:bottom w:val="none" w:sz="0" w:space="0" w:color="auto"/>
        <w:right w:val="none" w:sz="0" w:space="0" w:color="auto"/>
      </w:divBdr>
      <w:divsChild>
        <w:div w:id="1290355644">
          <w:marLeft w:val="0"/>
          <w:marRight w:val="0"/>
          <w:marTop w:val="0"/>
          <w:marBottom w:val="0"/>
          <w:divBdr>
            <w:top w:val="none" w:sz="0" w:space="0" w:color="auto"/>
            <w:left w:val="none" w:sz="0" w:space="0" w:color="auto"/>
            <w:bottom w:val="none" w:sz="0" w:space="0" w:color="auto"/>
            <w:right w:val="none" w:sz="0" w:space="0" w:color="auto"/>
          </w:divBdr>
          <w:divsChild>
            <w:div w:id="107506868">
              <w:marLeft w:val="0"/>
              <w:marRight w:val="0"/>
              <w:marTop w:val="0"/>
              <w:marBottom w:val="0"/>
              <w:divBdr>
                <w:top w:val="none" w:sz="0" w:space="0" w:color="auto"/>
                <w:left w:val="none" w:sz="0" w:space="0" w:color="auto"/>
                <w:bottom w:val="none" w:sz="0" w:space="0" w:color="auto"/>
                <w:right w:val="none" w:sz="0" w:space="0" w:color="auto"/>
              </w:divBdr>
              <w:divsChild>
                <w:div w:id="398480173">
                  <w:marLeft w:val="0"/>
                  <w:marRight w:val="0"/>
                  <w:marTop w:val="60"/>
                  <w:marBottom w:val="60"/>
                  <w:divBdr>
                    <w:top w:val="none" w:sz="0" w:space="0" w:color="auto"/>
                    <w:left w:val="none" w:sz="0" w:space="0" w:color="auto"/>
                    <w:bottom w:val="none" w:sz="0" w:space="0" w:color="auto"/>
                    <w:right w:val="none" w:sz="0" w:space="0" w:color="auto"/>
                  </w:divBdr>
                  <w:divsChild>
                    <w:div w:id="1166940823">
                      <w:marLeft w:val="0"/>
                      <w:marRight w:val="0"/>
                      <w:marTop w:val="0"/>
                      <w:marBottom w:val="0"/>
                      <w:divBdr>
                        <w:top w:val="none" w:sz="0" w:space="0" w:color="auto"/>
                        <w:left w:val="none" w:sz="0" w:space="0" w:color="auto"/>
                        <w:bottom w:val="none" w:sz="0" w:space="0" w:color="auto"/>
                        <w:right w:val="none" w:sz="0" w:space="0" w:color="auto"/>
                      </w:divBdr>
                      <w:divsChild>
                        <w:div w:id="10034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982287">
      <w:bodyDiv w:val="1"/>
      <w:marLeft w:val="0"/>
      <w:marRight w:val="0"/>
      <w:marTop w:val="0"/>
      <w:marBottom w:val="0"/>
      <w:divBdr>
        <w:top w:val="none" w:sz="0" w:space="0" w:color="auto"/>
        <w:left w:val="none" w:sz="0" w:space="0" w:color="auto"/>
        <w:bottom w:val="none" w:sz="0" w:space="0" w:color="auto"/>
        <w:right w:val="none" w:sz="0" w:space="0" w:color="auto"/>
      </w:divBdr>
      <w:divsChild>
        <w:div w:id="582178517">
          <w:marLeft w:val="0"/>
          <w:marRight w:val="0"/>
          <w:marTop w:val="0"/>
          <w:marBottom w:val="0"/>
          <w:divBdr>
            <w:top w:val="none" w:sz="0" w:space="0" w:color="auto"/>
            <w:left w:val="none" w:sz="0" w:space="0" w:color="auto"/>
            <w:bottom w:val="none" w:sz="0" w:space="0" w:color="auto"/>
            <w:right w:val="none" w:sz="0" w:space="0" w:color="auto"/>
          </w:divBdr>
          <w:divsChild>
            <w:div w:id="273899728">
              <w:marLeft w:val="0"/>
              <w:marRight w:val="0"/>
              <w:marTop w:val="0"/>
              <w:marBottom w:val="0"/>
              <w:divBdr>
                <w:top w:val="none" w:sz="0" w:space="0" w:color="auto"/>
                <w:left w:val="none" w:sz="0" w:space="0" w:color="auto"/>
                <w:bottom w:val="none" w:sz="0" w:space="0" w:color="auto"/>
                <w:right w:val="none" w:sz="0" w:space="0" w:color="auto"/>
              </w:divBdr>
              <w:divsChild>
                <w:div w:id="143477272">
                  <w:marLeft w:val="0"/>
                  <w:marRight w:val="0"/>
                  <w:marTop w:val="0"/>
                  <w:marBottom w:val="0"/>
                  <w:divBdr>
                    <w:top w:val="none" w:sz="0" w:space="0" w:color="auto"/>
                    <w:left w:val="none" w:sz="0" w:space="0" w:color="auto"/>
                    <w:bottom w:val="none" w:sz="0" w:space="0" w:color="auto"/>
                    <w:right w:val="none" w:sz="0" w:space="0" w:color="auto"/>
                  </w:divBdr>
                  <w:divsChild>
                    <w:div w:id="2062435870">
                      <w:marLeft w:val="0"/>
                      <w:marRight w:val="0"/>
                      <w:marTop w:val="0"/>
                      <w:marBottom w:val="0"/>
                      <w:divBdr>
                        <w:top w:val="none" w:sz="0" w:space="0" w:color="auto"/>
                        <w:left w:val="none" w:sz="0" w:space="0" w:color="auto"/>
                        <w:bottom w:val="none" w:sz="0" w:space="0" w:color="auto"/>
                        <w:right w:val="none" w:sz="0" w:space="0" w:color="auto"/>
                      </w:divBdr>
                      <w:divsChild>
                        <w:div w:id="250895403">
                          <w:marLeft w:val="0"/>
                          <w:marRight w:val="0"/>
                          <w:marTop w:val="0"/>
                          <w:marBottom w:val="0"/>
                          <w:divBdr>
                            <w:top w:val="none" w:sz="0" w:space="0" w:color="auto"/>
                            <w:left w:val="none" w:sz="0" w:space="0" w:color="auto"/>
                            <w:bottom w:val="none" w:sz="0" w:space="0" w:color="auto"/>
                            <w:right w:val="none" w:sz="0" w:space="0" w:color="auto"/>
                          </w:divBdr>
                          <w:divsChild>
                            <w:div w:id="1311331227">
                              <w:marLeft w:val="-150"/>
                              <w:marRight w:val="-150"/>
                              <w:marTop w:val="0"/>
                              <w:marBottom w:val="0"/>
                              <w:divBdr>
                                <w:top w:val="none" w:sz="0" w:space="0" w:color="auto"/>
                                <w:left w:val="none" w:sz="0" w:space="0" w:color="auto"/>
                                <w:bottom w:val="none" w:sz="0" w:space="0" w:color="auto"/>
                                <w:right w:val="none" w:sz="0" w:space="0" w:color="auto"/>
                              </w:divBdr>
                              <w:divsChild>
                                <w:div w:id="349449134">
                                  <w:marLeft w:val="0"/>
                                  <w:marRight w:val="0"/>
                                  <w:marTop w:val="0"/>
                                  <w:marBottom w:val="0"/>
                                  <w:divBdr>
                                    <w:top w:val="none" w:sz="0" w:space="0" w:color="auto"/>
                                    <w:left w:val="none" w:sz="0" w:space="0" w:color="auto"/>
                                    <w:bottom w:val="none" w:sz="0" w:space="0" w:color="auto"/>
                                    <w:right w:val="none" w:sz="0" w:space="0" w:color="auto"/>
                                  </w:divBdr>
                                  <w:divsChild>
                                    <w:div w:id="197933020">
                                      <w:marLeft w:val="0"/>
                                      <w:marRight w:val="0"/>
                                      <w:marTop w:val="0"/>
                                      <w:marBottom w:val="0"/>
                                      <w:divBdr>
                                        <w:top w:val="none" w:sz="0" w:space="0" w:color="auto"/>
                                        <w:left w:val="none" w:sz="0" w:space="0" w:color="auto"/>
                                        <w:bottom w:val="none" w:sz="0" w:space="0" w:color="auto"/>
                                        <w:right w:val="none" w:sz="0" w:space="0" w:color="auto"/>
                                      </w:divBdr>
                                      <w:divsChild>
                                        <w:div w:id="1751153646">
                                          <w:marLeft w:val="0"/>
                                          <w:marRight w:val="0"/>
                                          <w:marTop w:val="0"/>
                                          <w:marBottom w:val="0"/>
                                          <w:divBdr>
                                            <w:top w:val="none" w:sz="0" w:space="0" w:color="auto"/>
                                            <w:left w:val="none" w:sz="0" w:space="0" w:color="auto"/>
                                            <w:bottom w:val="none" w:sz="0" w:space="0" w:color="auto"/>
                                            <w:right w:val="none" w:sz="0" w:space="0" w:color="auto"/>
                                          </w:divBdr>
                                          <w:divsChild>
                                            <w:div w:id="2044093877">
                                              <w:marLeft w:val="0"/>
                                              <w:marRight w:val="0"/>
                                              <w:marTop w:val="0"/>
                                              <w:marBottom w:val="0"/>
                                              <w:divBdr>
                                                <w:top w:val="single" w:sz="6" w:space="31" w:color="EDEDED"/>
                                                <w:left w:val="single" w:sz="6" w:space="31" w:color="EDEDED"/>
                                                <w:bottom w:val="single" w:sz="6" w:space="31" w:color="EDEDED"/>
                                                <w:right w:val="single" w:sz="6" w:space="31" w:color="EDEDED"/>
                                              </w:divBdr>
                                              <w:divsChild>
                                                <w:div w:id="1758593164">
                                                  <w:marLeft w:val="0"/>
                                                  <w:marRight w:val="0"/>
                                                  <w:marTop w:val="0"/>
                                                  <w:marBottom w:val="0"/>
                                                  <w:divBdr>
                                                    <w:top w:val="none" w:sz="0" w:space="0" w:color="auto"/>
                                                    <w:left w:val="none" w:sz="0" w:space="0" w:color="auto"/>
                                                    <w:bottom w:val="none" w:sz="0" w:space="0" w:color="auto"/>
                                                    <w:right w:val="none" w:sz="0" w:space="0" w:color="auto"/>
                                                  </w:divBdr>
                                                  <w:divsChild>
                                                    <w:div w:id="1593976637">
                                                      <w:marLeft w:val="0"/>
                                                      <w:marRight w:val="0"/>
                                                      <w:marTop w:val="0"/>
                                                      <w:marBottom w:val="0"/>
                                                      <w:divBdr>
                                                        <w:top w:val="none" w:sz="0" w:space="0" w:color="auto"/>
                                                        <w:left w:val="none" w:sz="0" w:space="0" w:color="auto"/>
                                                        <w:bottom w:val="none" w:sz="0" w:space="0" w:color="auto"/>
                                                        <w:right w:val="none" w:sz="0" w:space="0" w:color="auto"/>
                                                      </w:divBdr>
                                                      <w:divsChild>
                                                        <w:div w:id="794565983">
                                                          <w:marLeft w:val="0"/>
                                                          <w:marRight w:val="0"/>
                                                          <w:marTop w:val="0"/>
                                                          <w:marBottom w:val="0"/>
                                                          <w:divBdr>
                                                            <w:top w:val="none" w:sz="0" w:space="0" w:color="auto"/>
                                                            <w:left w:val="none" w:sz="0" w:space="0" w:color="auto"/>
                                                            <w:bottom w:val="none" w:sz="0" w:space="0" w:color="auto"/>
                                                            <w:right w:val="none" w:sz="0" w:space="0" w:color="auto"/>
                                                          </w:divBdr>
                                                          <w:divsChild>
                                                            <w:div w:id="34999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87611550">
      <w:bodyDiv w:val="1"/>
      <w:marLeft w:val="0"/>
      <w:marRight w:val="0"/>
      <w:marTop w:val="0"/>
      <w:marBottom w:val="0"/>
      <w:divBdr>
        <w:top w:val="none" w:sz="0" w:space="0" w:color="auto"/>
        <w:left w:val="none" w:sz="0" w:space="0" w:color="auto"/>
        <w:bottom w:val="none" w:sz="0" w:space="0" w:color="auto"/>
        <w:right w:val="none" w:sz="0" w:space="0" w:color="auto"/>
      </w:divBdr>
      <w:divsChild>
        <w:div w:id="747462949">
          <w:marLeft w:val="0"/>
          <w:marRight w:val="0"/>
          <w:marTop w:val="0"/>
          <w:marBottom w:val="0"/>
          <w:divBdr>
            <w:top w:val="single" w:sz="6" w:space="0" w:color="CCCCCC"/>
            <w:left w:val="single" w:sz="6" w:space="0" w:color="CCCCCC"/>
            <w:bottom w:val="single" w:sz="6" w:space="0" w:color="CCCCCC"/>
            <w:right w:val="single" w:sz="6" w:space="0" w:color="CCCCCC"/>
          </w:divBdr>
          <w:divsChild>
            <w:div w:id="1968074664">
              <w:marLeft w:val="150"/>
              <w:marRight w:val="150"/>
              <w:marTop w:val="0"/>
              <w:marBottom w:val="0"/>
              <w:divBdr>
                <w:top w:val="none" w:sz="0" w:space="0" w:color="auto"/>
                <w:left w:val="none" w:sz="0" w:space="0" w:color="auto"/>
                <w:bottom w:val="none" w:sz="0" w:space="0" w:color="auto"/>
                <w:right w:val="none" w:sz="0" w:space="0" w:color="auto"/>
              </w:divBdr>
              <w:divsChild>
                <w:div w:id="1379664926">
                  <w:marLeft w:val="0"/>
                  <w:marRight w:val="0"/>
                  <w:marTop w:val="0"/>
                  <w:marBottom w:val="0"/>
                  <w:divBdr>
                    <w:top w:val="none" w:sz="0" w:space="0" w:color="auto"/>
                    <w:left w:val="none" w:sz="0" w:space="0" w:color="auto"/>
                    <w:bottom w:val="none" w:sz="0" w:space="0" w:color="auto"/>
                    <w:right w:val="none" w:sz="0" w:space="0" w:color="auto"/>
                  </w:divBdr>
                  <w:divsChild>
                    <w:div w:id="1520659722">
                      <w:marLeft w:val="0"/>
                      <w:marRight w:val="0"/>
                      <w:marTop w:val="0"/>
                      <w:marBottom w:val="0"/>
                      <w:divBdr>
                        <w:top w:val="none" w:sz="0" w:space="0" w:color="auto"/>
                        <w:left w:val="none" w:sz="0" w:space="0" w:color="auto"/>
                        <w:bottom w:val="none" w:sz="0" w:space="0" w:color="auto"/>
                        <w:right w:val="none" w:sz="0" w:space="0" w:color="auto"/>
                      </w:divBdr>
                    </w:div>
                    <w:div w:id="861257">
                      <w:marLeft w:val="0"/>
                      <w:marRight w:val="0"/>
                      <w:marTop w:val="0"/>
                      <w:marBottom w:val="0"/>
                      <w:divBdr>
                        <w:top w:val="none" w:sz="0" w:space="0" w:color="auto"/>
                        <w:left w:val="none" w:sz="0" w:space="0" w:color="auto"/>
                        <w:bottom w:val="none" w:sz="0" w:space="0" w:color="auto"/>
                        <w:right w:val="none" w:sz="0" w:space="0" w:color="auto"/>
                      </w:divBdr>
                    </w:div>
                    <w:div w:id="313146579">
                      <w:marLeft w:val="0"/>
                      <w:marRight w:val="0"/>
                      <w:marTop w:val="0"/>
                      <w:marBottom w:val="0"/>
                      <w:divBdr>
                        <w:top w:val="none" w:sz="0" w:space="0" w:color="auto"/>
                        <w:left w:val="none" w:sz="0" w:space="0" w:color="auto"/>
                        <w:bottom w:val="none" w:sz="0" w:space="0" w:color="auto"/>
                        <w:right w:val="none" w:sz="0" w:space="0" w:color="auto"/>
                      </w:divBdr>
                    </w:div>
                    <w:div w:id="178855311">
                      <w:marLeft w:val="0"/>
                      <w:marRight w:val="0"/>
                      <w:marTop w:val="0"/>
                      <w:marBottom w:val="0"/>
                      <w:divBdr>
                        <w:top w:val="none" w:sz="0" w:space="0" w:color="auto"/>
                        <w:left w:val="none" w:sz="0" w:space="0" w:color="auto"/>
                        <w:bottom w:val="none" w:sz="0" w:space="0" w:color="auto"/>
                        <w:right w:val="none" w:sz="0" w:space="0" w:color="auto"/>
                      </w:divBdr>
                    </w:div>
                    <w:div w:id="21177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39116-AA6A-41A1-8EEA-39B54398A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1881</TotalTime>
  <Pages>7</Pages>
  <Words>1295</Words>
  <Characters>7386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Nikeyma Henry-Lewis</cp:lastModifiedBy>
  <cp:revision>21</cp:revision>
  <dcterms:created xsi:type="dcterms:W3CDTF">2018-03-26T20:51:00Z</dcterms:created>
  <dcterms:modified xsi:type="dcterms:W3CDTF">2018-04-27T12:04:00Z</dcterms:modified>
</cp:coreProperties>
</file>