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102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102C">
            <w:pPr>
              <w:pStyle w:val="Default"/>
              <w:rPr>
                <w:rFonts w:asciiTheme="minorHAnsi" w:hAnsiTheme="minorHAnsi"/>
              </w:rPr>
            </w:pPr>
            <w:r>
              <w:rPr>
                <w:rFonts w:asciiTheme="minorHAnsi" w:hAnsiTheme="minorHAnsi"/>
              </w:rPr>
              <w:t>Anathea Gladiz Evangelista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102C">
            <w:pPr>
              <w:pStyle w:val="Default"/>
              <w:rPr>
                <w:rFonts w:asciiTheme="minorHAnsi" w:hAnsiTheme="minorHAnsi"/>
              </w:rPr>
            </w:pPr>
            <w:r>
              <w:rPr>
                <w:rFonts w:asciiTheme="minorHAnsi" w:hAnsiTheme="minorHAnsi"/>
              </w:rPr>
              <w:t>8514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102C">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697">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F0102C">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5E3702" w:rsidRDefault="005E3702" w:rsidP="005E3702">
            <w:pPr>
              <w:pStyle w:val="ListParagraph"/>
              <w:rPr>
                <w:rFonts w:asciiTheme="majorHAnsi" w:hAnsiTheme="majorHAnsi"/>
              </w:rPr>
            </w:pPr>
          </w:p>
          <w:p w:rsidR="00CC2FB3" w:rsidRPr="005B04A4" w:rsidRDefault="000A2302" w:rsidP="004709D3">
            <w:pPr>
              <w:pStyle w:val="ListParagraph"/>
              <w:numPr>
                <w:ilvl w:val="0"/>
                <w:numId w:val="1"/>
              </w:numPr>
              <w:rPr>
                <w:b/>
                <w:color w:val="FF0000"/>
              </w:rPr>
            </w:pPr>
            <w:r>
              <w:rPr>
                <w:b/>
                <w:color w:val="FF0000"/>
              </w:rPr>
              <w:t>Give short answers to the following questions:</w:t>
            </w:r>
          </w:p>
          <w:p w:rsidR="005A4E27" w:rsidRPr="005A4E27" w:rsidRDefault="00B67A17" w:rsidP="005A4E27">
            <w:pPr>
              <w:pStyle w:val="ListParagraph"/>
              <w:numPr>
                <w:ilvl w:val="0"/>
                <w:numId w:val="2"/>
              </w:numPr>
            </w:pPr>
            <w:r>
              <w:rPr>
                <w:b/>
              </w:rPr>
              <w:t>Discuss the causes and effects of grievances.</w:t>
            </w:r>
          </w:p>
          <w:p w:rsidR="005A4E27" w:rsidRPr="005A4E27" w:rsidRDefault="005A4E27" w:rsidP="005A4E27">
            <w:pPr>
              <w:rPr>
                <w:b/>
              </w:rPr>
            </w:pPr>
          </w:p>
          <w:tbl>
            <w:tblPr>
              <w:tblStyle w:val="GridTable2"/>
              <w:tblW w:w="0" w:type="auto"/>
              <w:tblLook w:val="04A0" w:firstRow="1" w:lastRow="0" w:firstColumn="1" w:lastColumn="0" w:noHBand="0" w:noVBand="1"/>
            </w:tblPr>
            <w:tblGrid>
              <w:gridCol w:w="680"/>
              <w:gridCol w:w="4150"/>
              <w:gridCol w:w="3928"/>
            </w:tblGrid>
            <w:tr w:rsidR="00170827" w:rsidTr="00170827">
              <w:trPr>
                <w:cnfStyle w:val="100000000000" w:firstRow="1" w:lastRow="0"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680" w:type="dxa"/>
                  <w:vMerge w:val="restart"/>
                  <w:tcBorders>
                    <w:top w:val="single" w:sz="8" w:space="0" w:color="404040" w:themeColor="text1" w:themeTint="BF"/>
                    <w:left w:val="single" w:sz="8" w:space="0" w:color="404040" w:themeColor="text1" w:themeTint="BF"/>
                    <w:right w:val="single" w:sz="4" w:space="0" w:color="404040" w:themeColor="text1" w:themeTint="BF"/>
                  </w:tcBorders>
                  <w:shd w:val="clear" w:color="auto" w:fill="D9D9D9" w:themeFill="background1" w:themeFillShade="D9"/>
                  <w:vAlign w:val="center"/>
                </w:tcPr>
                <w:p w:rsidR="00170827" w:rsidRPr="00170827" w:rsidRDefault="00170827" w:rsidP="00170827">
                  <w:pPr>
                    <w:pStyle w:val="ListParagraph"/>
                    <w:ind w:left="0"/>
                    <w:jc w:val="center"/>
                    <w:rPr>
                      <w:rFonts w:ascii="Tahoma" w:hAnsi="Tahoma" w:cs="Tahoma"/>
                      <w:b w:val="0"/>
                      <w:bCs w:val="0"/>
                      <w:sz w:val="18"/>
                      <w:szCs w:val="18"/>
                    </w:rPr>
                  </w:pPr>
                  <w:r w:rsidRPr="00170827">
                    <w:rPr>
                      <w:rFonts w:ascii="Tahoma" w:hAnsi="Tahoma" w:cs="Tahoma"/>
                      <w:sz w:val="18"/>
                      <w:szCs w:val="18"/>
                    </w:rPr>
                    <w:t>SL No.</w:t>
                  </w:r>
                </w:p>
              </w:tc>
              <w:tc>
                <w:tcPr>
                  <w:tcW w:w="8078" w:type="dxa"/>
                  <w:gridSpan w:val="2"/>
                  <w:tcBorders>
                    <w:top w:val="single" w:sz="8" w:space="0" w:color="404040" w:themeColor="text1" w:themeTint="BF"/>
                    <w:left w:val="single" w:sz="4" w:space="0" w:color="404040" w:themeColor="text1" w:themeTint="BF"/>
                    <w:right w:val="single" w:sz="8" w:space="0" w:color="404040" w:themeColor="text1" w:themeTint="BF"/>
                  </w:tcBorders>
                  <w:shd w:val="clear" w:color="auto" w:fill="D9D9D9" w:themeFill="background1" w:themeFillShade="D9"/>
                  <w:vAlign w:val="center"/>
                </w:tcPr>
                <w:p w:rsidR="00170827" w:rsidRPr="00170827" w:rsidRDefault="00170827" w:rsidP="00170827">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sidRPr="00170827">
                    <w:rPr>
                      <w:rFonts w:ascii="Tahoma" w:hAnsi="Tahoma" w:cs="Tahoma"/>
                      <w:sz w:val="18"/>
                      <w:szCs w:val="18"/>
                    </w:rPr>
                    <w:t>GRIEVANCES</w:t>
                  </w:r>
                </w:p>
              </w:tc>
            </w:tr>
            <w:tr w:rsidR="00170827" w:rsidTr="00170827">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680" w:type="dxa"/>
                  <w:vMerge/>
                  <w:tcBorders>
                    <w:left w:val="single" w:sz="8" w:space="0" w:color="404040" w:themeColor="text1" w:themeTint="BF"/>
                    <w:bottom w:val="single" w:sz="8" w:space="0" w:color="404040" w:themeColor="text1" w:themeTint="BF"/>
                    <w:right w:val="single" w:sz="4" w:space="0" w:color="404040" w:themeColor="text1" w:themeTint="BF"/>
                  </w:tcBorders>
                  <w:shd w:val="clear" w:color="auto" w:fill="auto"/>
                </w:tcPr>
                <w:p w:rsidR="00170827" w:rsidRPr="00170827" w:rsidRDefault="00170827" w:rsidP="00170827">
                  <w:pPr>
                    <w:pStyle w:val="ListParagraph"/>
                    <w:ind w:left="0"/>
                    <w:jc w:val="center"/>
                    <w:rPr>
                      <w:rFonts w:ascii="Tahoma" w:hAnsi="Tahoma" w:cs="Tahoma"/>
                      <w:sz w:val="18"/>
                      <w:szCs w:val="18"/>
                    </w:rPr>
                  </w:pPr>
                </w:p>
              </w:tc>
              <w:tc>
                <w:tcPr>
                  <w:tcW w:w="4150" w:type="dxa"/>
                  <w:tcBorders>
                    <w:left w:val="single" w:sz="4" w:space="0" w:color="404040" w:themeColor="text1" w:themeTint="BF"/>
                    <w:bottom w:val="single" w:sz="8" w:space="0" w:color="404040" w:themeColor="text1" w:themeTint="BF"/>
                  </w:tcBorders>
                  <w:shd w:val="clear" w:color="auto" w:fill="D9D9D9" w:themeFill="background1" w:themeFillShade="D9"/>
                  <w:vAlign w:val="center"/>
                </w:tcPr>
                <w:p w:rsidR="00170827" w:rsidRPr="00170827" w:rsidRDefault="00016630" w:rsidP="00170827">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ahoma" w:hAnsi="Tahoma" w:cs="Tahoma"/>
                      <w:b/>
                      <w:sz w:val="18"/>
                      <w:szCs w:val="18"/>
                    </w:rPr>
                  </w:pPr>
                  <w:r>
                    <w:rPr>
                      <w:rFonts w:ascii="Tahoma" w:hAnsi="Tahoma" w:cs="Tahoma"/>
                      <w:b/>
                      <w:sz w:val="18"/>
                      <w:szCs w:val="18"/>
                    </w:rPr>
                    <w:t xml:space="preserve"> CLASSIFICATION </w:t>
                  </w:r>
                  <w:r w:rsidR="00170827" w:rsidRPr="00170827">
                    <w:rPr>
                      <w:rFonts w:ascii="Tahoma" w:hAnsi="Tahoma" w:cs="Tahoma"/>
                      <w:b/>
                      <w:sz w:val="18"/>
                      <w:szCs w:val="18"/>
                    </w:rPr>
                    <w:t>CAUSES</w:t>
                  </w:r>
                </w:p>
              </w:tc>
              <w:tc>
                <w:tcPr>
                  <w:tcW w:w="3928" w:type="dxa"/>
                  <w:tcBorders>
                    <w:bottom w:val="single" w:sz="8" w:space="0" w:color="404040" w:themeColor="text1" w:themeTint="BF"/>
                    <w:right w:val="single" w:sz="8" w:space="0" w:color="404040" w:themeColor="text1" w:themeTint="BF"/>
                  </w:tcBorders>
                  <w:shd w:val="clear" w:color="auto" w:fill="D9D9D9" w:themeFill="background1" w:themeFillShade="D9"/>
                  <w:vAlign w:val="center"/>
                </w:tcPr>
                <w:p w:rsidR="00170827" w:rsidRPr="00170827" w:rsidRDefault="00170827" w:rsidP="00170827">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ahoma" w:hAnsi="Tahoma" w:cs="Tahoma"/>
                      <w:b/>
                      <w:sz w:val="18"/>
                      <w:szCs w:val="18"/>
                    </w:rPr>
                  </w:pPr>
                  <w:r w:rsidRPr="00170827">
                    <w:rPr>
                      <w:rFonts w:ascii="Tahoma" w:hAnsi="Tahoma" w:cs="Tahoma"/>
                      <w:b/>
                      <w:sz w:val="18"/>
                      <w:szCs w:val="18"/>
                    </w:rPr>
                    <w:t>EFFECTS</w:t>
                  </w:r>
                </w:p>
              </w:tc>
            </w:tr>
            <w:tr w:rsidR="00170827" w:rsidTr="00170827">
              <w:trPr>
                <w:trHeight w:val="226"/>
              </w:trPr>
              <w:tc>
                <w:tcPr>
                  <w:cnfStyle w:val="001000000000" w:firstRow="0" w:lastRow="0" w:firstColumn="1" w:lastColumn="0" w:oddVBand="0" w:evenVBand="0" w:oddHBand="0" w:evenHBand="0" w:firstRowFirstColumn="0" w:firstRowLastColumn="0" w:lastRowFirstColumn="0" w:lastRowLastColumn="0"/>
                  <w:tcW w:w="680" w:type="dxa"/>
                  <w:tcBorders>
                    <w:top w:val="single" w:sz="8" w:space="0" w:color="404040" w:themeColor="text1" w:themeTint="BF"/>
                    <w:left w:val="single" w:sz="4" w:space="0" w:color="404040" w:themeColor="text1" w:themeTint="BF"/>
                  </w:tcBorders>
                  <w:shd w:val="clear" w:color="auto" w:fill="auto"/>
                </w:tcPr>
                <w:p w:rsidR="00170827" w:rsidRPr="00170827" w:rsidRDefault="00170827" w:rsidP="00170827">
                  <w:pPr>
                    <w:pStyle w:val="ListParagraph"/>
                    <w:ind w:left="0"/>
                    <w:jc w:val="center"/>
                    <w:rPr>
                      <w:rFonts w:ascii="Tahoma" w:hAnsi="Tahoma" w:cs="Tahoma"/>
                      <w:b w:val="0"/>
                      <w:sz w:val="18"/>
                      <w:szCs w:val="18"/>
                    </w:rPr>
                  </w:pPr>
                  <w:r w:rsidRPr="00170827">
                    <w:rPr>
                      <w:rFonts w:ascii="Tahoma" w:hAnsi="Tahoma" w:cs="Tahoma"/>
                      <w:b w:val="0"/>
                      <w:sz w:val="18"/>
                      <w:szCs w:val="18"/>
                    </w:rPr>
                    <w:t>1</w:t>
                  </w:r>
                </w:p>
              </w:tc>
              <w:tc>
                <w:tcPr>
                  <w:tcW w:w="4150" w:type="dxa"/>
                  <w:tcBorders>
                    <w:top w:val="single" w:sz="8" w:space="0" w:color="404040" w:themeColor="text1" w:themeTint="BF"/>
                    <w:bottom w:val="single" w:sz="2" w:space="0" w:color="666666" w:themeColor="text1" w:themeTint="99"/>
                  </w:tcBorders>
                  <w:shd w:val="clear" w:color="auto" w:fill="auto"/>
                </w:tcPr>
                <w:p w:rsidR="00245E02" w:rsidRPr="00245E02" w:rsidRDefault="00245E02" w:rsidP="00245E02">
                  <w:pPr>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Tahoma" w:eastAsia="Calibri" w:hAnsi="Tahoma" w:cs="Tahoma"/>
                      <w:b/>
                      <w:color w:val="002060"/>
                      <w:sz w:val="18"/>
                      <w:szCs w:val="18"/>
                      <w:lang w:val="en-US"/>
                    </w:rPr>
                  </w:pPr>
                  <w:r w:rsidRPr="00245E02">
                    <w:rPr>
                      <w:rFonts w:ascii="Tahoma" w:eastAsia="Calibri" w:hAnsi="Tahoma" w:cs="Tahoma"/>
                      <w:b/>
                      <w:color w:val="002060"/>
                      <w:sz w:val="18"/>
                      <w:szCs w:val="18"/>
                      <w:lang w:val="en-US"/>
                    </w:rPr>
                    <w:t>Wage Grievances:</w:t>
                  </w:r>
                </w:p>
                <w:p w:rsidR="00245E02" w:rsidRPr="00245E02" w:rsidRDefault="00245E02" w:rsidP="00245E02">
                  <w:pPr>
                    <w:numPr>
                      <w:ilvl w:val="0"/>
                      <w:numId w:val="8"/>
                    </w:numPr>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US"/>
                    </w:rPr>
                  </w:pPr>
                  <w:r w:rsidRPr="00245E02">
                    <w:rPr>
                      <w:rFonts w:ascii="Tahoma" w:eastAsia="Calibri" w:hAnsi="Tahoma" w:cs="Tahoma"/>
                      <w:sz w:val="18"/>
                      <w:szCs w:val="18"/>
                      <w:lang w:val="en-US"/>
                    </w:rPr>
                    <w:t>Demand for individual wage adjustment.</w:t>
                  </w:r>
                </w:p>
                <w:p w:rsidR="00245E02" w:rsidRPr="00245E02" w:rsidRDefault="00245E02" w:rsidP="00245E02">
                  <w:pPr>
                    <w:numPr>
                      <w:ilvl w:val="0"/>
                      <w:numId w:val="8"/>
                    </w:numPr>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US"/>
                    </w:rPr>
                  </w:pPr>
                  <w:r w:rsidRPr="00245E02">
                    <w:rPr>
                      <w:rFonts w:ascii="Tahoma" w:eastAsia="Calibri" w:hAnsi="Tahoma" w:cs="Tahoma"/>
                      <w:sz w:val="18"/>
                      <w:szCs w:val="18"/>
                      <w:lang w:val="en-US"/>
                    </w:rPr>
                    <w:t>Complaint about job classification.</w:t>
                  </w:r>
                </w:p>
                <w:p w:rsidR="00245E02" w:rsidRDefault="00245E02" w:rsidP="00245E02">
                  <w:pPr>
                    <w:numPr>
                      <w:ilvl w:val="0"/>
                      <w:numId w:val="8"/>
                    </w:numPr>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US"/>
                    </w:rPr>
                  </w:pPr>
                  <w:r w:rsidRPr="00245E02">
                    <w:rPr>
                      <w:rFonts w:ascii="Tahoma" w:eastAsia="Calibri" w:hAnsi="Tahoma" w:cs="Tahoma"/>
                      <w:sz w:val="18"/>
                      <w:szCs w:val="18"/>
                      <w:lang w:val="en-US"/>
                    </w:rPr>
                    <w:t>Complaint about incentive system.</w:t>
                  </w:r>
                </w:p>
                <w:p w:rsidR="00170827" w:rsidRPr="00245E02" w:rsidRDefault="00245E02" w:rsidP="00245E02">
                  <w:pPr>
                    <w:numPr>
                      <w:ilvl w:val="0"/>
                      <w:numId w:val="8"/>
                    </w:numPr>
                    <w:spacing w:after="200" w:line="276" w:lineRule="auto"/>
                    <w:contextualSpacing/>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US"/>
                    </w:rPr>
                  </w:pPr>
                  <w:r w:rsidRPr="00245E02">
                    <w:rPr>
                      <w:rFonts w:ascii="Tahoma" w:hAnsi="Tahoma" w:cs="Tahoma"/>
                      <w:sz w:val="18"/>
                      <w:szCs w:val="18"/>
                    </w:rPr>
                    <w:t>Miscellaneous</w:t>
                  </w:r>
                </w:p>
              </w:tc>
              <w:tc>
                <w:tcPr>
                  <w:tcW w:w="3928" w:type="dxa"/>
                  <w:tcBorders>
                    <w:top w:val="single" w:sz="8" w:space="0" w:color="404040" w:themeColor="text1" w:themeTint="BF"/>
                    <w:right w:val="single" w:sz="4" w:space="0" w:color="404040" w:themeColor="text1" w:themeTint="BF"/>
                  </w:tcBorders>
                  <w:shd w:val="clear" w:color="auto" w:fill="auto"/>
                </w:tcPr>
                <w:p w:rsidR="007C664E" w:rsidRPr="008A409E" w:rsidRDefault="008A409E" w:rsidP="00245E02">
                  <w:pPr>
                    <w:cnfStyle w:val="000000000000" w:firstRow="0" w:lastRow="0" w:firstColumn="0" w:lastColumn="0" w:oddVBand="0" w:evenVBand="0" w:oddHBand="0" w:evenHBand="0" w:firstRowFirstColumn="0" w:firstRowLastColumn="0" w:lastRowFirstColumn="0" w:lastRowLastColumn="0"/>
                    <w:rPr>
                      <w:rFonts w:ascii="Tahoma" w:hAnsi="Tahoma" w:cs="Tahoma"/>
                      <w:b/>
                      <w:color w:val="002060"/>
                      <w:sz w:val="18"/>
                      <w:szCs w:val="18"/>
                    </w:rPr>
                  </w:pPr>
                  <w:r w:rsidRPr="008A409E">
                    <w:rPr>
                      <w:rFonts w:ascii="Tahoma" w:hAnsi="Tahoma" w:cs="Tahoma"/>
                      <w:b/>
                      <w:color w:val="002060"/>
                      <w:sz w:val="18"/>
                      <w:szCs w:val="18"/>
                    </w:rPr>
                    <w:t>Production and include:</w:t>
                  </w:r>
                </w:p>
                <w:p w:rsidR="008A409E" w:rsidRPr="008A409E" w:rsidRDefault="008A409E" w:rsidP="008A409E">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8A409E">
                    <w:rPr>
                      <w:rFonts w:ascii="Tahoma" w:hAnsi="Tahoma" w:cs="Tahoma"/>
                      <w:sz w:val="18"/>
                      <w:szCs w:val="18"/>
                    </w:rPr>
                    <w:t>Low quality of production</w:t>
                  </w:r>
                </w:p>
                <w:p w:rsidR="008A409E" w:rsidRDefault="008A409E" w:rsidP="008A409E">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8A409E">
                    <w:rPr>
                      <w:rFonts w:ascii="Tahoma" w:hAnsi="Tahoma" w:cs="Tahoma"/>
                      <w:sz w:val="18"/>
                      <w:szCs w:val="18"/>
                    </w:rPr>
                    <w:t>Low productivity</w:t>
                  </w:r>
                </w:p>
                <w:p w:rsidR="008A409E" w:rsidRDefault="008A409E" w:rsidP="008A409E">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8A409E">
                    <w:rPr>
                      <w:rFonts w:ascii="Tahoma" w:hAnsi="Tahoma" w:cs="Tahoma"/>
                      <w:sz w:val="18"/>
                      <w:szCs w:val="18"/>
                    </w:rPr>
                    <w:t>Increase in the wastage of material, spoilage/leakage of machinery</w:t>
                  </w:r>
                </w:p>
                <w:p w:rsidR="008A409E" w:rsidRPr="008A409E" w:rsidRDefault="008A409E" w:rsidP="008A409E">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8A409E">
                    <w:rPr>
                      <w:rFonts w:ascii="Tahoma" w:hAnsi="Tahoma" w:cs="Tahoma"/>
                      <w:sz w:val="18"/>
                      <w:szCs w:val="18"/>
                    </w:rPr>
                    <w:t>Increase in the cost of production per unit</w:t>
                  </w:r>
                </w:p>
              </w:tc>
            </w:tr>
            <w:tr w:rsidR="00170827" w:rsidTr="00170827">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80" w:type="dxa"/>
                  <w:tcBorders>
                    <w:left w:val="single" w:sz="4" w:space="0" w:color="404040" w:themeColor="text1" w:themeTint="BF"/>
                  </w:tcBorders>
                  <w:shd w:val="clear" w:color="auto" w:fill="auto"/>
                </w:tcPr>
                <w:p w:rsidR="00170827" w:rsidRPr="00170827" w:rsidRDefault="00170827" w:rsidP="00170827">
                  <w:pPr>
                    <w:pStyle w:val="ListParagraph"/>
                    <w:ind w:left="0"/>
                    <w:jc w:val="center"/>
                    <w:rPr>
                      <w:rFonts w:ascii="Tahoma" w:hAnsi="Tahoma" w:cs="Tahoma"/>
                      <w:b w:val="0"/>
                      <w:sz w:val="18"/>
                      <w:szCs w:val="18"/>
                    </w:rPr>
                  </w:pPr>
                  <w:r w:rsidRPr="00170827">
                    <w:rPr>
                      <w:rFonts w:ascii="Tahoma" w:hAnsi="Tahoma" w:cs="Tahoma"/>
                      <w:b w:val="0"/>
                      <w:sz w:val="18"/>
                      <w:szCs w:val="18"/>
                    </w:rPr>
                    <w:t>2</w:t>
                  </w:r>
                </w:p>
              </w:tc>
              <w:tc>
                <w:tcPr>
                  <w:tcW w:w="4150" w:type="dxa"/>
                  <w:tcBorders>
                    <w:bottom w:val="single" w:sz="4" w:space="0" w:color="404040" w:themeColor="text1" w:themeTint="BF"/>
                  </w:tcBorders>
                  <w:shd w:val="clear" w:color="auto" w:fill="auto"/>
                </w:tcPr>
                <w:p w:rsidR="00245E02" w:rsidRPr="00260206" w:rsidRDefault="00245E02" w:rsidP="00245E02">
                  <w:pPr>
                    <w:pStyle w:val="ListParagraph"/>
                    <w:ind w:left="0"/>
                    <w:cnfStyle w:val="000000100000" w:firstRow="0" w:lastRow="0" w:firstColumn="0" w:lastColumn="0" w:oddVBand="0" w:evenVBand="0" w:oddHBand="1" w:evenHBand="0" w:firstRowFirstColumn="0" w:firstRowLastColumn="0" w:lastRowFirstColumn="0" w:lastRowLastColumn="0"/>
                    <w:rPr>
                      <w:rFonts w:ascii="Tahoma" w:hAnsi="Tahoma" w:cs="Tahoma"/>
                      <w:b/>
                      <w:color w:val="002060"/>
                      <w:sz w:val="18"/>
                      <w:szCs w:val="18"/>
                    </w:rPr>
                  </w:pPr>
                  <w:r>
                    <w:rPr>
                      <w:rFonts w:ascii="Tahoma" w:hAnsi="Tahoma" w:cs="Tahoma"/>
                      <w:b/>
                      <w:color w:val="002060"/>
                      <w:sz w:val="18"/>
                      <w:szCs w:val="18"/>
                    </w:rPr>
                    <w:t>Working Conditions – Safety and Health</w:t>
                  </w:r>
                </w:p>
                <w:p w:rsidR="00245E02" w:rsidRDefault="00245E02" w:rsidP="00245E02">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Violation of rules and regulations</w:t>
                  </w:r>
                </w:p>
                <w:p w:rsidR="00170827" w:rsidRPr="00245E02" w:rsidRDefault="00245E02" w:rsidP="00245E02">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sidRPr="00245E02">
                    <w:rPr>
                      <w:rFonts w:ascii="Tahoma" w:hAnsi="Tahoma" w:cs="Tahoma"/>
                      <w:sz w:val="18"/>
                      <w:szCs w:val="18"/>
                    </w:rPr>
                    <w:t>Miscellaneous.</w:t>
                  </w:r>
                </w:p>
              </w:tc>
              <w:tc>
                <w:tcPr>
                  <w:tcW w:w="3928" w:type="dxa"/>
                  <w:tcBorders>
                    <w:right w:val="single" w:sz="4" w:space="0" w:color="404040" w:themeColor="text1" w:themeTint="BF"/>
                  </w:tcBorders>
                  <w:shd w:val="clear" w:color="auto" w:fill="auto"/>
                </w:tcPr>
                <w:p w:rsidR="007C664E" w:rsidRPr="008A409E" w:rsidRDefault="008A409E" w:rsidP="008A409E">
                  <w:pPr>
                    <w:cnfStyle w:val="000000100000" w:firstRow="0" w:lastRow="0" w:firstColumn="0" w:lastColumn="0" w:oddVBand="0" w:evenVBand="0" w:oddHBand="1" w:evenHBand="0" w:firstRowFirstColumn="0" w:firstRowLastColumn="0" w:lastRowFirstColumn="0" w:lastRowLastColumn="0"/>
                    <w:rPr>
                      <w:rFonts w:ascii="Tahoma" w:hAnsi="Tahoma" w:cs="Tahoma"/>
                      <w:b/>
                      <w:color w:val="002060"/>
                      <w:sz w:val="18"/>
                      <w:szCs w:val="18"/>
                    </w:rPr>
                  </w:pPr>
                  <w:r w:rsidRPr="008A409E">
                    <w:rPr>
                      <w:rFonts w:ascii="Tahoma" w:hAnsi="Tahoma" w:cs="Tahoma"/>
                      <w:b/>
                      <w:color w:val="002060"/>
                      <w:sz w:val="18"/>
                      <w:szCs w:val="18"/>
                    </w:rPr>
                    <w:t>On the Employees</w:t>
                  </w:r>
                  <w:r>
                    <w:rPr>
                      <w:rFonts w:ascii="Tahoma" w:hAnsi="Tahoma" w:cs="Tahoma"/>
                      <w:b/>
                      <w:color w:val="002060"/>
                      <w:sz w:val="18"/>
                      <w:szCs w:val="18"/>
                    </w:rPr>
                    <w:t>:</w:t>
                  </w:r>
                </w:p>
                <w:p w:rsidR="008A409E" w:rsidRDefault="008A409E" w:rsidP="008A409E">
                  <w:p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sidRPr="008A409E">
                    <w:rPr>
                      <w:rFonts w:ascii="Tahoma" w:hAnsi="Tahoma" w:cs="Tahoma"/>
                      <w:sz w:val="18"/>
                      <w:szCs w:val="18"/>
                    </w:rPr>
                    <w:t>a. Increase in the rate of</w:t>
                  </w:r>
                  <w:r>
                    <w:rPr>
                      <w:rFonts w:ascii="Tahoma" w:hAnsi="Tahoma" w:cs="Tahoma"/>
                      <w:sz w:val="18"/>
                      <w:szCs w:val="18"/>
                    </w:rPr>
                    <w:t xml:space="preserve"> absenteeism and turnover</w:t>
                  </w:r>
                </w:p>
                <w:p w:rsidR="008A409E" w:rsidRPr="008A409E" w:rsidRDefault="008A409E" w:rsidP="008A409E">
                  <w:p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sidRPr="008A409E">
                    <w:rPr>
                      <w:rFonts w:ascii="Tahoma" w:hAnsi="Tahoma" w:cs="Tahoma"/>
                      <w:sz w:val="18"/>
                      <w:szCs w:val="18"/>
                    </w:rPr>
                    <w:t>b. Reduction in the level of commitment, sincerity and punctuality</w:t>
                  </w:r>
                </w:p>
                <w:p w:rsidR="008A409E" w:rsidRPr="008A409E" w:rsidRDefault="008A409E" w:rsidP="008A409E">
                  <w:p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sidRPr="008A409E">
                    <w:rPr>
                      <w:rFonts w:ascii="Tahoma" w:hAnsi="Tahoma" w:cs="Tahoma"/>
                      <w:sz w:val="18"/>
                      <w:szCs w:val="18"/>
                    </w:rPr>
                    <w:t>c. Increase in the incidence of accidents</w:t>
                  </w:r>
                </w:p>
                <w:p w:rsidR="008A409E" w:rsidRPr="008A409E" w:rsidRDefault="008A409E" w:rsidP="008A409E">
                  <w:p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sidRPr="008A409E">
                    <w:rPr>
                      <w:rFonts w:ascii="Tahoma" w:hAnsi="Tahoma" w:cs="Tahoma"/>
                      <w:sz w:val="18"/>
                      <w:szCs w:val="18"/>
                    </w:rPr>
                    <w:t>d. Reduction in the level of employee morale.</w:t>
                  </w:r>
                </w:p>
              </w:tc>
            </w:tr>
            <w:tr w:rsidR="00170827" w:rsidTr="00170827">
              <w:trPr>
                <w:trHeight w:val="211"/>
              </w:trPr>
              <w:tc>
                <w:tcPr>
                  <w:cnfStyle w:val="001000000000" w:firstRow="0" w:lastRow="0" w:firstColumn="1" w:lastColumn="0" w:oddVBand="0" w:evenVBand="0" w:oddHBand="0" w:evenHBand="0" w:firstRowFirstColumn="0" w:firstRowLastColumn="0" w:lastRowFirstColumn="0" w:lastRowLastColumn="0"/>
                  <w:tcW w:w="680" w:type="dxa"/>
                  <w:tcBorders>
                    <w:left w:val="single" w:sz="4" w:space="0" w:color="404040" w:themeColor="text1" w:themeTint="BF"/>
                  </w:tcBorders>
                  <w:shd w:val="clear" w:color="auto" w:fill="auto"/>
                </w:tcPr>
                <w:p w:rsidR="00170827" w:rsidRPr="00170827" w:rsidRDefault="00170827" w:rsidP="00170827">
                  <w:pPr>
                    <w:pStyle w:val="ListParagraph"/>
                    <w:ind w:left="0"/>
                    <w:jc w:val="center"/>
                    <w:rPr>
                      <w:rFonts w:ascii="Tahoma" w:hAnsi="Tahoma" w:cs="Tahoma"/>
                      <w:b w:val="0"/>
                      <w:sz w:val="18"/>
                      <w:szCs w:val="18"/>
                    </w:rPr>
                  </w:pPr>
                  <w:r w:rsidRPr="00170827">
                    <w:rPr>
                      <w:rFonts w:ascii="Tahoma" w:hAnsi="Tahoma" w:cs="Tahoma"/>
                      <w:b w:val="0"/>
                      <w:sz w:val="18"/>
                      <w:szCs w:val="18"/>
                    </w:rPr>
                    <w:t>3</w:t>
                  </w:r>
                </w:p>
              </w:tc>
              <w:tc>
                <w:tcPr>
                  <w:tcW w:w="4150" w:type="dxa"/>
                  <w:tcBorders>
                    <w:top w:val="single" w:sz="4" w:space="0" w:color="404040" w:themeColor="text1" w:themeTint="BF"/>
                  </w:tcBorders>
                  <w:shd w:val="clear" w:color="auto" w:fill="auto"/>
                </w:tcPr>
                <w:p w:rsidR="00245E02" w:rsidRPr="00662D86" w:rsidRDefault="00245E02" w:rsidP="00245E02">
                  <w:pPr>
                    <w:pStyle w:val="ListParagraph"/>
                    <w:ind w:left="0"/>
                    <w:cnfStyle w:val="000000000000" w:firstRow="0" w:lastRow="0" w:firstColumn="0" w:lastColumn="0" w:oddVBand="0" w:evenVBand="0" w:oddHBand="0" w:evenHBand="0" w:firstRowFirstColumn="0" w:firstRowLastColumn="0" w:lastRowFirstColumn="0" w:lastRowLastColumn="0"/>
                    <w:rPr>
                      <w:rFonts w:ascii="Tahoma" w:hAnsi="Tahoma" w:cs="Tahoma"/>
                      <w:b/>
                      <w:color w:val="002060"/>
                      <w:sz w:val="18"/>
                      <w:szCs w:val="18"/>
                    </w:rPr>
                  </w:pPr>
                  <w:r>
                    <w:rPr>
                      <w:rFonts w:ascii="Tahoma" w:hAnsi="Tahoma" w:cs="Tahoma"/>
                      <w:b/>
                      <w:color w:val="002060"/>
                      <w:sz w:val="18"/>
                      <w:szCs w:val="18"/>
                    </w:rPr>
                    <w:t>Supervision:</w:t>
                  </w:r>
                </w:p>
                <w:p w:rsidR="00245E02" w:rsidRDefault="00245E02" w:rsidP="00245E0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Complaint against discipline/administration</w:t>
                  </w:r>
                </w:p>
                <w:p w:rsidR="00245E02" w:rsidRDefault="00245E02" w:rsidP="00245E0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Complaint against behavior of supervisor</w:t>
                  </w:r>
                </w:p>
                <w:p w:rsidR="00170827" w:rsidRPr="00245E02" w:rsidRDefault="00245E02" w:rsidP="00245E02">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245E02">
                    <w:rPr>
                      <w:rFonts w:ascii="Tahoma" w:hAnsi="Tahoma" w:cs="Tahoma"/>
                      <w:sz w:val="18"/>
                      <w:szCs w:val="18"/>
                    </w:rPr>
                    <w:t>Objection to the method of supervision.</w:t>
                  </w:r>
                </w:p>
              </w:tc>
              <w:tc>
                <w:tcPr>
                  <w:tcW w:w="3928" w:type="dxa"/>
                  <w:tcBorders>
                    <w:right w:val="single" w:sz="4" w:space="0" w:color="404040" w:themeColor="text1" w:themeTint="BF"/>
                  </w:tcBorders>
                  <w:shd w:val="clear" w:color="auto" w:fill="auto"/>
                </w:tcPr>
                <w:p w:rsidR="007C664E" w:rsidRPr="008A409E" w:rsidRDefault="008A409E" w:rsidP="008A409E">
                  <w:pPr>
                    <w:cnfStyle w:val="000000000000" w:firstRow="0" w:lastRow="0" w:firstColumn="0" w:lastColumn="0" w:oddVBand="0" w:evenVBand="0" w:oddHBand="0" w:evenHBand="0" w:firstRowFirstColumn="0" w:firstRowLastColumn="0" w:lastRowFirstColumn="0" w:lastRowLastColumn="0"/>
                    <w:rPr>
                      <w:rFonts w:ascii="Tahoma" w:hAnsi="Tahoma" w:cs="Tahoma"/>
                      <w:b/>
                      <w:color w:val="002060"/>
                      <w:sz w:val="18"/>
                      <w:szCs w:val="18"/>
                    </w:rPr>
                  </w:pPr>
                  <w:r w:rsidRPr="008A409E">
                    <w:rPr>
                      <w:rFonts w:ascii="Tahoma" w:hAnsi="Tahoma" w:cs="Tahoma"/>
                      <w:b/>
                      <w:color w:val="002060"/>
                      <w:sz w:val="18"/>
                      <w:szCs w:val="18"/>
                    </w:rPr>
                    <w:t>On the Managers:</w:t>
                  </w:r>
                </w:p>
                <w:p w:rsidR="008A409E" w:rsidRPr="008A409E" w:rsidRDefault="008A409E" w:rsidP="008A409E">
                  <w:p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8A409E">
                    <w:rPr>
                      <w:rFonts w:ascii="Tahoma" w:hAnsi="Tahoma" w:cs="Tahoma"/>
                      <w:sz w:val="18"/>
                      <w:szCs w:val="18"/>
                    </w:rPr>
                    <w:t>a. Strained superior-subordinate relations.</w:t>
                  </w:r>
                </w:p>
                <w:p w:rsidR="008A409E" w:rsidRPr="008A409E" w:rsidRDefault="008A409E" w:rsidP="008A409E">
                  <w:p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8A409E">
                    <w:rPr>
                      <w:rFonts w:ascii="Tahoma" w:hAnsi="Tahoma" w:cs="Tahoma"/>
                      <w:sz w:val="18"/>
                      <w:szCs w:val="18"/>
                    </w:rPr>
                    <w:t>b. Increase in the deg</w:t>
                  </w:r>
                  <w:r>
                    <w:rPr>
                      <w:rFonts w:ascii="Tahoma" w:hAnsi="Tahoma" w:cs="Tahoma"/>
                      <w:sz w:val="18"/>
                      <w:szCs w:val="18"/>
                    </w:rPr>
                    <w:t>ree of supervision and control.</w:t>
                  </w:r>
                </w:p>
                <w:p w:rsidR="008A409E" w:rsidRPr="008A409E" w:rsidRDefault="008A409E" w:rsidP="008A409E">
                  <w:p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8A409E">
                    <w:rPr>
                      <w:rFonts w:ascii="Tahoma" w:hAnsi="Tahoma" w:cs="Tahoma"/>
                      <w:sz w:val="18"/>
                      <w:szCs w:val="18"/>
                    </w:rPr>
                    <w:t>c.</w:t>
                  </w:r>
                  <w:r>
                    <w:rPr>
                      <w:rFonts w:ascii="Tahoma" w:hAnsi="Tahoma" w:cs="Tahoma"/>
                      <w:sz w:val="18"/>
                      <w:szCs w:val="18"/>
                    </w:rPr>
                    <w:t xml:space="preserve"> Increase in indiscipline cases</w:t>
                  </w:r>
                </w:p>
                <w:p w:rsidR="008A409E" w:rsidRPr="008A409E" w:rsidRDefault="008A409E" w:rsidP="008A409E">
                  <w:p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sidRPr="008A409E">
                    <w:rPr>
                      <w:rFonts w:ascii="Tahoma" w:hAnsi="Tahoma" w:cs="Tahoma"/>
                      <w:sz w:val="18"/>
                      <w:szCs w:val="18"/>
                    </w:rPr>
                    <w:t>d. Increase in unrest and thereby machinery to maintain industrial peace</w:t>
                  </w:r>
                </w:p>
              </w:tc>
            </w:tr>
            <w:tr w:rsidR="00170827" w:rsidTr="00170827">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80" w:type="dxa"/>
                  <w:tcBorders>
                    <w:left w:val="single" w:sz="4" w:space="0" w:color="404040" w:themeColor="text1" w:themeTint="BF"/>
                  </w:tcBorders>
                  <w:shd w:val="clear" w:color="auto" w:fill="auto"/>
                </w:tcPr>
                <w:p w:rsidR="00170827" w:rsidRPr="00170827" w:rsidRDefault="00170827" w:rsidP="00170827">
                  <w:pPr>
                    <w:pStyle w:val="ListParagraph"/>
                    <w:ind w:left="0"/>
                    <w:jc w:val="center"/>
                    <w:rPr>
                      <w:rFonts w:ascii="Tahoma" w:hAnsi="Tahoma" w:cs="Tahoma"/>
                      <w:b w:val="0"/>
                      <w:sz w:val="18"/>
                      <w:szCs w:val="18"/>
                    </w:rPr>
                  </w:pPr>
                  <w:r w:rsidRPr="00170827">
                    <w:rPr>
                      <w:rFonts w:ascii="Tahoma" w:hAnsi="Tahoma" w:cs="Tahoma"/>
                      <w:b w:val="0"/>
                      <w:sz w:val="18"/>
                      <w:szCs w:val="18"/>
                    </w:rPr>
                    <w:t>4</w:t>
                  </w:r>
                </w:p>
              </w:tc>
              <w:tc>
                <w:tcPr>
                  <w:tcW w:w="4150" w:type="dxa"/>
                  <w:shd w:val="clear" w:color="auto" w:fill="auto"/>
                </w:tcPr>
                <w:p w:rsidR="00245E02" w:rsidRPr="007C664E" w:rsidRDefault="00245E02" w:rsidP="00245E02">
                  <w:pPr>
                    <w:pStyle w:val="ListParagraph"/>
                    <w:ind w:left="0"/>
                    <w:cnfStyle w:val="000000100000" w:firstRow="0" w:lastRow="0" w:firstColumn="0" w:lastColumn="0" w:oddVBand="0" w:evenVBand="0" w:oddHBand="1" w:evenHBand="0" w:firstRowFirstColumn="0" w:firstRowLastColumn="0" w:lastRowFirstColumn="0" w:lastRowLastColumn="0"/>
                    <w:rPr>
                      <w:rFonts w:ascii="Tahoma" w:hAnsi="Tahoma" w:cs="Tahoma"/>
                      <w:b/>
                      <w:color w:val="002060"/>
                      <w:sz w:val="18"/>
                      <w:szCs w:val="18"/>
                    </w:rPr>
                  </w:pPr>
                  <w:r w:rsidRPr="007C664E">
                    <w:rPr>
                      <w:rFonts w:ascii="Tahoma" w:hAnsi="Tahoma" w:cs="Tahoma"/>
                      <w:b/>
                      <w:color w:val="002060"/>
                      <w:sz w:val="18"/>
                      <w:szCs w:val="18"/>
                    </w:rPr>
                    <w:t>Collective Bargaining:</w:t>
                  </w:r>
                </w:p>
                <w:p w:rsidR="00245E02" w:rsidRDefault="00245E02" w:rsidP="00245E02">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Violation of contract/award/agreement.</w:t>
                  </w:r>
                </w:p>
                <w:p w:rsidR="00245E02" w:rsidRDefault="00245E02" w:rsidP="00245E02">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Interpretation of contract/award/agreement</w:t>
                  </w:r>
                </w:p>
                <w:p w:rsidR="00170827" w:rsidRPr="00245E02" w:rsidRDefault="00245E02" w:rsidP="00245E02">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sidRPr="00245E02">
                    <w:rPr>
                      <w:rFonts w:ascii="Tahoma" w:hAnsi="Tahoma" w:cs="Tahoma"/>
                      <w:sz w:val="18"/>
                      <w:szCs w:val="18"/>
                    </w:rPr>
                    <w:lastRenderedPageBreak/>
                    <w:t>Settlement of grievances</w:t>
                  </w:r>
                </w:p>
              </w:tc>
              <w:tc>
                <w:tcPr>
                  <w:tcW w:w="3928" w:type="dxa"/>
                  <w:tcBorders>
                    <w:right w:val="single" w:sz="4" w:space="0" w:color="404040" w:themeColor="text1" w:themeTint="BF"/>
                  </w:tcBorders>
                  <w:shd w:val="clear" w:color="auto" w:fill="auto"/>
                </w:tcPr>
                <w:p w:rsidR="007C664E" w:rsidRPr="00170827" w:rsidRDefault="007C664E" w:rsidP="00245E02">
                  <w:pPr>
                    <w:pStyle w:val="ListParagraph"/>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tc>
            </w:tr>
            <w:tr w:rsidR="00170827" w:rsidTr="00170827">
              <w:trPr>
                <w:trHeight w:val="226"/>
              </w:trPr>
              <w:tc>
                <w:tcPr>
                  <w:cnfStyle w:val="001000000000" w:firstRow="0" w:lastRow="0" w:firstColumn="1" w:lastColumn="0" w:oddVBand="0" w:evenVBand="0" w:oddHBand="0" w:evenHBand="0" w:firstRowFirstColumn="0" w:firstRowLastColumn="0" w:lastRowFirstColumn="0" w:lastRowLastColumn="0"/>
                  <w:tcW w:w="680" w:type="dxa"/>
                  <w:tcBorders>
                    <w:left w:val="single" w:sz="4" w:space="0" w:color="404040" w:themeColor="text1" w:themeTint="BF"/>
                  </w:tcBorders>
                  <w:shd w:val="clear" w:color="auto" w:fill="auto"/>
                </w:tcPr>
                <w:p w:rsidR="00170827" w:rsidRPr="00170827" w:rsidRDefault="00170827" w:rsidP="00170827">
                  <w:pPr>
                    <w:pStyle w:val="ListParagraph"/>
                    <w:ind w:left="0"/>
                    <w:jc w:val="center"/>
                    <w:rPr>
                      <w:rFonts w:ascii="Tahoma" w:hAnsi="Tahoma" w:cs="Tahoma"/>
                      <w:b w:val="0"/>
                      <w:sz w:val="18"/>
                      <w:szCs w:val="18"/>
                    </w:rPr>
                  </w:pPr>
                  <w:r w:rsidRPr="00170827">
                    <w:rPr>
                      <w:rFonts w:ascii="Tahoma" w:hAnsi="Tahoma" w:cs="Tahoma"/>
                      <w:b w:val="0"/>
                      <w:sz w:val="18"/>
                      <w:szCs w:val="18"/>
                    </w:rPr>
                    <w:t>5</w:t>
                  </w:r>
                </w:p>
              </w:tc>
              <w:tc>
                <w:tcPr>
                  <w:tcW w:w="4150" w:type="dxa"/>
                  <w:shd w:val="clear" w:color="auto" w:fill="auto"/>
                </w:tcPr>
                <w:p w:rsidR="00245E02" w:rsidRPr="008519B6" w:rsidRDefault="00245E02" w:rsidP="00245E02">
                  <w:pPr>
                    <w:pStyle w:val="ListParagraph"/>
                    <w:ind w:left="0"/>
                    <w:cnfStyle w:val="000000000000" w:firstRow="0" w:lastRow="0" w:firstColumn="0" w:lastColumn="0" w:oddVBand="0" w:evenVBand="0" w:oddHBand="0" w:evenHBand="0" w:firstRowFirstColumn="0" w:firstRowLastColumn="0" w:lastRowFirstColumn="0" w:lastRowLastColumn="0"/>
                    <w:rPr>
                      <w:rFonts w:ascii="Tahoma" w:hAnsi="Tahoma" w:cs="Tahoma"/>
                      <w:b/>
                      <w:color w:val="002060"/>
                      <w:sz w:val="18"/>
                      <w:szCs w:val="18"/>
                    </w:rPr>
                  </w:pPr>
                  <w:r w:rsidRPr="008519B6">
                    <w:rPr>
                      <w:rFonts w:ascii="Tahoma" w:hAnsi="Tahoma" w:cs="Tahoma"/>
                      <w:b/>
                      <w:color w:val="002060"/>
                      <w:sz w:val="18"/>
                      <w:szCs w:val="18"/>
                    </w:rPr>
                    <w:t>Seniority and Promotion:</w:t>
                  </w:r>
                </w:p>
                <w:p w:rsidR="00245E02" w:rsidRDefault="00245E02" w:rsidP="00245E02">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Loss of seniority and transfers</w:t>
                  </w:r>
                </w:p>
                <w:p w:rsidR="00245E02" w:rsidRDefault="00245E02" w:rsidP="00245E02">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Calculation/interpretation of seniority</w:t>
                  </w:r>
                </w:p>
                <w:p w:rsidR="00245E02" w:rsidRDefault="00245E02" w:rsidP="00245E02">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Promotion denial or delay</w:t>
                  </w:r>
                  <w:r>
                    <w:rPr>
                      <w:rFonts w:ascii="Tahoma" w:hAnsi="Tahoma" w:cs="Tahoma"/>
                      <w:sz w:val="18"/>
                      <w:szCs w:val="18"/>
                    </w:rPr>
                    <w:t xml:space="preserve"> </w:t>
                  </w:r>
                  <w:r>
                    <w:rPr>
                      <w:rFonts w:ascii="Tahoma" w:hAnsi="Tahoma" w:cs="Tahoma"/>
                      <w:sz w:val="18"/>
                      <w:szCs w:val="18"/>
                    </w:rPr>
                    <w:t>Transfer or change of shifts</w:t>
                  </w:r>
                </w:p>
                <w:p w:rsidR="00245E02" w:rsidRPr="008519B6" w:rsidRDefault="00245E02" w:rsidP="00245E02">
                  <w:pPr>
                    <w:cnfStyle w:val="000000000000" w:firstRow="0" w:lastRow="0" w:firstColumn="0" w:lastColumn="0" w:oddVBand="0" w:evenVBand="0" w:oddHBand="0" w:evenHBand="0" w:firstRowFirstColumn="0" w:firstRowLastColumn="0" w:lastRowFirstColumn="0" w:lastRowLastColumn="0"/>
                    <w:rPr>
                      <w:rFonts w:ascii="Tahoma" w:hAnsi="Tahoma" w:cs="Tahoma"/>
                      <w:b/>
                      <w:color w:val="002060"/>
                      <w:sz w:val="18"/>
                      <w:szCs w:val="18"/>
                    </w:rPr>
                  </w:pPr>
                  <w:r w:rsidRPr="008519B6">
                    <w:rPr>
                      <w:rFonts w:ascii="Tahoma" w:hAnsi="Tahoma" w:cs="Tahoma"/>
                      <w:b/>
                      <w:color w:val="002060"/>
                      <w:sz w:val="18"/>
                      <w:szCs w:val="18"/>
                    </w:rPr>
                    <w:t>Discipline:</w:t>
                  </w:r>
                </w:p>
                <w:p w:rsidR="00245E02" w:rsidRDefault="00245E02" w:rsidP="00245E02">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Discharge/dismissal/lay-offs</w:t>
                  </w:r>
                </w:p>
                <w:p w:rsidR="00245E02" w:rsidRDefault="00245E02" w:rsidP="00245E02">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p w:rsidR="00170827" w:rsidRPr="00170827" w:rsidRDefault="00170827" w:rsidP="0026020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3928" w:type="dxa"/>
                  <w:tcBorders>
                    <w:right w:val="single" w:sz="4" w:space="0" w:color="404040" w:themeColor="text1" w:themeTint="BF"/>
                  </w:tcBorders>
                  <w:shd w:val="clear" w:color="auto" w:fill="auto"/>
                </w:tcPr>
                <w:p w:rsidR="008519B6" w:rsidRPr="00245E02" w:rsidRDefault="008519B6" w:rsidP="00245E02">
                  <w:pP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170827" w:rsidTr="00170827">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80" w:type="dxa"/>
                  <w:tcBorders>
                    <w:left w:val="single" w:sz="4" w:space="0" w:color="404040" w:themeColor="text1" w:themeTint="BF"/>
                  </w:tcBorders>
                  <w:shd w:val="clear" w:color="auto" w:fill="auto"/>
                </w:tcPr>
                <w:p w:rsidR="00170827" w:rsidRPr="00170827" w:rsidRDefault="00170827" w:rsidP="00170827">
                  <w:pPr>
                    <w:pStyle w:val="ListParagraph"/>
                    <w:ind w:left="0"/>
                    <w:jc w:val="center"/>
                    <w:rPr>
                      <w:rFonts w:ascii="Tahoma" w:hAnsi="Tahoma" w:cs="Tahoma"/>
                      <w:b w:val="0"/>
                      <w:sz w:val="18"/>
                      <w:szCs w:val="18"/>
                    </w:rPr>
                  </w:pPr>
                  <w:r w:rsidRPr="00170827">
                    <w:rPr>
                      <w:rFonts w:ascii="Tahoma" w:hAnsi="Tahoma" w:cs="Tahoma"/>
                      <w:b w:val="0"/>
                      <w:sz w:val="18"/>
                      <w:szCs w:val="18"/>
                    </w:rPr>
                    <w:t>6</w:t>
                  </w:r>
                </w:p>
              </w:tc>
              <w:tc>
                <w:tcPr>
                  <w:tcW w:w="4150" w:type="dxa"/>
                  <w:shd w:val="clear" w:color="auto" w:fill="auto"/>
                </w:tcPr>
                <w:p w:rsidR="00245E02" w:rsidRPr="00DD5FDF" w:rsidRDefault="00245E02" w:rsidP="00245E02">
                  <w:pPr>
                    <w:pStyle w:val="ListParagraph"/>
                    <w:ind w:left="0"/>
                    <w:cnfStyle w:val="000000100000" w:firstRow="0" w:lastRow="0" w:firstColumn="0" w:lastColumn="0" w:oddVBand="0" w:evenVBand="0" w:oddHBand="1" w:evenHBand="0" w:firstRowFirstColumn="0" w:firstRowLastColumn="0" w:lastRowFirstColumn="0" w:lastRowLastColumn="0"/>
                    <w:rPr>
                      <w:rFonts w:ascii="Tahoma" w:hAnsi="Tahoma" w:cs="Tahoma"/>
                      <w:b/>
                      <w:color w:val="002060"/>
                      <w:sz w:val="18"/>
                      <w:szCs w:val="18"/>
                    </w:rPr>
                  </w:pPr>
                  <w:r w:rsidRPr="00DD5FDF">
                    <w:rPr>
                      <w:rFonts w:ascii="Tahoma" w:hAnsi="Tahoma" w:cs="Tahoma"/>
                      <w:b/>
                      <w:color w:val="002060"/>
                      <w:sz w:val="18"/>
                      <w:szCs w:val="18"/>
                    </w:rPr>
                    <w:t>Union Management – recognition of union relations:</w:t>
                  </w:r>
                </w:p>
                <w:p w:rsidR="00245E02" w:rsidRDefault="00245E02" w:rsidP="00245E02">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Pr>
                      <w:rFonts w:ascii="Tahoma" w:hAnsi="Tahoma" w:cs="Tahoma"/>
                      <w:sz w:val="18"/>
                      <w:szCs w:val="18"/>
                    </w:rPr>
                    <w:t>Harassment of union bearer</w:t>
                  </w:r>
                </w:p>
                <w:p w:rsidR="00170827" w:rsidRPr="00245E02" w:rsidRDefault="00245E02" w:rsidP="00245E02">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r w:rsidRPr="00245E02">
                    <w:rPr>
                      <w:rFonts w:ascii="Tahoma" w:hAnsi="Tahoma" w:cs="Tahoma"/>
                      <w:sz w:val="18"/>
                      <w:szCs w:val="18"/>
                    </w:rPr>
                    <w:t>Soldiering / go-slow tactics</w:t>
                  </w:r>
                </w:p>
              </w:tc>
              <w:tc>
                <w:tcPr>
                  <w:tcW w:w="3928" w:type="dxa"/>
                  <w:tcBorders>
                    <w:right w:val="single" w:sz="4" w:space="0" w:color="404040" w:themeColor="text1" w:themeTint="BF"/>
                  </w:tcBorders>
                  <w:shd w:val="clear" w:color="auto" w:fill="auto"/>
                </w:tcPr>
                <w:p w:rsidR="00DD5FDF" w:rsidRPr="00245E02" w:rsidRDefault="00DD5FDF" w:rsidP="00245E02">
                  <w:pPr>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rPr>
                  </w:pPr>
                </w:p>
              </w:tc>
            </w:tr>
          </w:tbl>
          <w:p w:rsidR="005A4E27" w:rsidRPr="005A4E27" w:rsidRDefault="005A4E27" w:rsidP="005A4E27">
            <w:pPr>
              <w:pStyle w:val="ListParagraph"/>
              <w:ind w:left="1440"/>
            </w:pPr>
          </w:p>
          <w:p w:rsidR="00595B69" w:rsidRPr="009506ED" w:rsidRDefault="00595B69" w:rsidP="0021684E"/>
          <w:p w:rsidR="00E04859" w:rsidRPr="00A65E19" w:rsidRDefault="00B67A17" w:rsidP="004709D3">
            <w:pPr>
              <w:pStyle w:val="ListParagraph"/>
              <w:numPr>
                <w:ilvl w:val="0"/>
                <w:numId w:val="2"/>
              </w:numPr>
            </w:pPr>
            <w:r>
              <w:rPr>
                <w:b/>
              </w:rPr>
              <w:t>Why should organizations have a formal grievance procedure</w:t>
            </w:r>
            <w:r w:rsidR="00A65E19">
              <w:rPr>
                <w:b/>
              </w:rPr>
              <w:t>.</w:t>
            </w:r>
          </w:p>
          <w:p w:rsidR="00A65E19" w:rsidRPr="00A65E19" w:rsidRDefault="00483FEE" w:rsidP="00A65E19">
            <w:pPr>
              <w:pStyle w:val="ListParagraph"/>
              <w:ind w:left="1440"/>
              <w:jc w:val="both"/>
              <w:rPr>
                <w:rFonts w:ascii="Tahoma" w:hAnsi="Tahoma" w:cs="Tahoma"/>
                <w:sz w:val="18"/>
                <w:szCs w:val="18"/>
              </w:rPr>
            </w:pPr>
            <w:r>
              <w:rPr>
                <w:rFonts w:ascii="Tahoma" w:hAnsi="Tahoma" w:cs="Tahoma"/>
                <w:sz w:val="18"/>
                <w:szCs w:val="18"/>
              </w:rPr>
              <w:t>G</w:t>
            </w:r>
            <w:r w:rsidR="00A65E19" w:rsidRPr="00A65E19">
              <w:rPr>
                <w:rFonts w:ascii="Tahoma" w:hAnsi="Tahoma" w:cs="Tahoma"/>
                <w:sz w:val="18"/>
                <w:szCs w:val="18"/>
              </w:rPr>
              <w:t>rievance handling system serves as an outlet for employee frustrations, discontents, and gripes like a pressure release value on a steam boiler. Employees do not have to keep their frustrations bottled up until eventually discontent causes explosion.</w:t>
            </w:r>
          </w:p>
          <w:p w:rsidR="00A65E19" w:rsidRPr="00A65E19" w:rsidRDefault="00A65E19" w:rsidP="00A65E19">
            <w:pPr>
              <w:pStyle w:val="ListParagraph"/>
              <w:ind w:left="1440"/>
              <w:jc w:val="both"/>
              <w:rPr>
                <w:rFonts w:ascii="Tahoma" w:hAnsi="Tahoma" w:cs="Tahoma"/>
                <w:sz w:val="18"/>
                <w:szCs w:val="18"/>
              </w:rPr>
            </w:pPr>
          </w:p>
          <w:p w:rsidR="00A65E19" w:rsidRDefault="00A65E19" w:rsidP="00A65E19">
            <w:pPr>
              <w:pStyle w:val="ListParagraph"/>
              <w:ind w:left="1440"/>
              <w:jc w:val="both"/>
              <w:rPr>
                <w:rFonts w:ascii="Tahoma" w:hAnsi="Tahoma" w:cs="Tahoma"/>
                <w:sz w:val="18"/>
                <w:szCs w:val="18"/>
              </w:rPr>
            </w:pPr>
            <w:r w:rsidRPr="00A65E19">
              <w:rPr>
                <w:rFonts w:ascii="Tahoma" w:hAnsi="Tahoma" w:cs="Tahoma"/>
                <w:sz w:val="18"/>
                <w:szCs w:val="18"/>
              </w:rPr>
              <w:t>The existence of an effective grievance procedure reduces the need of arbitrary action by supervisors because supervisors know that the employees are able to protect such behavior and make protests to be heard by higher management. The very fact that employees have a right to be heard and are actually heard helps to improve morale. In view of all these, every organizatio</w:t>
            </w:r>
            <w:r w:rsidR="00483FEE">
              <w:rPr>
                <w:rFonts w:ascii="Tahoma" w:hAnsi="Tahoma" w:cs="Tahoma"/>
                <w:sz w:val="18"/>
                <w:szCs w:val="18"/>
              </w:rPr>
              <w:t>n should have a clear-cut proce</w:t>
            </w:r>
            <w:r w:rsidRPr="00A65E19">
              <w:rPr>
                <w:rFonts w:ascii="Tahoma" w:hAnsi="Tahoma" w:cs="Tahoma"/>
                <w:sz w:val="18"/>
                <w:szCs w:val="18"/>
              </w:rPr>
              <w:t>dure for grievance handling.</w:t>
            </w:r>
          </w:p>
          <w:p w:rsidR="00483FEE" w:rsidRPr="00E52CA8" w:rsidRDefault="00483FEE" w:rsidP="00E52CA8">
            <w:pPr>
              <w:jc w:val="both"/>
              <w:rPr>
                <w:rFonts w:ascii="Tahoma" w:hAnsi="Tahoma" w:cs="Tahoma"/>
                <w:sz w:val="18"/>
                <w:szCs w:val="18"/>
              </w:rPr>
            </w:pPr>
          </w:p>
          <w:p w:rsidR="00A23B98" w:rsidRPr="00D402EC" w:rsidRDefault="00B656CB" w:rsidP="00DE36CC">
            <w:r w:rsidRPr="00A24C1B">
              <w:t xml:space="preserve">                             </w:t>
            </w:r>
            <w:r w:rsidR="00D402EC">
              <w:t xml:space="preserve">                       </w:t>
            </w:r>
          </w:p>
          <w:p w:rsidR="00F11964" w:rsidRPr="00F11964" w:rsidRDefault="00B67A17" w:rsidP="00F11964">
            <w:pPr>
              <w:pStyle w:val="ListParagraph"/>
              <w:numPr>
                <w:ilvl w:val="0"/>
                <w:numId w:val="2"/>
              </w:numPr>
              <w:rPr>
                <w:b/>
              </w:rPr>
            </w:pPr>
            <w:r>
              <w:rPr>
                <w:rFonts w:asciiTheme="minorHAnsi" w:hAnsiTheme="minorHAnsi"/>
                <w:b/>
              </w:rPr>
              <w:t>Explain the meaning and concept of discipline with examples.</w:t>
            </w:r>
          </w:p>
          <w:p w:rsidR="00B67A17" w:rsidRDefault="00F11964" w:rsidP="00F11964">
            <w:pPr>
              <w:pStyle w:val="ListParagraph"/>
              <w:ind w:left="1440"/>
              <w:jc w:val="both"/>
              <w:rPr>
                <w:rFonts w:ascii="Tahoma" w:hAnsi="Tahoma" w:cs="Tahoma"/>
                <w:sz w:val="18"/>
                <w:szCs w:val="18"/>
              </w:rPr>
            </w:pPr>
            <w:r w:rsidRPr="00F11964">
              <w:rPr>
                <w:rFonts w:ascii="Tahoma" w:hAnsi="Tahoma" w:cs="Tahoma"/>
                <w:sz w:val="18"/>
                <w:szCs w:val="18"/>
              </w:rPr>
              <w:t>Discipline is the regulation and modulation of human activities to produce a controlled performance. The real purpose of discipline is quite simple. It is to encourage employees to confirm to established standards of job performance and to behave sensibly and safely at work. Discipline is essential to all organized group action. The first step is to establish and maintain a reasonable, but firm discipline line.</w:t>
            </w:r>
          </w:p>
          <w:p w:rsidR="003346F6" w:rsidRDefault="003346F6" w:rsidP="00F11964">
            <w:pPr>
              <w:pStyle w:val="ListParagraph"/>
              <w:ind w:left="1440"/>
              <w:jc w:val="both"/>
              <w:rPr>
                <w:rFonts w:ascii="Tahoma" w:hAnsi="Tahoma" w:cs="Tahoma"/>
                <w:sz w:val="18"/>
                <w:szCs w:val="18"/>
              </w:rPr>
            </w:pPr>
          </w:p>
          <w:p w:rsidR="003346F6" w:rsidRPr="003346F6" w:rsidRDefault="003346F6" w:rsidP="00F11964">
            <w:pPr>
              <w:pStyle w:val="ListParagraph"/>
              <w:ind w:left="1440"/>
              <w:jc w:val="both"/>
              <w:rPr>
                <w:rFonts w:ascii="Tahoma" w:hAnsi="Tahoma" w:cs="Tahoma"/>
                <w:sz w:val="18"/>
                <w:szCs w:val="18"/>
                <w:u w:val="single"/>
              </w:rPr>
            </w:pPr>
            <w:r w:rsidRPr="003346F6">
              <w:rPr>
                <w:rFonts w:ascii="Tahoma" w:hAnsi="Tahoma" w:cs="Tahoma"/>
                <w:sz w:val="18"/>
                <w:szCs w:val="18"/>
                <w:u w:val="single"/>
              </w:rPr>
              <w:t>Objectives of Discipline:</w:t>
            </w:r>
          </w:p>
          <w:p w:rsidR="003346F6" w:rsidRDefault="003346F6" w:rsidP="003346F6">
            <w:pPr>
              <w:pStyle w:val="ListParagraph"/>
              <w:numPr>
                <w:ilvl w:val="0"/>
                <w:numId w:val="23"/>
              </w:numPr>
              <w:jc w:val="both"/>
              <w:rPr>
                <w:rFonts w:ascii="Tahoma" w:hAnsi="Tahoma" w:cs="Tahoma"/>
                <w:sz w:val="18"/>
                <w:szCs w:val="18"/>
              </w:rPr>
            </w:pPr>
            <w:r w:rsidRPr="003346F6">
              <w:rPr>
                <w:rFonts w:ascii="Tahoma" w:hAnsi="Tahoma" w:cs="Tahoma"/>
                <w:sz w:val="18"/>
                <w:szCs w:val="18"/>
              </w:rPr>
              <w:t>Motivate an employee to comply with the company’s performance standards</w:t>
            </w:r>
          </w:p>
          <w:p w:rsidR="002F5A2C" w:rsidRDefault="002F5A2C" w:rsidP="002F5A2C">
            <w:pPr>
              <w:pStyle w:val="ListParagraph"/>
              <w:ind w:left="1800"/>
              <w:jc w:val="both"/>
              <w:rPr>
                <w:rFonts w:ascii="Tahoma" w:hAnsi="Tahoma" w:cs="Tahoma"/>
                <w:sz w:val="18"/>
                <w:szCs w:val="18"/>
              </w:rPr>
            </w:pPr>
            <w:r w:rsidRPr="002F5A2C">
              <w:rPr>
                <w:rFonts w:ascii="Tahoma" w:hAnsi="Tahoma" w:cs="Tahoma"/>
                <w:sz w:val="18"/>
                <w:szCs w:val="18"/>
              </w:rPr>
              <w:t>Employee receives discipline after failing to meet some obligation of job. The failure could be either directly related to the tasks performed by the employee or ignoring rules and regulations that define proper conduct at work.</w:t>
            </w:r>
          </w:p>
          <w:p w:rsidR="002F5A2C" w:rsidRPr="003346F6" w:rsidRDefault="002F5A2C" w:rsidP="002F5A2C">
            <w:pPr>
              <w:pStyle w:val="ListParagraph"/>
              <w:ind w:left="1800"/>
              <w:jc w:val="both"/>
              <w:rPr>
                <w:rFonts w:ascii="Tahoma" w:hAnsi="Tahoma" w:cs="Tahoma"/>
                <w:sz w:val="18"/>
                <w:szCs w:val="18"/>
              </w:rPr>
            </w:pPr>
          </w:p>
          <w:p w:rsidR="003346F6" w:rsidRDefault="003346F6" w:rsidP="003346F6">
            <w:pPr>
              <w:pStyle w:val="ListParagraph"/>
              <w:numPr>
                <w:ilvl w:val="0"/>
                <w:numId w:val="23"/>
              </w:numPr>
              <w:jc w:val="both"/>
              <w:rPr>
                <w:rFonts w:ascii="Tahoma" w:hAnsi="Tahoma" w:cs="Tahoma"/>
                <w:sz w:val="18"/>
                <w:szCs w:val="18"/>
              </w:rPr>
            </w:pPr>
            <w:r w:rsidRPr="003346F6">
              <w:rPr>
                <w:rFonts w:ascii="Tahoma" w:hAnsi="Tahoma" w:cs="Tahoma"/>
                <w:sz w:val="18"/>
                <w:szCs w:val="18"/>
              </w:rPr>
              <w:t>Maintain respect and trust between the supervisor and employee</w:t>
            </w:r>
          </w:p>
          <w:p w:rsidR="002F5A2C" w:rsidRDefault="002F5A2C" w:rsidP="002F5A2C">
            <w:pPr>
              <w:pStyle w:val="ListParagraph"/>
              <w:ind w:left="1800"/>
              <w:jc w:val="both"/>
              <w:rPr>
                <w:rFonts w:ascii="Tahoma" w:hAnsi="Tahoma" w:cs="Tahoma"/>
                <w:sz w:val="18"/>
                <w:szCs w:val="18"/>
              </w:rPr>
            </w:pPr>
            <w:r w:rsidRPr="002F5A2C">
              <w:rPr>
                <w:rFonts w:ascii="Tahoma" w:hAnsi="Tahoma" w:cs="Tahoma"/>
                <w:sz w:val="18"/>
                <w:szCs w:val="18"/>
              </w:rPr>
              <w:t>Discipline if not properly administered can create problems like low morale, resentment, and ill-will between the employees. In such case, improvement in employee’s behaviour, if any, will be relatively short-lived and the supervisor will need to discipline the employee again and again. On the contrary, properly administered discipline will not only improve employee behaviour but will also minimize future disciplinary problems through good relationship between the supervisor and the employee.</w:t>
            </w:r>
          </w:p>
          <w:p w:rsidR="002F5A2C" w:rsidRPr="003346F6" w:rsidRDefault="002F5A2C" w:rsidP="002F5A2C">
            <w:pPr>
              <w:pStyle w:val="ListParagraph"/>
              <w:ind w:left="1800"/>
              <w:jc w:val="both"/>
              <w:rPr>
                <w:rFonts w:ascii="Tahoma" w:hAnsi="Tahoma" w:cs="Tahoma"/>
                <w:sz w:val="18"/>
                <w:szCs w:val="18"/>
              </w:rPr>
            </w:pPr>
          </w:p>
          <w:p w:rsidR="003346F6" w:rsidRDefault="003346F6" w:rsidP="003346F6">
            <w:pPr>
              <w:pStyle w:val="ListParagraph"/>
              <w:numPr>
                <w:ilvl w:val="0"/>
                <w:numId w:val="23"/>
              </w:numPr>
              <w:jc w:val="both"/>
              <w:rPr>
                <w:rFonts w:ascii="Tahoma" w:hAnsi="Tahoma" w:cs="Tahoma"/>
                <w:sz w:val="18"/>
                <w:szCs w:val="18"/>
              </w:rPr>
            </w:pPr>
            <w:r w:rsidRPr="003346F6">
              <w:rPr>
                <w:rFonts w:ascii="Tahoma" w:hAnsi="Tahoma" w:cs="Tahoma"/>
                <w:sz w:val="18"/>
                <w:szCs w:val="18"/>
              </w:rPr>
              <w:t>Improve the performance of the employee</w:t>
            </w:r>
          </w:p>
          <w:p w:rsidR="002F5A2C" w:rsidRDefault="002F5A2C" w:rsidP="002F5A2C">
            <w:pPr>
              <w:pStyle w:val="ListParagraph"/>
              <w:ind w:left="1800"/>
              <w:jc w:val="both"/>
              <w:rPr>
                <w:rFonts w:ascii="Tahoma" w:hAnsi="Tahoma" w:cs="Tahoma"/>
                <w:sz w:val="18"/>
                <w:szCs w:val="18"/>
              </w:rPr>
            </w:pPr>
            <w:r w:rsidRPr="002F5A2C">
              <w:rPr>
                <w:rFonts w:ascii="Tahoma" w:hAnsi="Tahoma" w:cs="Tahoma"/>
                <w:sz w:val="18"/>
                <w:szCs w:val="18"/>
              </w:rPr>
              <w:t>Discipline for poor task performance should not be applied while employees are on training or learning the job. Nor should employees be disciplined for problems beyond their control, for example, failure to meet output standards due to the lack of raw materials. Yes, discipline should be exercised when employees are found responsible for unsatisfactory performance.</w:t>
            </w:r>
          </w:p>
          <w:p w:rsidR="002F5A2C" w:rsidRPr="003346F6" w:rsidRDefault="002F5A2C" w:rsidP="002F5A2C">
            <w:pPr>
              <w:pStyle w:val="ListParagraph"/>
              <w:ind w:left="1800"/>
              <w:jc w:val="both"/>
              <w:rPr>
                <w:rFonts w:ascii="Tahoma" w:hAnsi="Tahoma" w:cs="Tahoma"/>
                <w:sz w:val="18"/>
                <w:szCs w:val="18"/>
              </w:rPr>
            </w:pPr>
          </w:p>
          <w:p w:rsidR="003346F6" w:rsidRDefault="003346F6" w:rsidP="003346F6">
            <w:pPr>
              <w:pStyle w:val="ListParagraph"/>
              <w:numPr>
                <w:ilvl w:val="0"/>
                <w:numId w:val="23"/>
              </w:numPr>
              <w:jc w:val="both"/>
              <w:rPr>
                <w:rFonts w:ascii="Tahoma" w:hAnsi="Tahoma" w:cs="Tahoma"/>
                <w:sz w:val="18"/>
                <w:szCs w:val="18"/>
              </w:rPr>
            </w:pPr>
            <w:r w:rsidRPr="003346F6">
              <w:rPr>
                <w:rFonts w:ascii="Tahoma" w:hAnsi="Tahoma" w:cs="Tahoma"/>
                <w:sz w:val="18"/>
                <w:szCs w:val="18"/>
              </w:rPr>
              <w:t>Increase the morale and working efficiency of the employees</w:t>
            </w:r>
          </w:p>
          <w:p w:rsidR="002F5A2C" w:rsidRPr="003346F6" w:rsidRDefault="002F5A2C" w:rsidP="002F5A2C">
            <w:pPr>
              <w:pStyle w:val="ListParagraph"/>
              <w:ind w:left="1800"/>
              <w:jc w:val="both"/>
              <w:rPr>
                <w:rFonts w:ascii="Tahoma" w:hAnsi="Tahoma" w:cs="Tahoma"/>
                <w:sz w:val="18"/>
                <w:szCs w:val="18"/>
              </w:rPr>
            </w:pPr>
          </w:p>
          <w:p w:rsidR="003346F6" w:rsidRPr="003346F6" w:rsidRDefault="003346F6" w:rsidP="003346F6">
            <w:pPr>
              <w:pStyle w:val="ListParagraph"/>
              <w:numPr>
                <w:ilvl w:val="0"/>
                <w:numId w:val="23"/>
              </w:numPr>
              <w:jc w:val="both"/>
              <w:rPr>
                <w:rFonts w:ascii="Tahoma" w:hAnsi="Tahoma" w:cs="Tahoma"/>
                <w:sz w:val="18"/>
                <w:szCs w:val="18"/>
              </w:rPr>
            </w:pPr>
            <w:r w:rsidRPr="003346F6">
              <w:rPr>
                <w:rFonts w:ascii="Tahoma" w:hAnsi="Tahoma" w:cs="Tahoma"/>
                <w:sz w:val="18"/>
                <w:szCs w:val="18"/>
              </w:rPr>
              <w:t>Foster industrial peace which is the very foundation of industrial democracy</w:t>
            </w:r>
          </w:p>
          <w:p w:rsidR="00A94125" w:rsidRDefault="00B67A17" w:rsidP="00B67A17">
            <w:pPr>
              <w:pStyle w:val="ListParagraph"/>
              <w:ind w:left="1440"/>
              <w:rPr>
                <w:rFonts w:ascii="Tahoma" w:hAnsi="Tahoma" w:cs="Tahoma"/>
                <w:b/>
              </w:rPr>
            </w:pPr>
            <w:r w:rsidRPr="003346F6">
              <w:rPr>
                <w:rFonts w:ascii="Tahoma" w:hAnsi="Tahoma" w:cs="Tahoma"/>
                <w:b/>
              </w:rPr>
              <w:t xml:space="preserve"> </w:t>
            </w:r>
          </w:p>
          <w:p w:rsidR="002F5A2C" w:rsidRDefault="002F5A2C" w:rsidP="00B67A17">
            <w:pPr>
              <w:pStyle w:val="ListParagraph"/>
              <w:ind w:left="1440"/>
              <w:rPr>
                <w:rFonts w:ascii="Tahoma" w:hAnsi="Tahoma" w:cs="Tahoma"/>
                <w:b/>
              </w:rPr>
            </w:pPr>
          </w:p>
          <w:p w:rsidR="002F5A2C" w:rsidRDefault="002F5A2C" w:rsidP="00B67A17">
            <w:pPr>
              <w:pStyle w:val="ListParagraph"/>
              <w:ind w:left="1440"/>
              <w:rPr>
                <w:rFonts w:ascii="Tahoma" w:hAnsi="Tahoma" w:cs="Tahoma"/>
                <w:b/>
              </w:rPr>
            </w:pPr>
          </w:p>
          <w:p w:rsidR="002F5A2C" w:rsidRPr="003346F6" w:rsidRDefault="002F5A2C" w:rsidP="00B67A17">
            <w:pPr>
              <w:pStyle w:val="ListParagraph"/>
              <w:ind w:left="1440"/>
              <w:rPr>
                <w:rFonts w:ascii="Tahoma" w:hAnsi="Tahoma" w:cs="Tahoma"/>
                <w:b/>
              </w:rPr>
            </w:pPr>
          </w:p>
          <w:p w:rsidR="00B67A17" w:rsidRPr="005736BF" w:rsidRDefault="00B67A17" w:rsidP="00B67A17">
            <w:pPr>
              <w:pStyle w:val="ListParagraph"/>
              <w:numPr>
                <w:ilvl w:val="0"/>
                <w:numId w:val="2"/>
              </w:numPr>
              <w:rPr>
                <w:rFonts w:asciiTheme="minorHAnsi" w:hAnsiTheme="minorHAnsi"/>
              </w:rPr>
            </w:pPr>
            <w:r>
              <w:rPr>
                <w:rFonts w:asciiTheme="minorHAnsi" w:hAnsiTheme="minorHAnsi"/>
                <w:b/>
              </w:rPr>
              <w:t>Describe briefly the stages of disciplinary action procedure.</w:t>
            </w:r>
          </w:p>
          <w:p w:rsidR="00D62B72" w:rsidRPr="00496186" w:rsidRDefault="005736BF" w:rsidP="00D62B72">
            <w:pPr>
              <w:pStyle w:val="ListParagraph"/>
              <w:numPr>
                <w:ilvl w:val="0"/>
                <w:numId w:val="18"/>
              </w:numPr>
              <w:jc w:val="both"/>
              <w:rPr>
                <w:rFonts w:ascii="Tahoma" w:hAnsi="Tahoma" w:cs="Tahoma"/>
                <w:b/>
                <w:color w:val="002060"/>
                <w:sz w:val="18"/>
                <w:szCs w:val="18"/>
              </w:rPr>
            </w:pPr>
            <w:r w:rsidRPr="00496186">
              <w:rPr>
                <w:rFonts w:ascii="Tahoma" w:hAnsi="Tahoma" w:cs="Tahoma"/>
                <w:b/>
                <w:color w:val="002060"/>
                <w:sz w:val="18"/>
                <w:szCs w:val="18"/>
              </w:rPr>
              <w:t xml:space="preserve">Stage 1-Verbal warning </w:t>
            </w:r>
          </w:p>
          <w:p w:rsidR="00D62B72" w:rsidRDefault="005736BF" w:rsidP="00D62B72">
            <w:pPr>
              <w:pStyle w:val="ListParagraph"/>
              <w:ind w:left="2160"/>
              <w:jc w:val="both"/>
              <w:rPr>
                <w:rFonts w:ascii="Tahoma" w:hAnsi="Tahoma" w:cs="Tahoma"/>
                <w:sz w:val="18"/>
                <w:szCs w:val="18"/>
              </w:rPr>
            </w:pPr>
            <w:r w:rsidRPr="00496186">
              <w:rPr>
                <w:rFonts w:ascii="Tahoma" w:hAnsi="Tahoma" w:cs="Tahoma"/>
                <w:sz w:val="18"/>
                <w:szCs w:val="18"/>
              </w:rPr>
              <w:t>Generally</w:t>
            </w:r>
            <w:r w:rsidR="00D62B72" w:rsidRPr="00496186">
              <w:rPr>
                <w:rFonts w:ascii="Tahoma" w:hAnsi="Tahoma" w:cs="Tahoma"/>
                <w:sz w:val="18"/>
                <w:szCs w:val="18"/>
              </w:rPr>
              <w:t>,</w:t>
            </w:r>
            <w:r w:rsidRPr="00496186">
              <w:rPr>
                <w:rFonts w:ascii="Tahoma" w:hAnsi="Tahoma" w:cs="Tahoma"/>
                <w:sz w:val="18"/>
                <w:szCs w:val="18"/>
              </w:rPr>
              <w:t xml:space="preserve"> an employee should receive a verbal warning for a first transgression.</w:t>
            </w:r>
            <w:r w:rsidR="00D62B72" w:rsidRPr="00496186">
              <w:rPr>
                <w:rFonts w:ascii="Tahoma" w:hAnsi="Tahoma" w:cs="Tahoma"/>
                <w:sz w:val="18"/>
                <w:szCs w:val="18"/>
              </w:rPr>
              <w:t xml:space="preserve"> </w:t>
            </w:r>
            <w:r w:rsidRPr="00496186">
              <w:rPr>
                <w:rFonts w:ascii="Tahoma" w:hAnsi="Tahoma" w:cs="Tahoma"/>
                <w:sz w:val="18"/>
                <w:szCs w:val="18"/>
              </w:rPr>
              <w:t>Even though the employer is “only” giving a verbal warning, it is still part of a formal disciplinary process and the principles of natural justice, fair procedures, and equity/fairness would apply at all times</w:t>
            </w:r>
            <w:r w:rsidR="00D62B72" w:rsidRPr="00496186">
              <w:rPr>
                <w:rFonts w:ascii="Tahoma" w:hAnsi="Tahoma" w:cs="Tahoma"/>
                <w:sz w:val="18"/>
                <w:szCs w:val="18"/>
              </w:rPr>
              <w:t>.</w:t>
            </w:r>
          </w:p>
          <w:p w:rsidR="00C3243A" w:rsidRPr="00496186" w:rsidRDefault="00C3243A" w:rsidP="00D62B72">
            <w:pPr>
              <w:pStyle w:val="ListParagraph"/>
              <w:ind w:left="2160"/>
              <w:jc w:val="both"/>
              <w:rPr>
                <w:rFonts w:ascii="Tahoma" w:hAnsi="Tahoma" w:cs="Tahoma"/>
                <w:sz w:val="18"/>
                <w:szCs w:val="18"/>
              </w:rPr>
            </w:pPr>
          </w:p>
          <w:p w:rsidR="00D62B72" w:rsidRPr="00496186" w:rsidRDefault="00D62B72" w:rsidP="00D62B72">
            <w:pPr>
              <w:pStyle w:val="ListParagraph"/>
              <w:numPr>
                <w:ilvl w:val="0"/>
                <w:numId w:val="18"/>
              </w:numPr>
              <w:jc w:val="both"/>
              <w:rPr>
                <w:rFonts w:ascii="Tahoma" w:hAnsi="Tahoma" w:cs="Tahoma"/>
                <w:b/>
                <w:color w:val="002060"/>
                <w:sz w:val="18"/>
                <w:szCs w:val="18"/>
              </w:rPr>
            </w:pPr>
            <w:r w:rsidRPr="00496186">
              <w:rPr>
                <w:rFonts w:ascii="Tahoma" w:hAnsi="Tahoma" w:cs="Tahoma"/>
                <w:b/>
                <w:color w:val="002060"/>
                <w:sz w:val="18"/>
                <w:szCs w:val="18"/>
              </w:rPr>
              <w:t>Stage 2-First Written Warning</w:t>
            </w:r>
          </w:p>
          <w:p w:rsidR="00D62B72" w:rsidRPr="00496186" w:rsidRDefault="00D62B72" w:rsidP="00D62B72">
            <w:pPr>
              <w:pStyle w:val="ListParagraph"/>
              <w:ind w:left="2160"/>
              <w:jc w:val="both"/>
              <w:rPr>
                <w:rFonts w:ascii="Tahoma" w:hAnsi="Tahoma" w:cs="Tahoma"/>
                <w:sz w:val="18"/>
                <w:szCs w:val="18"/>
              </w:rPr>
            </w:pPr>
            <w:r w:rsidRPr="00496186">
              <w:rPr>
                <w:rFonts w:ascii="Tahoma" w:hAnsi="Tahoma" w:cs="Tahoma"/>
                <w:sz w:val="18"/>
                <w:szCs w:val="18"/>
              </w:rPr>
              <w:t>The 1st written warning can be issued within the period of time advised for monitoring after the verbal warning, provided there is no improve</w:t>
            </w:r>
            <w:r w:rsidRPr="00496186">
              <w:rPr>
                <w:rFonts w:ascii="Tahoma" w:hAnsi="Tahoma" w:cs="Tahoma"/>
                <w:sz w:val="18"/>
                <w:szCs w:val="18"/>
              </w:rPr>
              <w:t xml:space="preserve">ment in conduct or performance. </w:t>
            </w:r>
            <w:r w:rsidRPr="00496186">
              <w:rPr>
                <w:rFonts w:ascii="Tahoma" w:hAnsi="Tahoma" w:cs="Tahoma"/>
                <w:sz w:val="18"/>
                <w:szCs w:val="18"/>
              </w:rPr>
              <w:t>Before issuing it the employee should be invited to another meeting, told of the transgression, and given the opportunity to respond.</w:t>
            </w:r>
          </w:p>
          <w:p w:rsidR="00D62B72" w:rsidRPr="00496186" w:rsidRDefault="00D62B72" w:rsidP="00D62B72">
            <w:pPr>
              <w:pStyle w:val="ListParagraph"/>
              <w:ind w:left="2160"/>
              <w:jc w:val="both"/>
              <w:rPr>
                <w:rFonts w:ascii="Tahoma" w:hAnsi="Tahoma" w:cs="Tahoma"/>
                <w:sz w:val="18"/>
                <w:szCs w:val="18"/>
              </w:rPr>
            </w:pPr>
          </w:p>
          <w:p w:rsidR="00D62B72" w:rsidRPr="00496186" w:rsidRDefault="00D62B72" w:rsidP="00D62B72">
            <w:pPr>
              <w:pStyle w:val="ListParagraph"/>
              <w:ind w:left="2160"/>
              <w:jc w:val="both"/>
              <w:rPr>
                <w:rFonts w:ascii="Tahoma" w:hAnsi="Tahoma" w:cs="Tahoma"/>
                <w:sz w:val="18"/>
                <w:szCs w:val="18"/>
              </w:rPr>
            </w:pPr>
            <w:r w:rsidRPr="00496186">
              <w:rPr>
                <w:rFonts w:ascii="Tahoma" w:hAnsi="Tahoma" w:cs="Tahoma"/>
                <w:sz w:val="18"/>
                <w:szCs w:val="18"/>
              </w:rPr>
              <w:t>The written warning will then be issued and last for another 3 months. This warning should also clearly set out the nature of the problem, suggest solutions such as retraining, and advise of the possible sanctions (including dismissal) if no improvement is observed within the 3 months.</w:t>
            </w:r>
          </w:p>
          <w:p w:rsidR="00D62B72" w:rsidRPr="00496186" w:rsidRDefault="00D62B72" w:rsidP="00D62B72">
            <w:pPr>
              <w:pStyle w:val="ListParagraph"/>
              <w:ind w:left="2160"/>
              <w:jc w:val="both"/>
              <w:rPr>
                <w:rFonts w:ascii="Tahoma" w:hAnsi="Tahoma" w:cs="Tahoma"/>
                <w:sz w:val="18"/>
                <w:szCs w:val="18"/>
              </w:rPr>
            </w:pPr>
          </w:p>
          <w:p w:rsidR="00D62B72" w:rsidRPr="00496186" w:rsidRDefault="00D62B72" w:rsidP="00D62B72">
            <w:pPr>
              <w:pStyle w:val="ListParagraph"/>
              <w:numPr>
                <w:ilvl w:val="0"/>
                <w:numId w:val="18"/>
              </w:numPr>
              <w:jc w:val="both"/>
              <w:rPr>
                <w:rFonts w:ascii="Tahoma" w:hAnsi="Tahoma" w:cs="Tahoma"/>
                <w:b/>
                <w:color w:val="002060"/>
                <w:sz w:val="18"/>
                <w:szCs w:val="18"/>
              </w:rPr>
            </w:pPr>
            <w:r w:rsidRPr="00496186">
              <w:rPr>
                <w:rFonts w:ascii="Tahoma" w:hAnsi="Tahoma" w:cs="Tahoma"/>
                <w:b/>
                <w:color w:val="002060"/>
                <w:sz w:val="18"/>
                <w:szCs w:val="18"/>
              </w:rPr>
              <w:t>Stage 3-Second Written Warning</w:t>
            </w:r>
          </w:p>
          <w:p w:rsidR="00D62B72" w:rsidRPr="00496186" w:rsidRDefault="00D62B72" w:rsidP="00D62B72">
            <w:pPr>
              <w:pStyle w:val="ListParagraph"/>
              <w:ind w:left="2160"/>
              <w:jc w:val="both"/>
              <w:rPr>
                <w:rFonts w:ascii="Tahoma" w:hAnsi="Tahoma" w:cs="Tahoma"/>
                <w:sz w:val="18"/>
                <w:szCs w:val="18"/>
              </w:rPr>
            </w:pPr>
            <w:r w:rsidRPr="00496186">
              <w:rPr>
                <w:rFonts w:ascii="Tahoma" w:hAnsi="Tahoma" w:cs="Tahoma"/>
                <w:sz w:val="18"/>
                <w:szCs w:val="18"/>
              </w:rPr>
              <w:t xml:space="preserve">If the required improvement </w:t>
            </w:r>
            <w:r w:rsidRPr="00496186">
              <w:rPr>
                <w:rFonts w:ascii="Tahoma" w:hAnsi="Tahoma" w:cs="Tahoma"/>
                <w:sz w:val="18"/>
                <w:szCs w:val="18"/>
              </w:rPr>
              <w:t>is not forthcoming within the 3-</w:t>
            </w:r>
            <w:r w:rsidRPr="00496186">
              <w:rPr>
                <w:rFonts w:ascii="Tahoma" w:hAnsi="Tahoma" w:cs="Tahoma"/>
                <w:sz w:val="18"/>
                <w:szCs w:val="18"/>
              </w:rPr>
              <w:t>month period after the</w:t>
            </w:r>
            <w:r w:rsidRPr="00496186">
              <w:rPr>
                <w:rFonts w:ascii="Tahoma" w:hAnsi="Tahoma" w:cs="Tahoma"/>
                <w:sz w:val="18"/>
                <w:szCs w:val="18"/>
              </w:rPr>
              <w:t xml:space="preserve"> 1st written warning then a 2nd</w:t>
            </w:r>
            <w:r w:rsidRPr="00496186">
              <w:rPr>
                <w:rFonts w:ascii="Tahoma" w:hAnsi="Tahoma" w:cs="Tahoma"/>
                <w:sz w:val="18"/>
                <w:szCs w:val="18"/>
              </w:rPr>
              <w:t xml:space="preserve"> written warning may be issued. This is entirely a matter for the employer and it is common for many employers to only issue a 1st and final written warning.</w:t>
            </w:r>
          </w:p>
          <w:p w:rsidR="00D62B72" w:rsidRPr="00D62B72" w:rsidRDefault="00D62B72" w:rsidP="00D62B72">
            <w:pPr>
              <w:pStyle w:val="ListParagraph"/>
              <w:ind w:left="2160"/>
              <w:jc w:val="both"/>
              <w:rPr>
                <w:rFonts w:asciiTheme="minorHAnsi" w:hAnsiTheme="minorHAnsi"/>
              </w:rPr>
            </w:pPr>
          </w:p>
          <w:p w:rsidR="00C3243A" w:rsidRPr="00A8574F" w:rsidRDefault="00D62B72" w:rsidP="00A8574F">
            <w:pPr>
              <w:pStyle w:val="ListParagraph"/>
              <w:ind w:left="2160"/>
              <w:jc w:val="both"/>
              <w:rPr>
                <w:rFonts w:ascii="Verdana" w:hAnsi="Verdana"/>
                <w:sz w:val="18"/>
                <w:szCs w:val="18"/>
              </w:rPr>
            </w:pPr>
            <w:r w:rsidRPr="00496186">
              <w:rPr>
                <w:rFonts w:ascii="Verdana" w:hAnsi="Verdana"/>
                <w:sz w:val="18"/>
                <w:szCs w:val="18"/>
              </w:rPr>
              <w:t>This warning is done in a similar fashion to the other 2 warnings referred to above bu</w:t>
            </w:r>
            <w:r w:rsidRPr="00496186">
              <w:rPr>
                <w:rFonts w:ascii="Verdana" w:hAnsi="Verdana"/>
                <w:sz w:val="18"/>
                <w:szCs w:val="18"/>
              </w:rPr>
              <w:t>t you would consider giving a 6-</w:t>
            </w:r>
            <w:r w:rsidRPr="00496186">
              <w:rPr>
                <w:rFonts w:ascii="Verdana" w:hAnsi="Verdana"/>
                <w:sz w:val="18"/>
                <w:szCs w:val="18"/>
              </w:rPr>
              <w:t>month monitoring period to allow improvement.</w:t>
            </w:r>
          </w:p>
          <w:p w:rsidR="00D62B72" w:rsidRPr="00496186" w:rsidRDefault="00D62B72" w:rsidP="00D62B72">
            <w:pPr>
              <w:pStyle w:val="ListParagraph"/>
              <w:ind w:left="2160"/>
              <w:jc w:val="both"/>
              <w:rPr>
                <w:rFonts w:ascii="Verdana" w:hAnsi="Verdana"/>
                <w:sz w:val="18"/>
                <w:szCs w:val="18"/>
              </w:rPr>
            </w:pPr>
          </w:p>
          <w:p w:rsidR="00D62B72" w:rsidRPr="00496186" w:rsidRDefault="00D62B72" w:rsidP="00D62B72">
            <w:pPr>
              <w:pStyle w:val="ListParagraph"/>
              <w:numPr>
                <w:ilvl w:val="0"/>
                <w:numId w:val="18"/>
              </w:numPr>
              <w:jc w:val="both"/>
              <w:rPr>
                <w:rFonts w:ascii="Verdana" w:hAnsi="Verdana"/>
                <w:b/>
                <w:color w:val="002060"/>
                <w:sz w:val="18"/>
                <w:szCs w:val="18"/>
              </w:rPr>
            </w:pPr>
            <w:r w:rsidRPr="00496186">
              <w:rPr>
                <w:rFonts w:ascii="Verdana" w:hAnsi="Verdana"/>
                <w:b/>
                <w:color w:val="002060"/>
                <w:sz w:val="18"/>
                <w:szCs w:val="18"/>
              </w:rPr>
              <w:t>Stage 4-Final Written Warning</w:t>
            </w:r>
          </w:p>
          <w:p w:rsidR="00D62B72" w:rsidRPr="00496186" w:rsidRDefault="00D62B72" w:rsidP="008F6BE4">
            <w:pPr>
              <w:pStyle w:val="ListParagraph"/>
              <w:ind w:left="2160"/>
              <w:jc w:val="both"/>
              <w:rPr>
                <w:rFonts w:ascii="Verdana" w:hAnsi="Verdana"/>
                <w:sz w:val="18"/>
                <w:szCs w:val="18"/>
              </w:rPr>
            </w:pPr>
            <w:r w:rsidRPr="00496186">
              <w:rPr>
                <w:rFonts w:ascii="Verdana" w:hAnsi="Verdana"/>
                <w:sz w:val="18"/>
                <w:szCs w:val="18"/>
              </w:rPr>
              <w:t>If the required improvement is not happening then a final written wa</w:t>
            </w:r>
            <w:r w:rsidRPr="00496186">
              <w:rPr>
                <w:rFonts w:ascii="Verdana" w:hAnsi="Verdana"/>
                <w:sz w:val="18"/>
                <w:szCs w:val="18"/>
              </w:rPr>
              <w:t>rning would be issued with a 12-</w:t>
            </w:r>
            <w:r w:rsidR="008F6BE4" w:rsidRPr="00496186">
              <w:rPr>
                <w:rFonts w:ascii="Verdana" w:hAnsi="Verdana"/>
                <w:sz w:val="18"/>
                <w:szCs w:val="18"/>
              </w:rPr>
              <w:t xml:space="preserve">month monitoring period. </w:t>
            </w:r>
            <w:r w:rsidRPr="00496186">
              <w:rPr>
                <w:rFonts w:ascii="Verdana" w:hAnsi="Verdana"/>
                <w:sz w:val="18"/>
                <w:szCs w:val="18"/>
              </w:rPr>
              <w:t>The letter confirming this warning will advise that if there is no improvement or if the bad behaviour/performance is repe</w:t>
            </w:r>
            <w:r w:rsidRPr="00496186">
              <w:rPr>
                <w:rFonts w:ascii="Verdana" w:hAnsi="Verdana"/>
                <w:sz w:val="18"/>
                <w:szCs w:val="18"/>
              </w:rPr>
              <w:t xml:space="preserve">ated then dismissal will occur. </w:t>
            </w:r>
            <w:r w:rsidRPr="00496186">
              <w:rPr>
                <w:rFonts w:ascii="Verdana" w:hAnsi="Verdana"/>
                <w:sz w:val="18"/>
                <w:szCs w:val="18"/>
              </w:rPr>
              <w:t xml:space="preserve">This warning letter will be the final one prior to dismissal so it is important that it is well drafted as it will be </w:t>
            </w:r>
            <w:r w:rsidR="008F6BE4" w:rsidRPr="00496186">
              <w:rPr>
                <w:rFonts w:ascii="Verdana" w:hAnsi="Verdana"/>
                <w:sz w:val="18"/>
                <w:szCs w:val="18"/>
              </w:rPr>
              <w:t>scrutinized</w:t>
            </w:r>
            <w:r w:rsidRPr="00496186">
              <w:rPr>
                <w:rFonts w:ascii="Verdana" w:hAnsi="Verdana"/>
                <w:sz w:val="18"/>
                <w:szCs w:val="18"/>
              </w:rPr>
              <w:t xml:space="preserve"> closely by the employee and probably his legal advisor.</w:t>
            </w:r>
          </w:p>
          <w:p w:rsidR="00D62B72" w:rsidRPr="00496186" w:rsidRDefault="00D62B72" w:rsidP="00D62B72">
            <w:pPr>
              <w:pStyle w:val="ListParagraph"/>
              <w:ind w:left="2160"/>
              <w:jc w:val="both"/>
              <w:rPr>
                <w:rFonts w:ascii="Verdana" w:hAnsi="Verdana"/>
                <w:sz w:val="18"/>
                <w:szCs w:val="18"/>
              </w:rPr>
            </w:pPr>
          </w:p>
          <w:p w:rsidR="00D62B72" w:rsidRPr="00496186" w:rsidRDefault="00D62B72" w:rsidP="00D62B72">
            <w:pPr>
              <w:pStyle w:val="ListParagraph"/>
              <w:ind w:left="2160"/>
              <w:jc w:val="both"/>
              <w:rPr>
                <w:rFonts w:ascii="Verdana" w:hAnsi="Verdana"/>
                <w:sz w:val="18"/>
                <w:szCs w:val="18"/>
              </w:rPr>
            </w:pPr>
            <w:r w:rsidRPr="00496186">
              <w:rPr>
                <w:rFonts w:ascii="Verdana" w:hAnsi="Verdana"/>
                <w:sz w:val="18"/>
                <w:szCs w:val="18"/>
              </w:rPr>
              <w:t>This letter should only refer to the matters which have been the subject of the disciplinary procedure to date, not other matters which have never been put to the employee.</w:t>
            </w:r>
          </w:p>
          <w:p w:rsidR="00D62B72" w:rsidRPr="00496186" w:rsidRDefault="00D62B72" w:rsidP="00D62B72">
            <w:pPr>
              <w:pStyle w:val="ListParagraph"/>
              <w:ind w:left="2160"/>
              <w:jc w:val="both"/>
              <w:rPr>
                <w:rFonts w:ascii="Verdana" w:hAnsi="Verdana"/>
                <w:sz w:val="18"/>
                <w:szCs w:val="18"/>
              </w:rPr>
            </w:pPr>
          </w:p>
          <w:p w:rsidR="00D62B72" w:rsidRPr="00496186" w:rsidRDefault="00D62B72" w:rsidP="00D62B72">
            <w:pPr>
              <w:pStyle w:val="ListParagraph"/>
              <w:numPr>
                <w:ilvl w:val="0"/>
                <w:numId w:val="18"/>
              </w:numPr>
              <w:jc w:val="both"/>
              <w:rPr>
                <w:rFonts w:ascii="Verdana" w:hAnsi="Verdana"/>
                <w:b/>
                <w:color w:val="002060"/>
                <w:sz w:val="18"/>
                <w:szCs w:val="18"/>
              </w:rPr>
            </w:pPr>
            <w:r w:rsidRPr="00496186">
              <w:rPr>
                <w:rFonts w:ascii="Verdana" w:hAnsi="Verdana"/>
                <w:b/>
                <w:color w:val="002060"/>
                <w:sz w:val="18"/>
                <w:szCs w:val="18"/>
              </w:rPr>
              <w:t>Stage 5-Dismissal or action short of dismissal</w:t>
            </w:r>
          </w:p>
          <w:p w:rsidR="00D62B72" w:rsidRPr="00496186" w:rsidRDefault="00D62B72" w:rsidP="00D62B72">
            <w:pPr>
              <w:pStyle w:val="ListParagraph"/>
              <w:ind w:left="2160"/>
              <w:jc w:val="both"/>
              <w:rPr>
                <w:rFonts w:ascii="Verdana" w:hAnsi="Verdana"/>
                <w:sz w:val="18"/>
                <w:szCs w:val="18"/>
              </w:rPr>
            </w:pPr>
            <w:r w:rsidRPr="00496186">
              <w:rPr>
                <w:rFonts w:ascii="Verdana" w:hAnsi="Verdana"/>
                <w:sz w:val="18"/>
                <w:szCs w:val="18"/>
              </w:rPr>
              <w:t>If there is no improvement after the final written warning then dismissal is the likely outcome. A meeting should be called and the employee and his representative invited.</w:t>
            </w:r>
          </w:p>
          <w:p w:rsidR="00D62B72" w:rsidRPr="00496186" w:rsidRDefault="00D62B72" w:rsidP="00D62B72">
            <w:pPr>
              <w:pStyle w:val="ListParagraph"/>
              <w:ind w:left="2160"/>
              <w:jc w:val="both"/>
              <w:rPr>
                <w:rFonts w:ascii="Verdana" w:hAnsi="Verdana"/>
                <w:sz w:val="18"/>
                <w:szCs w:val="18"/>
              </w:rPr>
            </w:pPr>
          </w:p>
          <w:p w:rsidR="00D62B72" w:rsidRPr="00496186" w:rsidRDefault="00D62B72" w:rsidP="008F6BE4">
            <w:pPr>
              <w:pStyle w:val="ListParagraph"/>
              <w:ind w:left="2160"/>
              <w:jc w:val="both"/>
              <w:rPr>
                <w:rFonts w:ascii="Verdana" w:hAnsi="Verdana"/>
                <w:sz w:val="18"/>
                <w:szCs w:val="18"/>
              </w:rPr>
            </w:pPr>
            <w:r w:rsidRPr="00496186">
              <w:rPr>
                <w:rFonts w:ascii="Verdana" w:hAnsi="Verdana"/>
                <w:sz w:val="18"/>
                <w:szCs w:val="18"/>
              </w:rPr>
              <w:t>The employer should remind the employee of the behaviour/conduct that has led to this point, the repeated transgressions/failure to improve performance sufficiently, and that the dismissal is in accordance w</w:t>
            </w:r>
            <w:r w:rsidR="008F6BE4" w:rsidRPr="00496186">
              <w:rPr>
                <w:rFonts w:ascii="Verdana" w:hAnsi="Verdana"/>
                <w:sz w:val="18"/>
                <w:szCs w:val="18"/>
              </w:rPr>
              <w:t xml:space="preserve">ith the disciplinary procedure. </w:t>
            </w:r>
            <w:r w:rsidRPr="00496186">
              <w:rPr>
                <w:rFonts w:ascii="Verdana" w:hAnsi="Verdana"/>
                <w:sz w:val="18"/>
                <w:szCs w:val="18"/>
              </w:rPr>
              <w:t>The employee should be given the opportunity to appeal within 14 days. He should also be given a letter confirming the dismissal and the right to appeal, the time period for appeal, and who to appeal to.</w:t>
            </w:r>
          </w:p>
          <w:p w:rsidR="00D62B72" w:rsidRPr="00496186" w:rsidRDefault="00D62B72" w:rsidP="00D62B72">
            <w:pPr>
              <w:pStyle w:val="ListParagraph"/>
              <w:ind w:left="2160"/>
              <w:jc w:val="both"/>
              <w:rPr>
                <w:rFonts w:ascii="Verdana" w:hAnsi="Verdana"/>
                <w:sz w:val="18"/>
                <w:szCs w:val="18"/>
              </w:rPr>
            </w:pPr>
          </w:p>
          <w:p w:rsidR="00D62B72" w:rsidRPr="00496186" w:rsidRDefault="00D62B72" w:rsidP="00D62B72">
            <w:pPr>
              <w:pStyle w:val="ListParagraph"/>
              <w:numPr>
                <w:ilvl w:val="0"/>
                <w:numId w:val="18"/>
              </w:numPr>
              <w:jc w:val="both"/>
              <w:rPr>
                <w:rFonts w:ascii="Verdana" w:hAnsi="Verdana"/>
                <w:b/>
                <w:color w:val="002060"/>
                <w:sz w:val="18"/>
                <w:szCs w:val="18"/>
              </w:rPr>
            </w:pPr>
            <w:r w:rsidRPr="00496186">
              <w:rPr>
                <w:rFonts w:ascii="Verdana" w:hAnsi="Verdana"/>
                <w:b/>
                <w:color w:val="002060"/>
                <w:sz w:val="18"/>
                <w:szCs w:val="18"/>
              </w:rPr>
              <w:t>Gross or serious misconduct</w:t>
            </w:r>
          </w:p>
          <w:p w:rsidR="00D62B72" w:rsidRPr="00496186" w:rsidRDefault="00D62B72" w:rsidP="006C7173">
            <w:pPr>
              <w:pStyle w:val="ListParagraph"/>
              <w:ind w:left="2160"/>
              <w:jc w:val="both"/>
              <w:rPr>
                <w:rFonts w:ascii="Verdana" w:hAnsi="Verdana"/>
                <w:sz w:val="18"/>
                <w:szCs w:val="18"/>
              </w:rPr>
            </w:pPr>
            <w:r w:rsidRPr="00496186">
              <w:rPr>
                <w:rFonts w:ascii="Verdana" w:hAnsi="Verdana"/>
                <w:sz w:val="18"/>
                <w:szCs w:val="18"/>
              </w:rPr>
              <w:t>Gross or serious misconduct will be normally dealt with under the final stage- stage 4 or stage 5, depending on how many st</w:t>
            </w:r>
            <w:r w:rsidR="006C7173" w:rsidRPr="00496186">
              <w:rPr>
                <w:rFonts w:ascii="Verdana" w:hAnsi="Verdana"/>
                <w:sz w:val="18"/>
                <w:szCs w:val="18"/>
              </w:rPr>
              <w:t xml:space="preserve">ages you use in your procedure. </w:t>
            </w:r>
            <w:r w:rsidRPr="00496186">
              <w:rPr>
                <w:rFonts w:ascii="Verdana" w:hAnsi="Verdana"/>
                <w:sz w:val="18"/>
                <w:szCs w:val="18"/>
              </w:rPr>
              <w:t>There is no legal definition of “gross misconduct” but it would generally include</w:t>
            </w:r>
            <w:r w:rsidR="008F6BE4" w:rsidRPr="00496186">
              <w:rPr>
                <w:rFonts w:ascii="Verdana" w:hAnsi="Verdana"/>
                <w:sz w:val="18"/>
                <w:szCs w:val="18"/>
              </w:rPr>
              <w:t>:</w:t>
            </w:r>
          </w:p>
          <w:p w:rsidR="008F6BE4" w:rsidRPr="00496186" w:rsidRDefault="008F6BE4" w:rsidP="006C7173">
            <w:pPr>
              <w:pStyle w:val="ListParagraph"/>
              <w:ind w:left="2160"/>
              <w:jc w:val="both"/>
              <w:rPr>
                <w:rFonts w:ascii="Verdana" w:hAnsi="Verdana"/>
                <w:sz w:val="18"/>
                <w:szCs w:val="18"/>
              </w:rPr>
            </w:pP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t>Criminal acts</w:t>
            </w: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t>Theft</w:t>
            </w: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lastRenderedPageBreak/>
              <w:t>Intentional damage to property</w:t>
            </w: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t>Assault</w:t>
            </w: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t>Dereliction of duty</w:t>
            </w: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t>Serious breach of health and safety procedure</w:t>
            </w: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t>Fraudulent behaviour</w:t>
            </w: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t>Falsification of records</w:t>
            </w: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t>Abuse of company policies/procedures</w:t>
            </w: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t>Abuse of trust</w:t>
            </w: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t>Serious sexual harassment, harassment, bullying</w:t>
            </w: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t>Serious breaches of internet/email policy</w:t>
            </w:r>
          </w:p>
          <w:p w:rsidR="008F6BE4" w:rsidRPr="00496186" w:rsidRDefault="008F6BE4" w:rsidP="008F6BE4">
            <w:pPr>
              <w:pStyle w:val="ListParagraph"/>
              <w:numPr>
                <w:ilvl w:val="0"/>
                <w:numId w:val="19"/>
              </w:numPr>
              <w:jc w:val="both"/>
              <w:rPr>
                <w:rFonts w:ascii="Verdana" w:hAnsi="Verdana"/>
                <w:sz w:val="18"/>
                <w:szCs w:val="18"/>
              </w:rPr>
            </w:pPr>
            <w:r w:rsidRPr="00496186">
              <w:rPr>
                <w:rFonts w:ascii="Verdana" w:hAnsi="Verdana"/>
                <w:sz w:val="18"/>
                <w:szCs w:val="18"/>
              </w:rPr>
              <w:t>Serious breaches of data protection policy</w:t>
            </w:r>
          </w:p>
          <w:p w:rsidR="008F6BE4" w:rsidRPr="008F6BE4" w:rsidRDefault="008F6BE4" w:rsidP="008F6BE4">
            <w:pPr>
              <w:pStyle w:val="ListParagraph"/>
              <w:numPr>
                <w:ilvl w:val="0"/>
                <w:numId w:val="19"/>
              </w:numPr>
              <w:jc w:val="both"/>
              <w:rPr>
                <w:rFonts w:asciiTheme="minorHAnsi" w:hAnsiTheme="minorHAnsi"/>
              </w:rPr>
            </w:pPr>
            <w:r w:rsidRPr="00496186">
              <w:rPr>
                <w:rFonts w:ascii="Verdana" w:hAnsi="Verdana"/>
                <w:sz w:val="18"/>
                <w:szCs w:val="18"/>
              </w:rPr>
              <w:t>Violent behaviour</w:t>
            </w:r>
          </w:p>
          <w:p w:rsidR="00E04859" w:rsidRPr="00A8574F" w:rsidRDefault="00D93121" w:rsidP="00A8574F">
            <w:pPr>
              <w:tabs>
                <w:tab w:val="left" w:pos="6480"/>
              </w:tabs>
              <w:rPr>
                <w:b/>
              </w:rPr>
            </w:pPr>
            <w:bookmarkStart w:id="0" w:name="_GoBack"/>
            <w:bookmarkEnd w:id="0"/>
            <w:r w:rsidRPr="00A8574F">
              <w:rPr>
                <w:b/>
              </w:rPr>
              <w:tab/>
            </w:r>
          </w:p>
          <w:p w:rsidR="008E640D" w:rsidRPr="008E640D" w:rsidRDefault="00B67A17" w:rsidP="00B67A17">
            <w:pPr>
              <w:pStyle w:val="ListParagraph"/>
              <w:numPr>
                <w:ilvl w:val="0"/>
                <w:numId w:val="1"/>
              </w:numPr>
              <w:rPr>
                <w:color w:val="000000" w:themeColor="text1"/>
              </w:rPr>
            </w:pPr>
            <w:r>
              <w:rPr>
                <w:b/>
                <w:color w:val="FF0000"/>
              </w:rPr>
              <w:t>Briefly outline the features of a grievance procedure and the steps involved in it.</w:t>
            </w:r>
          </w:p>
          <w:p w:rsidR="008E640D" w:rsidRDefault="00FD77B0" w:rsidP="008E640D">
            <w:pPr>
              <w:pStyle w:val="ListParagraph"/>
              <w:rPr>
                <w:rFonts w:ascii="Tahoma" w:hAnsi="Tahoma" w:cs="Tahoma"/>
                <w:sz w:val="18"/>
                <w:szCs w:val="18"/>
              </w:rPr>
            </w:pPr>
            <w:r>
              <w:rPr>
                <w:rFonts w:ascii="Tahoma" w:hAnsi="Tahoma" w:cs="Tahoma"/>
                <w:sz w:val="18"/>
                <w:szCs w:val="18"/>
              </w:rPr>
              <w:t>Grievances procedure and steps involved:</w:t>
            </w:r>
          </w:p>
          <w:p w:rsidR="00FD77B0" w:rsidRPr="00FD77B0" w:rsidRDefault="00FD77B0" w:rsidP="00346767">
            <w:pPr>
              <w:pStyle w:val="ListParagraph"/>
              <w:numPr>
                <w:ilvl w:val="0"/>
                <w:numId w:val="20"/>
              </w:numPr>
              <w:jc w:val="both"/>
              <w:rPr>
                <w:rFonts w:ascii="Tahoma" w:hAnsi="Tahoma" w:cs="Tahoma"/>
                <w:sz w:val="18"/>
                <w:szCs w:val="18"/>
              </w:rPr>
            </w:pPr>
            <w:r w:rsidRPr="00346767">
              <w:rPr>
                <w:rFonts w:ascii="Tahoma" w:hAnsi="Tahoma" w:cs="Tahoma"/>
                <w:b/>
                <w:color w:val="002060"/>
                <w:sz w:val="18"/>
                <w:szCs w:val="18"/>
              </w:rPr>
              <w:t>Fairness</w:t>
            </w:r>
            <w:r w:rsidRPr="00346767">
              <w:rPr>
                <w:b/>
                <w:color w:val="002060"/>
              </w:rPr>
              <w:t xml:space="preserve"> -</w:t>
            </w:r>
            <w:r>
              <w:t xml:space="preserve"> </w:t>
            </w:r>
            <w:r w:rsidRPr="00FD77B0">
              <w:rPr>
                <w:rFonts w:ascii="Tahoma" w:hAnsi="Tahoma" w:cs="Tahoma"/>
                <w:sz w:val="18"/>
                <w:szCs w:val="18"/>
              </w:rPr>
              <w:t>This is necessary, to be just, but it also ensures the procedure remains viable. If</w:t>
            </w:r>
          </w:p>
          <w:p w:rsidR="00FD77B0" w:rsidRDefault="00FD77B0" w:rsidP="00346767">
            <w:pPr>
              <w:pStyle w:val="ListParagraph"/>
              <w:ind w:left="1440"/>
              <w:jc w:val="both"/>
              <w:rPr>
                <w:rFonts w:ascii="Tahoma" w:hAnsi="Tahoma" w:cs="Tahoma"/>
                <w:sz w:val="18"/>
                <w:szCs w:val="18"/>
              </w:rPr>
            </w:pPr>
            <w:r w:rsidRPr="00FD77B0">
              <w:rPr>
                <w:rFonts w:ascii="Tahoma" w:hAnsi="Tahoma" w:cs="Tahoma"/>
                <w:sz w:val="18"/>
                <w:szCs w:val="18"/>
              </w:rPr>
              <w:t xml:space="preserve">employees think that the procedure is just a </w:t>
            </w:r>
            <w:r w:rsidRPr="00FD77B0">
              <w:rPr>
                <w:rFonts w:ascii="Tahoma" w:hAnsi="Tahoma" w:cs="Tahoma"/>
                <w:sz w:val="18"/>
                <w:szCs w:val="18"/>
              </w:rPr>
              <w:t>pretense</w:t>
            </w:r>
            <w:r w:rsidRPr="00FD77B0">
              <w:rPr>
                <w:rFonts w:ascii="Tahoma" w:hAnsi="Tahoma" w:cs="Tahoma"/>
                <w:sz w:val="18"/>
                <w:szCs w:val="18"/>
              </w:rPr>
              <w:t>, then any value it has will be gone and</w:t>
            </w:r>
            <w:r w:rsidR="00346767">
              <w:rPr>
                <w:rFonts w:ascii="Tahoma" w:hAnsi="Tahoma" w:cs="Tahoma"/>
                <w:sz w:val="18"/>
                <w:szCs w:val="18"/>
              </w:rPr>
              <w:t xml:space="preserve"> </w:t>
            </w:r>
            <w:r w:rsidRPr="00346767">
              <w:rPr>
                <w:rFonts w:ascii="Tahoma" w:hAnsi="Tahoma" w:cs="Tahoma"/>
                <w:sz w:val="18"/>
                <w:szCs w:val="18"/>
              </w:rPr>
              <w:t>other ways of dealing with grievances will have to be found. It is necessary to be even- handed</w:t>
            </w:r>
            <w:r w:rsidR="00346767">
              <w:rPr>
                <w:rFonts w:ascii="Tahoma" w:hAnsi="Tahoma" w:cs="Tahoma"/>
                <w:sz w:val="18"/>
                <w:szCs w:val="18"/>
              </w:rPr>
              <w:t xml:space="preserve"> </w:t>
            </w:r>
            <w:r w:rsidRPr="00346767">
              <w:rPr>
                <w:rFonts w:ascii="Tahoma" w:hAnsi="Tahoma" w:cs="Tahoma"/>
                <w:sz w:val="18"/>
                <w:szCs w:val="18"/>
              </w:rPr>
              <w:t>when dealing with grievances as this will ensure fairness is supported. It would also be much</w:t>
            </w:r>
            <w:r w:rsidR="00346767">
              <w:rPr>
                <w:rFonts w:ascii="Tahoma" w:hAnsi="Tahoma" w:cs="Tahoma"/>
                <w:sz w:val="18"/>
                <w:szCs w:val="18"/>
              </w:rPr>
              <w:t xml:space="preserve"> </w:t>
            </w:r>
            <w:r w:rsidRPr="00346767">
              <w:rPr>
                <w:rFonts w:ascii="Tahoma" w:hAnsi="Tahoma" w:cs="Tahoma"/>
                <w:sz w:val="18"/>
                <w:szCs w:val="18"/>
              </w:rPr>
              <w:t>better if any appeals are dealt with by a joint body or taken to independent arbitration because</w:t>
            </w:r>
            <w:r w:rsidR="00346767">
              <w:rPr>
                <w:rFonts w:ascii="Tahoma" w:hAnsi="Tahoma" w:cs="Tahoma"/>
                <w:sz w:val="18"/>
                <w:szCs w:val="18"/>
              </w:rPr>
              <w:t xml:space="preserve"> </w:t>
            </w:r>
            <w:r w:rsidRPr="00346767">
              <w:rPr>
                <w:rFonts w:ascii="Tahoma" w:hAnsi="Tahoma" w:cs="Tahoma"/>
                <w:sz w:val="18"/>
                <w:szCs w:val="18"/>
              </w:rPr>
              <w:t>then management is not seen as being the judge of its own cause.</w:t>
            </w:r>
          </w:p>
          <w:p w:rsidR="00E347F5" w:rsidRPr="00346767" w:rsidRDefault="00E347F5" w:rsidP="00346767">
            <w:pPr>
              <w:pStyle w:val="ListParagraph"/>
              <w:ind w:left="1440"/>
              <w:jc w:val="both"/>
              <w:rPr>
                <w:rFonts w:ascii="Tahoma" w:hAnsi="Tahoma" w:cs="Tahoma"/>
                <w:sz w:val="18"/>
                <w:szCs w:val="18"/>
              </w:rPr>
            </w:pPr>
          </w:p>
          <w:p w:rsidR="00FD77B0" w:rsidRDefault="00FD77B0" w:rsidP="00AC0B22">
            <w:pPr>
              <w:pStyle w:val="ListParagraph"/>
              <w:numPr>
                <w:ilvl w:val="0"/>
                <w:numId w:val="20"/>
              </w:numPr>
              <w:jc w:val="both"/>
              <w:rPr>
                <w:rFonts w:ascii="Tahoma" w:hAnsi="Tahoma" w:cs="Tahoma"/>
                <w:sz w:val="18"/>
                <w:szCs w:val="18"/>
              </w:rPr>
            </w:pPr>
            <w:r w:rsidRPr="00AC0B22">
              <w:rPr>
                <w:rFonts w:ascii="Tahoma" w:hAnsi="Tahoma" w:cs="Tahoma"/>
                <w:b/>
                <w:color w:val="002060"/>
                <w:sz w:val="18"/>
                <w:szCs w:val="18"/>
              </w:rPr>
              <w:t>Representation</w:t>
            </w:r>
            <w:r w:rsidR="00AC0B22">
              <w:rPr>
                <w:rFonts w:ascii="Tahoma" w:hAnsi="Tahoma" w:cs="Tahoma"/>
                <w:sz w:val="18"/>
                <w:szCs w:val="18"/>
              </w:rPr>
              <w:t xml:space="preserve"> -</w:t>
            </w:r>
            <w:r w:rsidR="00AC0B22">
              <w:t xml:space="preserve"> </w:t>
            </w:r>
            <w:r w:rsidR="00AC0B22" w:rsidRPr="00AC0B22">
              <w:rPr>
                <w:rFonts w:ascii="Tahoma" w:hAnsi="Tahoma" w:cs="Tahoma"/>
                <w:sz w:val="18"/>
                <w:szCs w:val="18"/>
              </w:rPr>
              <w:t>This is a way of helping individual employees who are lacking in confidence or</w:t>
            </w:r>
            <w:r w:rsidR="00AC0B22">
              <w:rPr>
                <w:rFonts w:ascii="Tahoma" w:hAnsi="Tahoma" w:cs="Tahoma"/>
                <w:sz w:val="18"/>
                <w:szCs w:val="18"/>
              </w:rPr>
              <w:t xml:space="preserve"> </w:t>
            </w:r>
            <w:r w:rsidR="00AC0B22" w:rsidRPr="00AC0B22">
              <w:rPr>
                <w:rFonts w:ascii="Tahoma" w:hAnsi="Tahoma" w:cs="Tahoma"/>
                <w:sz w:val="18"/>
                <w:szCs w:val="18"/>
              </w:rPr>
              <w:t>experience take on management on their own. Representatives, such as union officials, have the</w:t>
            </w:r>
            <w:r w:rsidR="00AC0B22">
              <w:rPr>
                <w:rFonts w:ascii="Tahoma" w:hAnsi="Tahoma" w:cs="Tahoma"/>
                <w:sz w:val="18"/>
                <w:szCs w:val="18"/>
              </w:rPr>
              <w:t xml:space="preserve"> </w:t>
            </w:r>
            <w:r w:rsidR="00AC0B22" w:rsidRPr="00AC0B22">
              <w:rPr>
                <w:rFonts w:ascii="Tahoma" w:hAnsi="Tahoma" w:cs="Tahoma"/>
                <w:sz w:val="18"/>
                <w:szCs w:val="18"/>
              </w:rPr>
              <w:t>advantage of having dealt with a range of employee problems and are usually able to advise the</w:t>
            </w:r>
            <w:r w:rsidR="00AC0B22">
              <w:rPr>
                <w:rFonts w:ascii="Tahoma" w:hAnsi="Tahoma" w:cs="Tahoma"/>
                <w:sz w:val="18"/>
                <w:szCs w:val="18"/>
              </w:rPr>
              <w:t xml:space="preserve"> </w:t>
            </w:r>
            <w:r w:rsidR="00AC0B22" w:rsidRPr="00AC0B22">
              <w:rPr>
                <w:rFonts w:ascii="Tahoma" w:hAnsi="Tahoma" w:cs="Tahoma"/>
                <w:sz w:val="18"/>
                <w:szCs w:val="18"/>
              </w:rPr>
              <w:t>aggrieved person on whether it is worth pursuing the claim. However, a risk still exists that a</w:t>
            </w:r>
            <w:r w:rsidR="00AC0B22">
              <w:rPr>
                <w:rFonts w:ascii="Tahoma" w:hAnsi="Tahoma" w:cs="Tahoma"/>
                <w:sz w:val="18"/>
                <w:szCs w:val="18"/>
              </w:rPr>
              <w:t xml:space="preserve"> </w:t>
            </w:r>
            <w:r w:rsidR="00AC0B22" w:rsidRPr="00AC0B22">
              <w:rPr>
                <w:rFonts w:ascii="Tahoma" w:hAnsi="Tahoma" w:cs="Tahoma"/>
                <w:sz w:val="18"/>
                <w:szCs w:val="18"/>
              </w:rPr>
              <w:t>representative’s presence may produce a defensive attitude with management as the union</w:t>
            </w:r>
            <w:r w:rsidR="00AC0B22">
              <w:rPr>
                <w:rFonts w:ascii="Tahoma" w:hAnsi="Tahoma" w:cs="Tahoma"/>
                <w:sz w:val="18"/>
                <w:szCs w:val="18"/>
              </w:rPr>
              <w:t xml:space="preserve"> </w:t>
            </w:r>
            <w:r w:rsidR="00AC0B22" w:rsidRPr="00AC0B22">
              <w:rPr>
                <w:rFonts w:ascii="Tahoma" w:hAnsi="Tahoma" w:cs="Tahoma"/>
                <w:sz w:val="18"/>
                <w:szCs w:val="18"/>
              </w:rPr>
              <w:t>official and manager may be at opposite ends of certain issues. The managers therefore must</w:t>
            </w:r>
            <w:r w:rsidR="00AC0B22">
              <w:rPr>
                <w:rFonts w:ascii="Tahoma" w:hAnsi="Tahoma" w:cs="Tahoma"/>
                <w:sz w:val="18"/>
                <w:szCs w:val="18"/>
              </w:rPr>
              <w:t xml:space="preserve"> </w:t>
            </w:r>
            <w:r w:rsidR="00AC0B22" w:rsidRPr="00AC0B22">
              <w:rPr>
                <w:rFonts w:ascii="Tahoma" w:hAnsi="Tahoma" w:cs="Tahoma"/>
                <w:sz w:val="18"/>
                <w:szCs w:val="18"/>
              </w:rPr>
              <w:t>place the representative in the correct role for the occasion.</w:t>
            </w:r>
          </w:p>
          <w:p w:rsidR="00E347F5" w:rsidRPr="00AC0B22" w:rsidRDefault="00E347F5" w:rsidP="00E347F5">
            <w:pPr>
              <w:pStyle w:val="ListParagraph"/>
              <w:ind w:left="1440"/>
              <w:jc w:val="both"/>
              <w:rPr>
                <w:rFonts w:ascii="Tahoma" w:hAnsi="Tahoma" w:cs="Tahoma"/>
                <w:sz w:val="18"/>
                <w:szCs w:val="18"/>
              </w:rPr>
            </w:pPr>
          </w:p>
          <w:p w:rsidR="00FD77B0" w:rsidRDefault="00FD77B0" w:rsidP="00E347F5">
            <w:pPr>
              <w:pStyle w:val="ListParagraph"/>
              <w:numPr>
                <w:ilvl w:val="0"/>
                <w:numId w:val="20"/>
              </w:numPr>
              <w:jc w:val="both"/>
              <w:rPr>
                <w:rFonts w:ascii="Tahoma" w:hAnsi="Tahoma" w:cs="Tahoma"/>
                <w:sz w:val="18"/>
                <w:szCs w:val="18"/>
              </w:rPr>
            </w:pPr>
            <w:r w:rsidRPr="00DE7951">
              <w:rPr>
                <w:rFonts w:ascii="Tahoma" w:hAnsi="Tahoma" w:cs="Tahoma"/>
                <w:b/>
                <w:color w:val="002060"/>
                <w:sz w:val="18"/>
                <w:szCs w:val="18"/>
              </w:rPr>
              <w:t>Procedural steps</w:t>
            </w:r>
            <w:r w:rsidR="00DE7951" w:rsidRPr="00DE7951">
              <w:rPr>
                <w:rFonts w:ascii="Tahoma" w:hAnsi="Tahoma" w:cs="Tahoma"/>
                <w:color w:val="002060"/>
                <w:sz w:val="18"/>
                <w:szCs w:val="18"/>
              </w:rPr>
              <w:t xml:space="preserve"> </w:t>
            </w:r>
            <w:r w:rsidR="00DE7951">
              <w:rPr>
                <w:rFonts w:ascii="Tahoma" w:hAnsi="Tahoma" w:cs="Tahoma"/>
                <w:sz w:val="18"/>
                <w:szCs w:val="18"/>
              </w:rPr>
              <w:t>-</w:t>
            </w:r>
            <w:r w:rsidR="00DE7951">
              <w:t xml:space="preserve"> </w:t>
            </w:r>
            <w:r w:rsidR="00DE7951" w:rsidRPr="00DE7951">
              <w:rPr>
                <w:rFonts w:ascii="Tahoma" w:hAnsi="Tahoma" w:cs="Tahoma"/>
                <w:sz w:val="18"/>
                <w:szCs w:val="18"/>
              </w:rPr>
              <w:t>It is best if these are limited to three steps only. There is no value in having</w:t>
            </w:r>
            <w:r w:rsidR="00DE7951">
              <w:rPr>
                <w:rFonts w:ascii="Tahoma" w:hAnsi="Tahoma" w:cs="Tahoma"/>
                <w:sz w:val="18"/>
                <w:szCs w:val="18"/>
              </w:rPr>
              <w:t xml:space="preserve"> </w:t>
            </w:r>
            <w:r w:rsidR="00DE7951" w:rsidRPr="00DE7951">
              <w:rPr>
                <w:rFonts w:ascii="Tahoma" w:hAnsi="Tahoma" w:cs="Tahoma"/>
                <w:sz w:val="18"/>
                <w:szCs w:val="18"/>
              </w:rPr>
              <w:t>more just because there are more levels in the organisational hierarchy. This will make dealing</w:t>
            </w:r>
            <w:r w:rsidR="00DE7951">
              <w:rPr>
                <w:rFonts w:ascii="Tahoma" w:hAnsi="Tahoma" w:cs="Tahoma"/>
                <w:sz w:val="18"/>
                <w:szCs w:val="18"/>
              </w:rPr>
              <w:t xml:space="preserve"> </w:t>
            </w:r>
            <w:r w:rsidR="00DE7951" w:rsidRPr="00DE7951">
              <w:rPr>
                <w:rFonts w:ascii="Tahoma" w:hAnsi="Tahoma" w:cs="Tahoma"/>
                <w:sz w:val="18"/>
                <w:szCs w:val="18"/>
              </w:rPr>
              <w:t>with matters even longer and also bring the procedure into disrepute.</w:t>
            </w:r>
            <w:r w:rsidR="00DE7951">
              <w:rPr>
                <w:rFonts w:ascii="Tahoma" w:hAnsi="Tahoma" w:cs="Tahoma"/>
                <w:sz w:val="18"/>
                <w:szCs w:val="18"/>
              </w:rPr>
              <w:t xml:space="preserve"> </w:t>
            </w:r>
            <w:r w:rsidR="00DE7951" w:rsidRPr="00DE7951">
              <w:rPr>
                <w:rFonts w:ascii="Tahoma" w:hAnsi="Tahoma" w:cs="Tahoma"/>
                <w:sz w:val="18"/>
                <w:szCs w:val="18"/>
              </w:rPr>
              <w:t>There are three steps</w:t>
            </w:r>
            <w:r w:rsidR="00DE7951">
              <w:rPr>
                <w:rFonts w:ascii="Tahoma" w:hAnsi="Tahoma" w:cs="Tahoma"/>
                <w:sz w:val="18"/>
                <w:szCs w:val="18"/>
              </w:rPr>
              <w:t xml:space="preserve"> </w:t>
            </w:r>
            <w:r w:rsidR="00DE7951" w:rsidRPr="00DE7951">
              <w:rPr>
                <w:rFonts w:ascii="Tahoma" w:hAnsi="Tahoma" w:cs="Tahoma"/>
                <w:sz w:val="18"/>
                <w:szCs w:val="18"/>
              </w:rPr>
              <w:t>because there are three types of management activity involved in resolving grievances. Despite</w:t>
            </w:r>
            <w:r w:rsidR="00DE7951">
              <w:rPr>
                <w:rFonts w:ascii="Tahoma" w:hAnsi="Tahoma" w:cs="Tahoma"/>
                <w:sz w:val="18"/>
                <w:szCs w:val="18"/>
              </w:rPr>
              <w:t xml:space="preserve"> </w:t>
            </w:r>
            <w:r w:rsidR="00DE7951" w:rsidRPr="00DE7951">
              <w:rPr>
                <w:rFonts w:ascii="Tahoma" w:hAnsi="Tahoma" w:cs="Tahoma"/>
                <w:sz w:val="18"/>
                <w:szCs w:val="18"/>
              </w:rPr>
              <w:t>this, there can actually be more than three steps especially in organisations with a steep</w:t>
            </w:r>
            <w:r w:rsidR="00DE7951">
              <w:rPr>
                <w:rFonts w:ascii="Tahoma" w:hAnsi="Tahoma" w:cs="Tahoma"/>
                <w:sz w:val="18"/>
                <w:szCs w:val="18"/>
              </w:rPr>
              <w:t xml:space="preserve"> </w:t>
            </w:r>
            <w:r w:rsidR="00DE7951" w:rsidRPr="00DE7951">
              <w:rPr>
                <w:rFonts w:ascii="Tahoma" w:hAnsi="Tahoma" w:cs="Tahoma"/>
                <w:sz w:val="18"/>
                <w:szCs w:val="18"/>
              </w:rPr>
              <w:t>hierarchy where there would be higher, more senior people to whom the matter could be</w:t>
            </w:r>
            <w:r w:rsidR="00DE7951">
              <w:rPr>
                <w:rFonts w:ascii="Tahoma" w:hAnsi="Tahoma" w:cs="Tahoma"/>
                <w:sz w:val="18"/>
                <w:szCs w:val="18"/>
              </w:rPr>
              <w:t xml:space="preserve"> </w:t>
            </w:r>
            <w:r w:rsidR="00DE7951" w:rsidRPr="00DE7951">
              <w:rPr>
                <w:rFonts w:ascii="Tahoma" w:hAnsi="Tahoma" w:cs="Tahoma"/>
                <w:sz w:val="18"/>
                <w:szCs w:val="18"/>
              </w:rPr>
              <w:t>eferred. Having more steps does not mean more processes to handle grievances; they are solely</w:t>
            </w:r>
            <w:r w:rsidR="00DE7951">
              <w:rPr>
                <w:rFonts w:ascii="Tahoma" w:hAnsi="Tahoma" w:cs="Tahoma"/>
                <w:sz w:val="18"/>
                <w:szCs w:val="18"/>
              </w:rPr>
              <w:t xml:space="preserve"> </w:t>
            </w:r>
            <w:r w:rsidR="00DE7951" w:rsidRPr="00DE7951">
              <w:rPr>
                <w:rFonts w:ascii="Tahoma" w:hAnsi="Tahoma" w:cs="Tahoma"/>
                <w:sz w:val="18"/>
                <w:szCs w:val="18"/>
              </w:rPr>
              <w:t>a function of the organisational structure.</w:t>
            </w:r>
          </w:p>
          <w:p w:rsidR="00E347F5" w:rsidRPr="00E347F5" w:rsidRDefault="00E347F5" w:rsidP="00E347F5">
            <w:pPr>
              <w:rPr>
                <w:rFonts w:ascii="Tahoma" w:hAnsi="Tahoma" w:cs="Tahoma"/>
                <w:sz w:val="18"/>
                <w:szCs w:val="18"/>
              </w:rPr>
            </w:pPr>
          </w:p>
          <w:p w:rsidR="00FD77B0" w:rsidRPr="00DE7951" w:rsidRDefault="00DE7951" w:rsidP="00E347F5">
            <w:pPr>
              <w:pStyle w:val="ListParagraph"/>
              <w:numPr>
                <w:ilvl w:val="0"/>
                <w:numId w:val="20"/>
              </w:numPr>
              <w:jc w:val="both"/>
              <w:rPr>
                <w:rFonts w:ascii="Tahoma" w:hAnsi="Tahoma" w:cs="Tahoma"/>
                <w:sz w:val="18"/>
                <w:szCs w:val="18"/>
              </w:rPr>
            </w:pPr>
            <w:r w:rsidRPr="00DE7951">
              <w:rPr>
                <w:rFonts w:ascii="Tahoma" w:hAnsi="Tahoma" w:cs="Tahoma"/>
                <w:b/>
                <w:color w:val="002060"/>
                <w:sz w:val="18"/>
                <w:szCs w:val="18"/>
              </w:rPr>
              <w:t>Promptness</w:t>
            </w:r>
            <w:r>
              <w:rPr>
                <w:rFonts w:ascii="Tahoma" w:hAnsi="Tahoma" w:cs="Tahoma"/>
                <w:sz w:val="18"/>
                <w:szCs w:val="18"/>
              </w:rPr>
              <w:t xml:space="preserve"> - </w:t>
            </w:r>
            <w:r w:rsidRPr="00DE7951">
              <w:rPr>
                <w:rFonts w:ascii="Tahoma" w:hAnsi="Tahoma" w:cs="Tahoma"/>
                <w:sz w:val="18"/>
                <w:szCs w:val="18"/>
              </w:rPr>
              <w:t>This is vital when trying to avoid bitterness or frustrations that comes from these</w:t>
            </w:r>
            <w:r>
              <w:rPr>
                <w:rFonts w:ascii="Tahoma" w:hAnsi="Tahoma" w:cs="Tahoma"/>
                <w:sz w:val="18"/>
                <w:szCs w:val="18"/>
              </w:rPr>
              <w:t xml:space="preserve"> </w:t>
            </w:r>
            <w:r w:rsidRPr="00DE7951">
              <w:rPr>
                <w:rFonts w:ascii="Tahoma" w:hAnsi="Tahoma" w:cs="Tahoma"/>
                <w:sz w:val="18"/>
                <w:szCs w:val="18"/>
              </w:rPr>
              <w:t>delays. When an employee ‘goes into procedure’ it can be likened to pulling a communication</w:t>
            </w:r>
            <w:r>
              <w:rPr>
                <w:rFonts w:ascii="Tahoma" w:hAnsi="Tahoma" w:cs="Tahoma"/>
                <w:sz w:val="18"/>
                <w:szCs w:val="18"/>
              </w:rPr>
              <w:t xml:space="preserve"> </w:t>
            </w:r>
            <w:r w:rsidRPr="00DE7951">
              <w:rPr>
                <w:rFonts w:ascii="Tahoma" w:hAnsi="Tahoma" w:cs="Tahoma"/>
                <w:sz w:val="18"/>
                <w:szCs w:val="18"/>
              </w:rPr>
              <w:t>cord on a train. The decision is not taken lightly and a quick resolution is expected. The manager</w:t>
            </w:r>
            <w:r>
              <w:rPr>
                <w:rFonts w:ascii="Tahoma" w:hAnsi="Tahoma" w:cs="Tahoma"/>
                <w:sz w:val="18"/>
                <w:szCs w:val="18"/>
              </w:rPr>
              <w:t xml:space="preserve"> </w:t>
            </w:r>
            <w:r w:rsidRPr="00DE7951">
              <w:rPr>
                <w:rFonts w:ascii="Tahoma" w:hAnsi="Tahoma" w:cs="Tahoma"/>
                <w:sz w:val="18"/>
                <w:szCs w:val="18"/>
              </w:rPr>
              <w:t>whose decision is in question will also have a hard time until the matter is settled so it’s best to</w:t>
            </w:r>
            <w:r>
              <w:rPr>
                <w:rFonts w:ascii="Tahoma" w:hAnsi="Tahoma" w:cs="Tahoma"/>
                <w:sz w:val="18"/>
                <w:szCs w:val="18"/>
              </w:rPr>
              <w:t xml:space="preserve"> </w:t>
            </w:r>
            <w:r w:rsidRPr="00DE7951">
              <w:rPr>
                <w:rFonts w:ascii="Tahoma" w:hAnsi="Tahoma" w:cs="Tahoma"/>
                <w:sz w:val="18"/>
                <w:szCs w:val="18"/>
              </w:rPr>
              <w:t>settle the matter as quickly as possible. One way to speed things up is to place time limits</w:t>
            </w:r>
            <w:r>
              <w:rPr>
                <w:rFonts w:ascii="Tahoma" w:hAnsi="Tahoma" w:cs="Tahoma"/>
                <w:sz w:val="18"/>
                <w:szCs w:val="18"/>
              </w:rPr>
              <w:t xml:space="preserve"> </w:t>
            </w:r>
            <w:r w:rsidRPr="00DE7951">
              <w:rPr>
                <w:rFonts w:ascii="Tahoma" w:hAnsi="Tahoma" w:cs="Tahoma"/>
                <w:sz w:val="18"/>
                <w:szCs w:val="18"/>
              </w:rPr>
              <w:t>between each step and specify that the hearing, for example, should occur no later than four</w:t>
            </w:r>
            <w:r>
              <w:rPr>
                <w:rFonts w:ascii="Tahoma" w:hAnsi="Tahoma" w:cs="Tahoma"/>
                <w:sz w:val="18"/>
                <w:szCs w:val="18"/>
              </w:rPr>
              <w:t xml:space="preserve"> </w:t>
            </w:r>
            <w:r w:rsidRPr="00DE7951">
              <w:rPr>
                <w:rFonts w:ascii="Tahoma" w:hAnsi="Tahoma" w:cs="Tahoma"/>
                <w:sz w:val="18"/>
                <w:szCs w:val="18"/>
              </w:rPr>
              <w:t>working days after the preliminary notice and the appeal no more than five working days after</w:t>
            </w:r>
            <w:r>
              <w:rPr>
                <w:rFonts w:ascii="Tahoma" w:hAnsi="Tahoma" w:cs="Tahoma"/>
                <w:sz w:val="18"/>
                <w:szCs w:val="18"/>
              </w:rPr>
              <w:t xml:space="preserve"> </w:t>
            </w:r>
            <w:r w:rsidRPr="00DE7951">
              <w:rPr>
                <w:rFonts w:ascii="Tahoma" w:hAnsi="Tahoma" w:cs="Tahoma"/>
                <w:sz w:val="18"/>
                <w:szCs w:val="18"/>
              </w:rPr>
              <w:t>the hearing. This is a good approach because it allows time for reflection and initiative by the</w:t>
            </w:r>
            <w:r>
              <w:rPr>
                <w:rFonts w:ascii="Tahoma" w:hAnsi="Tahoma" w:cs="Tahoma"/>
                <w:sz w:val="18"/>
                <w:szCs w:val="18"/>
              </w:rPr>
              <w:t xml:space="preserve"> </w:t>
            </w:r>
            <w:r w:rsidRPr="00DE7951">
              <w:rPr>
                <w:rFonts w:ascii="Tahoma" w:hAnsi="Tahoma" w:cs="Tahoma"/>
                <w:sz w:val="18"/>
                <w:szCs w:val="18"/>
              </w:rPr>
              <w:t>manager or the employee between the steps, but does not allow time for the matter to be</w:t>
            </w:r>
            <w:r>
              <w:rPr>
                <w:rFonts w:ascii="Tahoma" w:hAnsi="Tahoma" w:cs="Tahoma"/>
                <w:sz w:val="18"/>
                <w:szCs w:val="18"/>
              </w:rPr>
              <w:t xml:space="preserve"> </w:t>
            </w:r>
            <w:r w:rsidRPr="00DE7951">
              <w:rPr>
                <w:rFonts w:ascii="Tahoma" w:hAnsi="Tahoma" w:cs="Tahoma"/>
                <w:sz w:val="18"/>
                <w:szCs w:val="18"/>
              </w:rPr>
              <w:t>forgotten</w:t>
            </w:r>
            <w:r>
              <w:rPr>
                <w:rFonts w:ascii="Tahoma" w:hAnsi="Tahoma" w:cs="Tahoma"/>
                <w:sz w:val="18"/>
                <w:szCs w:val="18"/>
              </w:rPr>
              <w:t>.</w:t>
            </w:r>
          </w:p>
          <w:p w:rsidR="00C25F69" w:rsidRPr="00E347F5" w:rsidRDefault="00C25F69" w:rsidP="00E347F5">
            <w:pPr>
              <w:rPr>
                <w:color w:val="000000" w:themeColor="text1"/>
              </w:rPr>
            </w:pPr>
          </w:p>
          <w:p w:rsidR="00166532" w:rsidRDefault="00166532" w:rsidP="00166532">
            <w:pPr>
              <w:pStyle w:val="ListParagraph"/>
              <w:rPr>
                <w:color w:val="000000" w:themeColor="text1"/>
              </w:rPr>
            </w:pPr>
          </w:p>
          <w:p w:rsidR="00166532" w:rsidRPr="008D1FE0" w:rsidRDefault="00166532" w:rsidP="00B67A17">
            <w:pPr>
              <w:pStyle w:val="ListParagraph"/>
              <w:numPr>
                <w:ilvl w:val="0"/>
                <w:numId w:val="1"/>
              </w:numPr>
              <w:rPr>
                <w:b/>
                <w:color w:val="000000" w:themeColor="text1"/>
              </w:rPr>
            </w:pPr>
            <w:r w:rsidRPr="00166532">
              <w:rPr>
                <w:b/>
                <w:color w:val="FF0000"/>
              </w:rPr>
              <w:t>Activity</w:t>
            </w:r>
          </w:p>
          <w:p w:rsidR="008D1FE0" w:rsidRDefault="008D1FE0" w:rsidP="008D1FE0">
            <w:pPr>
              <w:ind w:left="720"/>
              <w:rPr>
                <w:rFonts w:ascii="Calibri" w:eastAsia="Calibri" w:hAnsi="Calibri" w:cs="Times New Roman"/>
                <w:b/>
                <w:color w:val="000000" w:themeColor="text1"/>
              </w:rPr>
            </w:pPr>
            <w:r>
              <w:rPr>
                <w:rFonts w:ascii="Calibri" w:eastAsia="Calibri" w:hAnsi="Calibri" w:cs="Times New Roman"/>
                <w:b/>
                <w:color w:val="000000" w:themeColor="text1"/>
              </w:rPr>
              <w:t>Study the grievance procedures and practices in an organization to which you have produce a brief report.</w:t>
            </w:r>
          </w:p>
          <w:p w:rsidR="002D141F" w:rsidRDefault="002D141F" w:rsidP="008D1FE0">
            <w:pPr>
              <w:ind w:left="720"/>
              <w:rPr>
                <w:rFonts w:ascii="Calibri" w:eastAsia="Calibri" w:hAnsi="Calibri" w:cs="Times New Roman"/>
                <w:b/>
                <w:color w:val="000000" w:themeColor="text1"/>
              </w:rPr>
            </w:pPr>
          </w:p>
          <w:p w:rsidR="00C67FBA" w:rsidRPr="00C67FBA" w:rsidRDefault="00C67FBA" w:rsidP="00C67FBA">
            <w:pPr>
              <w:ind w:left="720"/>
              <w:rPr>
                <w:rFonts w:ascii="Tahoma" w:hAnsi="Tahoma" w:cs="Tahoma"/>
                <w:sz w:val="18"/>
                <w:szCs w:val="18"/>
              </w:rPr>
            </w:pPr>
            <w:r>
              <w:rPr>
                <w:rFonts w:ascii="Tahoma" w:hAnsi="Tahoma" w:cs="Tahoma"/>
                <w:sz w:val="18"/>
                <w:szCs w:val="18"/>
              </w:rPr>
              <w:t>ABC company</w:t>
            </w:r>
            <w:r w:rsidR="008335DF">
              <w:rPr>
                <w:rFonts w:ascii="Tahoma" w:hAnsi="Tahoma" w:cs="Tahoma"/>
                <w:sz w:val="18"/>
                <w:szCs w:val="18"/>
              </w:rPr>
              <w:t>’s</w:t>
            </w:r>
            <w:r w:rsidRPr="00C67FBA">
              <w:rPr>
                <w:rFonts w:ascii="Tahoma" w:hAnsi="Tahoma" w:cs="Tahoma"/>
                <w:sz w:val="18"/>
                <w:szCs w:val="18"/>
              </w:rPr>
              <w:t xml:space="preserve"> grievance procedure is likely to include the following steps:</w:t>
            </w:r>
          </w:p>
          <w:p w:rsidR="00C67FBA" w:rsidRPr="00C67FBA" w:rsidRDefault="00C67FBA" w:rsidP="00F77A2A">
            <w:pPr>
              <w:ind w:left="720"/>
              <w:jc w:val="both"/>
              <w:rPr>
                <w:rFonts w:ascii="Tahoma" w:hAnsi="Tahoma" w:cs="Tahoma"/>
                <w:sz w:val="18"/>
                <w:szCs w:val="18"/>
              </w:rPr>
            </w:pPr>
          </w:p>
          <w:p w:rsidR="00C67FBA" w:rsidRDefault="00C67FBA" w:rsidP="00F77A2A">
            <w:pPr>
              <w:pStyle w:val="ListParagraph"/>
              <w:numPr>
                <w:ilvl w:val="0"/>
                <w:numId w:val="21"/>
              </w:numPr>
              <w:jc w:val="both"/>
              <w:rPr>
                <w:rFonts w:ascii="Tahoma" w:hAnsi="Tahoma" w:cs="Tahoma"/>
                <w:sz w:val="18"/>
                <w:szCs w:val="18"/>
              </w:rPr>
            </w:pPr>
            <w:r>
              <w:rPr>
                <w:rFonts w:ascii="Tahoma" w:hAnsi="Tahoma" w:cs="Tahoma"/>
                <w:sz w:val="18"/>
                <w:szCs w:val="18"/>
              </w:rPr>
              <w:t>W</w:t>
            </w:r>
            <w:r w:rsidRPr="00C67FBA">
              <w:rPr>
                <w:rFonts w:ascii="Tahoma" w:hAnsi="Tahoma" w:cs="Tahoma"/>
                <w:sz w:val="18"/>
                <w:szCs w:val="18"/>
              </w:rPr>
              <w:t>riting a letter to your employer setting out the details of your grievance</w:t>
            </w:r>
          </w:p>
          <w:p w:rsidR="00C67FBA" w:rsidRDefault="00C67FBA" w:rsidP="00F77A2A">
            <w:pPr>
              <w:pStyle w:val="ListParagraph"/>
              <w:ind w:left="1440"/>
              <w:jc w:val="both"/>
              <w:rPr>
                <w:rFonts w:ascii="Tahoma" w:hAnsi="Tahoma" w:cs="Tahoma"/>
                <w:sz w:val="18"/>
                <w:szCs w:val="18"/>
              </w:rPr>
            </w:pPr>
            <w:r>
              <w:rPr>
                <w:rFonts w:ascii="Tahoma" w:hAnsi="Tahoma" w:cs="Tahoma"/>
                <w:sz w:val="18"/>
                <w:szCs w:val="18"/>
              </w:rPr>
              <w:t>As soon as they</w:t>
            </w:r>
            <w:r w:rsidRPr="00C67FBA">
              <w:rPr>
                <w:rFonts w:ascii="Tahoma" w:hAnsi="Tahoma" w:cs="Tahoma"/>
                <w:sz w:val="18"/>
                <w:szCs w:val="18"/>
              </w:rPr>
              <w:t xml:space="preserve"> b</w:t>
            </w:r>
            <w:r>
              <w:rPr>
                <w:rFonts w:ascii="Tahoma" w:hAnsi="Tahoma" w:cs="Tahoma"/>
                <w:sz w:val="18"/>
                <w:szCs w:val="18"/>
              </w:rPr>
              <w:t>elieve you have a grievance, the employee should write to the</w:t>
            </w:r>
            <w:r w:rsidRPr="00C67FBA">
              <w:rPr>
                <w:rFonts w:ascii="Tahoma" w:hAnsi="Tahoma" w:cs="Tahoma"/>
                <w:sz w:val="18"/>
                <w:szCs w:val="18"/>
              </w:rPr>
              <w:t xml:space="preserve"> empl</w:t>
            </w:r>
            <w:r>
              <w:rPr>
                <w:rFonts w:ascii="Tahoma" w:hAnsi="Tahoma" w:cs="Tahoma"/>
                <w:sz w:val="18"/>
                <w:szCs w:val="18"/>
              </w:rPr>
              <w:t>oyer giving them details of their</w:t>
            </w:r>
            <w:r w:rsidRPr="00C67FBA">
              <w:rPr>
                <w:rFonts w:ascii="Tahoma" w:hAnsi="Tahoma" w:cs="Tahoma"/>
                <w:sz w:val="18"/>
                <w:szCs w:val="18"/>
              </w:rPr>
              <w:t xml:space="preserve"> grievance</w:t>
            </w:r>
            <w:r>
              <w:rPr>
                <w:rFonts w:ascii="Tahoma" w:hAnsi="Tahoma" w:cs="Tahoma"/>
                <w:sz w:val="18"/>
                <w:szCs w:val="18"/>
              </w:rPr>
              <w:t>s. ABC</w:t>
            </w:r>
            <w:r w:rsidRPr="00C67FBA">
              <w:rPr>
                <w:rFonts w:ascii="Tahoma" w:hAnsi="Tahoma" w:cs="Tahoma"/>
                <w:sz w:val="18"/>
                <w:szCs w:val="18"/>
              </w:rPr>
              <w:t xml:space="preserve"> </w:t>
            </w:r>
            <w:r>
              <w:rPr>
                <w:rFonts w:ascii="Tahoma" w:hAnsi="Tahoma" w:cs="Tahoma"/>
                <w:sz w:val="18"/>
                <w:szCs w:val="18"/>
              </w:rPr>
              <w:t xml:space="preserve">Company </w:t>
            </w:r>
            <w:r w:rsidRPr="00C67FBA">
              <w:rPr>
                <w:rFonts w:ascii="Tahoma" w:hAnsi="Tahoma" w:cs="Tahoma"/>
                <w:sz w:val="18"/>
                <w:szCs w:val="18"/>
              </w:rPr>
              <w:t xml:space="preserve">find it helpful to say in letter how </w:t>
            </w:r>
            <w:r>
              <w:rPr>
                <w:rFonts w:ascii="Tahoma" w:hAnsi="Tahoma" w:cs="Tahoma"/>
                <w:sz w:val="18"/>
                <w:szCs w:val="18"/>
              </w:rPr>
              <w:lastRenderedPageBreak/>
              <w:t>employees</w:t>
            </w:r>
            <w:r w:rsidRPr="00C67FBA">
              <w:rPr>
                <w:rFonts w:ascii="Tahoma" w:hAnsi="Tahoma" w:cs="Tahoma"/>
                <w:sz w:val="18"/>
                <w:szCs w:val="18"/>
              </w:rPr>
              <w:t xml:space="preserve"> would like </w:t>
            </w:r>
            <w:r>
              <w:rPr>
                <w:rFonts w:ascii="Tahoma" w:hAnsi="Tahoma" w:cs="Tahoma"/>
                <w:sz w:val="18"/>
                <w:szCs w:val="18"/>
              </w:rPr>
              <w:t>the</w:t>
            </w:r>
            <w:r w:rsidRPr="00C67FBA">
              <w:rPr>
                <w:rFonts w:ascii="Tahoma" w:hAnsi="Tahoma" w:cs="Tahoma"/>
                <w:sz w:val="18"/>
                <w:szCs w:val="18"/>
              </w:rPr>
              <w:t xml:space="preserve"> employer to resolve the problem. </w:t>
            </w:r>
            <w:r>
              <w:rPr>
                <w:rFonts w:ascii="Tahoma" w:hAnsi="Tahoma" w:cs="Tahoma"/>
                <w:sz w:val="18"/>
                <w:szCs w:val="18"/>
              </w:rPr>
              <w:t>Employee</w:t>
            </w:r>
            <w:r w:rsidRPr="00C67FBA">
              <w:rPr>
                <w:rFonts w:ascii="Tahoma" w:hAnsi="Tahoma" w:cs="Tahoma"/>
                <w:sz w:val="18"/>
                <w:szCs w:val="18"/>
              </w:rPr>
              <w:t xml:space="preserve"> should </w:t>
            </w:r>
            <w:r>
              <w:rPr>
                <w:rFonts w:ascii="Tahoma" w:hAnsi="Tahoma" w:cs="Tahoma"/>
                <w:sz w:val="18"/>
                <w:szCs w:val="18"/>
              </w:rPr>
              <w:t>en</w:t>
            </w:r>
            <w:r w:rsidRPr="00C67FBA">
              <w:rPr>
                <w:rFonts w:ascii="Tahoma" w:hAnsi="Tahoma" w:cs="Tahoma"/>
                <w:sz w:val="18"/>
                <w:szCs w:val="18"/>
              </w:rPr>
              <w:t xml:space="preserve">sure </w:t>
            </w:r>
            <w:r>
              <w:rPr>
                <w:rFonts w:ascii="Tahoma" w:hAnsi="Tahoma" w:cs="Tahoma"/>
                <w:sz w:val="18"/>
                <w:szCs w:val="18"/>
              </w:rPr>
              <w:t>that their letter is dated and that they</w:t>
            </w:r>
            <w:r w:rsidRPr="00C67FBA">
              <w:rPr>
                <w:rFonts w:ascii="Tahoma" w:hAnsi="Tahoma" w:cs="Tahoma"/>
                <w:sz w:val="18"/>
                <w:szCs w:val="18"/>
              </w:rPr>
              <w:t xml:space="preserve"> keep a copy.</w:t>
            </w:r>
          </w:p>
          <w:p w:rsidR="00C67FBA" w:rsidRPr="00C67FBA" w:rsidRDefault="00C67FBA" w:rsidP="00F77A2A">
            <w:pPr>
              <w:pStyle w:val="ListParagraph"/>
              <w:ind w:left="1440"/>
              <w:jc w:val="both"/>
              <w:rPr>
                <w:rFonts w:ascii="Tahoma" w:hAnsi="Tahoma" w:cs="Tahoma"/>
                <w:sz w:val="18"/>
                <w:szCs w:val="18"/>
              </w:rPr>
            </w:pPr>
          </w:p>
          <w:p w:rsidR="00C67FBA" w:rsidRDefault="00C67FBA" w:rsidP="00F77A2A">
            <w:pPr>
              <w:pStyle w:val="ListParagraph"/>
              <w:numPr>
                <w:ilvl w:val="0"/>
                <w:numId w:val="21"/>
              </w:numPr>
              <w:jc w:val="both"/>
              <w:rPr>
                <w:rFonts w:ascii="Tahoma" w:hAnsi="Tahoma" w:cs="Tahoma"/>
                <w:sz w:val="18"/>
                <w:szCs w:val="18"/>
              </w:rPr>
            </w:pPr>
            <w:r>
              <w:rPr>
                <w:rFonts w:ascii="Tahoma" w:hAnsi="Tahoma" w:cs="Tahoma"/>
                <w:sz w:val="18"/>
                <w:szCs w:val="18"/>
              </w:rPr>
              <w:t>M</w:t>
            </w:r>
            <w:r w:rsidRPr="00C67FBA">
              <w:rPr>
                <w:rFonts w:ascii="Tahoma" w:hAnsi="Tahoma" w:cs="Tahoma"/>
                <w:sz w:val="18"/>
                <w:szCs w:val="18"/>
              </w:rPr>
              <w:t xml:space="preserve">eeting with </w:t>
            </w:r>
            <w:r>
              <w:rPr>
                <w:rFonts w:ascii="Tahoma" w:hAnsi="Tahoma" w:cs="Tahoma"/>
                <w:sz w:val="18"/>
                <w:szCs w:val="18"/>
              </w:rPr>
              <w:t>the</w:t>
            </w:r>
            <w:r w:rsidRPr="00C67FBA">
              <w:rPr>
                <w:rFonts w:ascii="Tahoma" w:hAnsi="Tahoma" w:cs="Tahoma"/>
                <w:sz w:val="18"/>
                <w:szCs w:val="18"/>
              </w:rPr>
              <w:t xml:space="preserve"> employer to discuss the issue</w:t>
            </w:r>
          </w:p>
          <w:p w:rsidR="00F77A2A" w:rsidRPr="00F77A2A" w:rsidRDefault="00F77A2A" w:rsidP="00F77A2A">
            <w:pPr>
              <w:pStyle w:val="ListParagraph"/>
              <w:ind w:left="1440"/>
              <w:jc w:val="both"/>
              <w:rPr>
                <w:rFonts w:ascii="Tahoma" w:hAnsi="Tahoma" w:cs="Tahoma"/>
                <w:sz w:val="18"/>
                <w:szCs w:val="18"/>
              </w:rPr>
            </w:pPr>
            <w:r>
              <w:rPr>
                <w:rFonts w:ascii="Tahoma" w:hAnsi="Tahoma" w:cs="Tahoma"/>
                <w:sz w:val="18"/>
                <w:szCs w:val="18"/>
              </w:rPr>
              <w:t xml:space="preserve">ABC will </w:t>
            </w:r>
            <w:r w:rsidRPr="00F77A2A">
              <w:rPr>
                <w:rFonts w:ascii="Tahoma" w:hAnsi="Tahoma" w:cs="Tahoma"/>
                <w:sz w:val="18"/>
                <w:szCs w:val="18"/>
              </w:rPr>
              <w:t xml:space="preserve">arrange an initial meeting at a reasonable time and place to discuss </w:t>
            </w:r>
            <w:r>
              <w:rPr>
                <w:rFonts w:ascii="Tahoma" w:hAnsi="Tahoma" w:cs="Tahoma"/>
                <w:sz w:val="18"/>
                <w:szCs w:val="18"/>
              </w:rPr>
              <w:t>employees’</w:t>
            </w:r>
            <w:r w:rsidRPr="00F77A2A">
              <w:rPr>
                <w:rFonts w:ascii="Tahoma" w:hAnsi="Tahoma" w:cs="Tahoma"/>
                <w:sz w:val="18"/>
                <w:szCs w:val="18"/>
              </w:rPr>
              <w:t xml:space="preserve"> grievance. </w:t>
            </w:r>
            <w:r>
              <w:rPr>
                <w:rFonts w:ascii="Tahoma" w:hAnsi="Tahoma" w:cs="Tahoma"/>
                <w:sz w:val="18"/>
                <w:szCs w:val="18"/>
              </w:rPr>
              <w:t>They</w:t>
            </w:r>
            <w:r w:rsidRPr="00F77A2A">
              <w:rPr>
                <w:rFonts w:ascii="Tahoma" w:hAnsi="Tahoma" w:cs="Tahoma"/>
                <w:sz w:val="18"/>
                <w:szCs w:val="18"/>
              </w:rPr>
              <w:t xml:space="preserve"> make ever</w:t>
            </w:r>
            <w:r>
              <w:rPr>
                <w:rFonts w:ascii="Tahoma" w:hAnsi="Tahoma" w:cs="Tahoma"/>
                <w:sz w:val="18"/>
                <w:szCs w:val="18"/>
              </w:rPr>
              <w:t>y effort to attend the meeting. Employee should not</w:t>
            </w:r>
            <w:r w:rsidRPr="00F77A2A">
              <w:rPr>
                <w:rFonts w:ascii="Tahoma" w:hAnsi="Tahoma" w:cs="Tahoma"/>
                <w:sz w:val="18"/>
                <w:szCs w:val="18"/>
              </w:rPr>
              <w:t xml:space="preserve"> </w:t>
            </w:r>
            <w:r>
              <w:rPr>
                <w:rFonts w:ascii="Tahoma" w:hAnsi="Tahoma" w:cs="Tahoma"/>
                <w:sz w:val="18"/>
                <w:szCs w:val="18"/>
              </w:rPr>
              <w:t>be afraid to write down what they</w:t>
            </w:r>
            <w:r w:rsidRPr="00F77A2A">
              <w:rPr>
                <w:rFonts w:ascii="Tahoma" w:hAnsi="Tahoma" w:cs="Tahoma"/>
                <w:sz w:val="18"/>
                <w:szCs w:val="18"/>
              </w:rPr>
              <w:t xml:space="preserve"> want to s</w:t>
            </w:r>
            <w:r>
              <w:rPr>
                <w:rFonts w:ascii="Tahoma" w:hAnsi="Tahoma" w:cs="Tahoma"/>
                <w:sz w:val="18"/>
                <w:szCs w:val="18"/>
              </w:rPr>
              <w:t>ay.</w:t>
            </w:r>
          </w:p>
          <w:p w:rsidR="00F77A2A" w:rsidRPr="00F77A2A" w:rsidRDefault="00F77A2A" w:rsidP="00F77A2A">
            <w:pPr>
              <w:pStyle w:val="ListParagraph"/>
              <w:ind w:left="1440"/>
              <w:jc w:val="both"/>
              <w:rPr>
                <w:rFonts w:ascii="Tahoma" w:hAnsi="Tahoma" w:cs="Tahoma"/>
                <w:sz w:val="18"/>
                <w:szCs w:val="18"/>
              </w:rPr>
            </w:pPr>
          </w:p>
          <w:p w:rsidR="00F77A2A" w:rsidRPr="00F77A2A" w:rsidRDefault="00F77A2A" w:rsidP="00F77A2A">
            <w:pPr>
              <w:pStyle w:val="ListParagraph"/>
              <w:ind w:left="1440"/>
              <w:jc w:val="both"/>
              <w:rPr>
                <w:rFonts w:ascii="Tahoma" w:hAnsi="Tahoma" w:cs="Tahoma"/>
                <w:sz w:val="18"/>
                <w:szCs w:val="18"/>
              </w:rPr>
            </w:pPr>
            <w:r w:rsidRPr="00F77A2A">
              <w:rPr>
                <w:rFonts w:ascii="Tahoma" w:hAnsi="Tahoma" w:cs="Tahoma"/>
                <w:sz w:val="18"/>
                <w:szCs w:val="18"/>
              </w:rPr>
              <w:t xml:space="preserve">It is up to </w:t>
            </w:r>
            <w:r>
              <w:rPr>
                <w:rFonts w:ascii="Tahoma" w:hAnsi="Tahoma" w:cs="Tahoma"/>
                <w:sz w:val="18"/>
                <w:szCs w:val="18"/>
              </w:rPr>
              <w:t>ABC</w:t>
            </w:r>
            <w:r w:rsidRPr="00F77A2A">
              <w:rPr>
                <w:rFonts w:ascii="Tahoma" w:hAnsi="Tahoma" w:cs="Tahoma"/>
                <w:sz w:val="18"/>
                <w:szCs w:val="18"/>
              </w:rPr>
              <w:t xml:space="preserve"> to decide how the meeting will run. They normally go through the issues </w:t>
            </w:r>
            <w:r>
              <w:rPr>
                <w:rFonts w:ascii="Tahoma" w:hAnsi="Tahoma" w:cs="Tahoma"/>
                <w:sz w:val="18"/>
                <w:szCs w:val="18"/>
              </w:rPr>
              <w:t>that have been raised and give employee</w:t>
            </w:r>
            <w:r w:rsidRPr="00F77A2A">
              <w:rPr>
                <w:rFonts w:ascii="Tahoma" w:hAnsi="Tahoma" w:cs="Tahoma"/>
                <w:sz w:val="18"/>
                <w:szCs w:val="18"/>
              </w:rPr>
              <w:t xml:space="preserve"> the opportunity to comment. The main purpose of the meeting should be to:</w:t>
            </w:r>
          </w:p>
          <w:p w:rsidR="00F77A2A" w:rsidRPr="00F77A2A" w:rsidRDefault="00F77A2A" w:rsidP="00F77A2A">
            <w:pPr>
              <w:pStyle w:val="ListParagraph"/>
              <w:ind w:left="1440"/>
              <w:jc w:val="both"/>
              <w:rPr>
                <w:rFonts w:ascii="Tahoma" w:hAnsi="Tahoma" w:cs="Tahoma"/>
                <w:sz w:val="18"/>
                <w:szCs w:val="18"/>
              </w:rPr>
            </w:pPr>
          </w:p>
          <w:p w:rsidR="00F77A2A" w:rsidRPr="00F77A2A" w:rsidRDefault="00F77A2A" w:rsidP="00F77A2A">
            <w:pPr>
              <w:pStyle w:val="ListParagraph"/>
              <w:numPr>
                <w:ilvl w:val="0"/>
                <w:numId w:val="22"/>
              </w:numPr>
              <w:jc w:val="both"/>
              <w:rPr>
                <w:rFonts w:ascii="Tahoma" w:hAnsi="Tahoma" w:cs="Tahoma"/>
                <w:sz w:val="18"/>
                <w:szCs w:val="18"/>
              </w:rPr>
            </w:pPr>
            <w:r w:rsidRPr="00F77A2A">
              <w:rPr>
                <w:rFonts w:ascii="Tahoma" w:hAnsi="Tahoma" w:cs="Tahoma"/>
                <w:sz w:val="18"/>
                <w:szCs w:val="18"/>
              </w:rPr>
              <w:t>establish the facts</w:t>
            </w:r>
          </w:p>
          <w:p w:rsidR="00C67FBA" w:rsidRDefault="00F77A2A" w:rsidP="00F77A2A">
            <w:pPr>
              <w:pStyle w:val="ListParagraph"/>
              <w:numPr>
                <w:ilvl w:val="0"/>
                <w:numId w:val="22"/>
              </w:numPr>
              <w:jc w:val="both"/>
              <w:rPr>
                <w:rFonts w:ascii="Tahoma" w:hAnsi="Tahoma" w:cs="Tahoma"/>
                <w:sz w:val="18"/>
                <w:szCs w:val="18"/>
              </w:rPr>
            </w:pPr>
            <w:r w:rsidRPr="00F77A2A">
              <w:rPr>
                <w:rFonts w:ascii="Tahoma" w:hAnsi="Tahoma" w:cs="Tahoma"/>
                <w:sz w:val="18"/>
                <w:szCs w:val="18"/>
              </w:rPr>
              <w:t>find a way to resolve the problem</w:t>
            </w:r>
          </w:p>
          <w:p w:rsidR="00F9485F" w:rsidRDefault="00F9485F" w:rsidP="00F9485F">
            <w:pPr>
              <w:jc w:val="both"/>
              <w:rPr>
                <w:rFonts w:ascii="Tahoma" w:hAnsi="Tahoma" w:cs="Tahoma"/>
                <w:sz w:val="18"/>
                <w:szCs w:val="18"/>
              </w:rPr>
            </w:pPr>
          </w:p>
          <w:p w:rsidR="00F9485F" w:rsidRPr="00F9485F" w:rsidRDefault="00F9485F" w:rsidP="00F9485F">
            <w:pPr>
              <w:pStyle w:val="ListParagraph"/>
              <w:numPr>
                <w:ilvl w:val="0"/>
                <w:numId w:val="21"/>
              </w:numPr>
              <w:jc w:val="both"/>
              <w:rPr>
                <w:rFonts w:ascii="Tahoma" w:hAnsi="Tahoma" w:cs="Tahoma"/>
                <w:sz w:val="18"/>
                <w:szCs w:val="18"/>
              </w:rPr>
            </w:pPr>
            <w:r w:rsidRPr="00F9485F">
              <w:rPr>
                <w:rFonts w:ascii="Tahoma" w:hAnsi="Tahoma" w:cs="Tahoma"/>
                <w:sz w:val="18"/>
                <w:szCs w:val="18"/>
              </w:rPr>
              <w:t>Explore al</w:t>
            </w:r>
            <w:r>
              <w:rPr>
                <w:rFonts w:ascii="Tahoma" w:hAnsi="Tahoma" w:cs="Tahoma"/>
                <w:sz w:val="18"/>
                <w:szCs w:val="18"/>
              </w:rPr>
              <w:t xml:space="preserve">ternatives ways to resolve </w:t>
            </w:r>
            <w:r w:rsidRPr="00F9485F">
              <w:rPr>
                <w:rFonts w:ascii="Tahoma" w:hAnsi="Tahoma" w:cs="Tahoma"/>
                <w:sz w:val="18"/>
                <w:szCs w:val="18"/>
              </w:rPr>
              <w:t>grievance</w:t>
            </w:r>
            <w:r>
              <w:rPr>
                <w:rFonts w:ascii="Tahoma" w:hAnsi="Tahoma" w:cs="Tahoma"/>
                <w:sz w:val="18"/>
                <w:szCs w:val="18"/>
              </w:rPr>
              <w:t>s</w:t>
            </w:r>
          </w:p>
          <w:p w:rsidR="00F9485F" w:rsidRPr="00F9485F" w:rsidRDefault="00F9485F" w:rsidP="00F9485F">
            <w:pPr>
              <w:pStyle w:val="ListParagraph"/>
              <w:ind w:left="1440"/>
              <w:jc w:val="both"/>
              <w:rPr>
                <w:rFonts w:ascii="Tahoma" w:hAnsi="Tahoma" w:cs="Tahoma"/>
                <w:sz w:val="18"/>
                <w:szCs w:val="18"/>
              </w:rPr>
            </w:pPr>
            <w:r>
              <w:rPr>
                <w:rFonts w:ascii="Tahoma" w:hAnsi="Tahoma" w:cs="Tahoma"/>
                <w:sz w:val="18"/>
                <w:szCs w:val="18"/>
              </w:rPr>
              <w:t xml:space="preserve">If employee </w:t>
            </w:r>
            <w:r w:rsidRPr="00F9485F">
              <w:rPr>
                <w:rFonts w:ascii="Tahoma" w:hAnsi="Tahoma" w:cs="Tahoma"/>
                <w:sz w:val="18"/>
                <w:szCs w:val="18"/>
              </w:rPr>
              <w:t xml:space="preserve">still not happy with </w:t>
            </w:r>
            <w:r>
              <w:rPr>
                <w:rFonts w:ascii="Tahoma" w:hAnsi="Tahoma" w:cs="Tahoma"/>
                <w:sz w:val="18"/>
                <w:szCs w:val="18"/>
              </w:rPr>
              <w:t>the</w:t>
            </w:r>
            <w:r w:rsidRPr="00F9485F">
              <w:rPr>
                <w:rFonts w:ascii="Tahoma" w:hAnsi="Tahoma" w:cs="Tahoma"/>
                <w:sz w:val="18"/>
                <w:szCs w:val="18"/>
              </w:rPr>
              <w:t xml:space="preserve"> employer’s decision, </w:t>
            </w:r>
            <w:r>
              <w:rPr>
                <w:rFonts w:ascii="Tahoma" w:hAnsi="Tahoma" w:cs="Tahoma"/>
                <w:sz w:val="18"/>
                <w:szCs w:val="18"/>
              </w:rPr>
              <w:t>they</w:t>
            </w:r>
            <w:r w:rsidRPr="00F9485F">
              <w:rPr>
                <w:rFonts w:ascii="Tahoma" w:hAnsi="Tahoma" w:cs="Tahoma"/>
                <w:sz w:val="18"/>
                <w:szCs w:val="18"/>
              </w:rPr>
              <w:t xml:space="preserve"> may want to consi</w:t>
            </w:r>
            <w:r>
              <w:rPr>
                <w:rFonts w:ascii="Tahoma" w:hAnsi="Tahoma" w:cs="Tahoma"/>
                <w:sz w:val="18"/>
                <w:szCs w:val="18"/>
              </w:rPr>
              <w:t>der other ways of resolving</w:t>
            </w:r>
            <w:r w:rsidRPr="00F9485F">
              <w:rPr>
                <w:rFonts w:ascii="Tahoma" w:hAnsi="Tahoma" w:cs="Tahoma"/>
                <w:sz w:val="18"/>
                <w:szCs w:val="18"/>
              </w:rPr>
              <w:t xml:space="preserve"> grievance</w:t>
            </w:r>
            <w:r>
              <w:rPr>
                <w:rFonts w:ascii="Tahoma" w:hAnsi="Tahoma" w:cs="Tahoma"/>
                <w:sz w:val="18"/>
                <w:szCs w:val="18"/>
              </w:rPr>
              <w:t>s</w:t>
            </w:r>
            <w:r w:rsidRPr="00F9485F">
              <w:rPr>
                <w:rFonts w:ascii="Tahoma" w:hAnsi="Tahoma" w:cs="Tahoma"/>
                <w:sz w:val="18"/>
                <w:szCs w:val="18"/>
              </w:rPr>
              <w:t>.</w:t>
            </w:r>
          </w:p>
          <w:p w:rsidR="00166532" w:rsidRDefault="00166532" w:rsidP="00F77A2A">
            <w:pPr>
              <w:jc w:val="both"/>
              <w:rPr>
                <w:color w:val="000000" w:themeColor="text1"/>
              </w:rPr>
            </w:pPr>
          </w:p>
          <w:p w:rsidR="00166532" w:rsidRPr="00166532" w:rsidRDefault="00166532" w:rsidP="00166532">
            <w:pPr>
              <w:rPr>
                <w:color w:val="000000" w:themeColor="text1"/>
              </w:rPr>
            </w:pPr>
          </w:p>
          <w:p w:rsidR="00E71262" w:rsidRPr="00C25F69" w:rsidRDefault="00E71262" w:rsidP="00C25F69">
            <w:pPr>
              <w:pStyle w:val="ListParagraph"/>
              <w:tabs>
                <w:tab w:val="left" w:pos="1905"/>
              </w:tabs>
              <w:jc w:val="both"/>
              <w:rPr>
                <w:rFonts w:asciiTheme="minorHAnsi" w:hAnsiTheme="minorHAnsi"/>
              </w:rPr>
            </w:pPr>
          </w:p>
          <w:p w:rsidR="00ED6CBC" w:rsidRPr="001A16CB" w:rsidRDefault="00ED6CBC" w:rsidP="00E71262"/>
          <w:p w:rsidR="00B011EA" w:rsidRPr="001A16CB" w:rsidRDefault="00B011EA" w:rsidP="0090365D"/>
          <w:p w:rsidR="00ED6CBC" w:rsidRPr="001A16CB" w:rsidRDefault="00ED6CBC" w:rsidP="0090365D"/>
          <w:p w:rsidR="006900EB" w:rsidRPr="00820CC5" w:rsidRDefault="006900EB" w:rsidP="00460EC7">
            <w:pPr>
              <w:ind w:left="720"/>
              <w:jc w:val="both"/>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BF0677" w:rsidRDefault="00BF0677" w:rsidP="00A851DA">
      <w:pPr>
        <w:autoSpaceDE w:val="0"/>
        <w:autoSpaceDN w:val="0"/>
        <w:adjustRightInd w:val="0"/>
        <w:spacing w:after="0" w:line="240" w:lineRule="auto"/>
        <w:rPr>
          <w:rFonts w:cs="CalvertMT-Bold"/>
          <w:b/>
          <w:bCs/>
          <w:color w:val="002060"/>
          <w:sz w:val="28"/>
          <w:lang w:val="en-US"/>
        </w:rPr>
      </w:pPr>
    </w:p>
    <w:p w:rsidR="00BF0677" w:rsidRDefault="00BF0677" w:rsidP="00A851DA">
      <w:pPr>
        <w:autoSpaceDE w:val="0"/>
        <w:autoSpaceDN w:val="0"/>
        <w:adjustRightInd w:val="0"/>
        <w:spacing w:after="0" w:line="240" w:lineRule="auto"/>
        <w:rPr>
          <w:rFonts w:cs="CalvertMT-Bold"/>
          <w:b/>
          <w:bCs/>
          <w:color w:val="002060"/>
          <w:sz w:val="28"/>
          <w:lang w:val="en-US"/>
        </w:rPr>
      </w:pPr>
    </w:p>
    <w:p w:rsidR="00BF0677" w:rsidRPr="00B0415E" w:rsidRDefault="00BF067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45EA" w:rsidP="00A851DA">
            <w:pPr>
              <w:rPr>
                <w:rFonts w:cs="Bliss-Regular"/>
                <w:color w:val="000000"/>
              </w:rPr>
            </w:pPr>
            <w:r>
              <w:rPr>
                <w:rFonts w:cs="Bliss-Regular"/>
                <w:color w:val="000000"/>
              </w:rPr>
              <w:t>Anathea Gladiz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264D" w:rsidP="00A851DA">
            <w:pPr>
              <w:rPr>
                <w:rFonts w:cs="Bliss-Regular"/>
                <w:color w:val="000000"/>
              </w:rPr>
            </w:pPr>
            <w:r>
              <w:rPr>
                <w:rFonts w:cs="Bliss-Regular"/>
                <w:color w:val="000000"/>
              </w:rPr>
              <w:t>25</w:t>
            </w:r>
            <w:r w:rsidR="002A25BF">
              <w:rPr>
                <w:rFonts w:cs="Bliss-Regular"/>
                <w:color w:val="000000"/>
              </w:rPr>
              <w:t>/10</w:t>
            </w:r>
            <w:r w:rsidR="005C77A8">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DDD" w:rsidRDefault="00B63DDD" w:rsidP="00CB4D0A">
      <w:pPr>
        <w:spacing w:after="0" w:line="240" w:lineRule="auto"/>
      </w:pPr>
      <w:r>
        <w:separator/>
      </w:r>
    </w:p>
  </w:endnote>
  <w:endnote w:type="continuationSeparator" w:id="0">
    <w:p w:rsidR="00B63DDD" w:rsidRDefault="00B63D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DDD" w:rsidRDefault="00B63DDD" w:rsidP="00CB4D0A">
      <w:pPr>
        <w:spacing w:after="0" w:line="240" w:lineRule="auto"/>
      </w:pPr>
      <w:r>
        <w:separator/>
      </w:r>
    </w:p>
  </w:footnote>
  <w:footnote w:type="continuationSeparator" w:id="0">
    <w:p w:rsidR="00B63DDD" w:rsidRDefault="00B63DD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852E8"/>
    <w:multiLevelType w:val="hybridMultilevel"/>
    <w:tmpl w:val="FC90D7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E11A9"/>
    <w:multiLevelType w:val="hybridMultilevel"/>
    <w:tmpl w:val="A582DD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3689E"/>
    <w:multiLevelType w:val="hybridMultilevel"/>
    <w:tmpl w:val="1360C1FA"/>
    <w:lvl w:ilvl="0" w:tplc="ACE07980">
      <w:start w:val="1"/>
      <w:numFmt w:val="decimal"/>
      <w:lvlText w:val="%1."/>
      <w:lvlJc w:val="left"/>
      <w:pPr>
        <w:ind w:left="21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5D6674"/>
    <w:multiLevelType w:val="hybridMultilevel"/>
    <w:tmpl w:val="0BAC09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8B46A4"/>
    <w:multiLevelType w:val="hybridMultilevel"/>
    <w:tmpl w:val="8D2C55DA"/>
    <w:lvl w:ilvl="0" w:tplc="0CB244DC">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535DC9"/>
    <w:multiLevelType w:val="hybridMultilevel"/>
    <w:tmpl w:val="B8DC7A34"/>
    <w:lvl w:ilvl="0" w:tplc="D9A050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A1B77A7"/>
    <w:multiLevelType w:val="hybridMultilevel"/>
    <w:tmpl w:val="64F0D6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CD72B3"/>
    <w:multiLevelType w:val="hybridMultilevel"/>
    <w:tmpl w:val="918C17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B15AF1"/>
    <w:multiLevelType w:val="hybridMultilevel"/>
    <w:tmpl w:val="A184CF8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5372A49"/>
    <w:multiLevelType w:val="hybridMultilevel"/>
    <w:tmpl w:val="D774F9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3E57AA"/>
    <w:multiLevelType w:val="hybridMultilevel"/>
    <w:tmpl w:val="B6CC6920"/>
    <w:lvl w:ilvl="0" w:tplc="6A6C1454">
      <w:start w:val="1"/>
      <w:numFmt w:val="low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D477D4"/>
    <w:multiLevelType w:val="hybridMultilevel"/>
    <w:tmpl w:val="AA201B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DE37C3"/>
    <w:multiLevelType w:val="hybridMultilevel"/>
    <w:tmpl w:val="08E4688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30B3227"/>
    <w:multiLevelType w:val="hybridMultilevel"/>
    <w:tmpl w:val="4A9CB070"/>
    <w:lvl w:ilvl="0" w:tplc="58623B9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70B38A2"/>
    <w:multiLevelType w:val="hybridMultilevel"/>
    <w:tmpl w:val="F1C25B16"/>
    <w:lvl w:ilvl="0" w:tplc="ACE07980">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526B0B3C"/>
    <w:multiLevelType w:val="hybridMultilevel"/>
    <w:tmpl w:val="0976480C"/>
    <w:lvl w:ilvl="0" w:tplc="B56A2FC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097008"/>
    <w:multiLevelType w:val="hybridMultilevel"/>
    <w:tmpl w:val="631A60A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DC05AF2"/>
    <w:multiLevelType w:val="hybridMultilevel"/>
    <w:tmpl w:val="59A45E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396D91"/>
    <w:multiLevelType w:val="hybridMultilevel"/>
    <w:tmpl w:val="60AE7136"/>
    <w:lvl w:ilvl="0" w:tplc="1F64BB4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86E05BC"/>
    <w:multiLevelType w:val="hybridMultilevel"/>
    <w:tmpl w:val="49DA8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BCF3ECD"/>
    <w:multiLevelType w:val="hybridMultilevel"/>
    <w:tmpl w:val="1422A88A"/>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4FC25AA"/>
    <w:multiLevelType w:val="hybridMultilevel"/>
    <w:tmpl w:val="5ED21F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79EA6167"/>
    <w:multiLevelType w:val="hybridMultilevel"/>
    <w:tmpl w:val="655AC0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15"/>
  </w:num>
  <w:num w:numId="4">
    <w:abstractNumId w:val="16"/>
  </w:num>
  <w:num w:numId="5">
    <w:abstractNumId w:val="8"/>
  </w:num>
  <w:num w:numId="6">
    <w:abstractNumId w:val="14"/>
  </w:num>
  <w:num w:numId="7">
    <w:abstractNumId w:val="2"/>
  </w:num>
  <w:num w:numId="8">
    <w:abstractNumId w:val="17"/>
  </w:num>
  <w:num w:numId="9">
    <w:abstractNumId w:val="7"/>
  </w:num>
  <w:num w:numId="10">
    <w:abstractNumId w:val="3"/>
  </w:num>
  <w:num w:numId="11">
    <w:abstractNumId w:val="13"/>
  </w:num>
  <w:num w:numId="12">
    <w:abstractNumId w:val="11"/>
  </w:num>
  <w:num w:numId="13">
    <w:abstractNumId w:val="1"/>
  </w:num>
  <w:num w:numId="14">
    <w:abstractNumId w:val="0"/>
  </w:num>
  <w:num w:numId="15">
    <w:abstractNumId w:val="9"/>
  </w:num>
  <w:num w:numId="16">
    <w:abstractNumId w:val="6"/>
  </w:num>
  <w:num w:numId="17">
    <w:abstractNumId w:val="22"/>
  </w:num>
  <w:num w:numId="18">
    <w:abstractNumId w:val="20"/>
  </w:num>
  <w:num w:numId="19">
    <w:abstractNumId w:val="21"/>
  </w:num>
  <w:num w:numId="20">
    <w:abstractNumId w:val="12"/>
  </w:num>
  <w:num w:numId="21">
    <w:abstractNumId w:val="19"/>
  </w:num>
  <w:num w:numId="22">
    <w:abstractNumId w:val="18"/>
  </w:num>
  <w:num w:numId="23">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630"/>
    <w:rsid w:val="00035514"/>
    <w:rsid w:val="00035CDD"/>
    <w:rsid w:val="00040083"/>
    <w:rsid w:val="00055992"/>
    <w:rsid w:val="0007185B"/>
    <w:rsid w:val="000820E8"/>
    <w:rsid w:val="00096562"/>
    <w:rsid w:val="000A2302"/>
    <w:rsid w:val="000B7A31"/>
    <w:rsid w:val="000D7BDD"/>
    <w:rsid w:val="00100DCA"/>
    <w:rsid w:val="001175EE"/>
    <w:rsid w:val="00132C49"/>
    <w:rsid w:val="00134469"/>
    <w:rsid w:val="00157CF6"/>
    <w:rsid w:val="00157DE9"/>
    <w:rsid w:val="00160A57"/>
    <w:rsid w:val="0016222E"/>
    <w:rsid w:val="00166532"/>
    <w:rsid w:val="00170827"/>
    <w:rsid w:val="001762BC"/>
    <w:rsid w:val="00182416"/>
    <w:rsid w:val="00182617"/>
    <w:rsid w:val="00187EB4"/>
    <w:rsid w:val="001A16CB"/>
    <w:rsid w:val="001A2381"/>
    <w:rsid w:val="001B1A04"/>
    <w:rsid w:val="001B45EA"/>
    <w:rsid w:val="001C7885"/>
    <w:rsid w:val="001F0481"/>
    <w:rsid w:val="00200C92"/>
    <w:rsid w:val="0020451E"/>
    <w:rsid w:val="00206B9D"/>
    <w:rsid w:val="00214CA0"/>
    <w:rsid w:val="0021684E"/>
    <w:rsid w:val="00224490"/>
    <w:rsid w:val="0023259C"/>
    <w:rsid w:val="00244A20"/>
    <w:rsid w:val="00245E02"/>
    <w:rsid w:val="00260206"/>
    <w:rsid w:val="00260929"/>
    <w:rsid w:val="002662A2"/>
    <w:rsid w:val="0029591D"/>
    <w:rsid w:val="002A25BF"/>
    <w:rsid w:val="002A73C7"/>
    <w:rsid w:val="002B0BD7"/>
    <w:rsid w:val="002B573D"/>
    <w:rsid w:val="002B6C5D"/>
    <w:rsid w:val="002C2DF4"/>
    <w:rsid w:val="002C5CB2"/>
    <w:rsid w:val="002C79D1"/>
    <w:rsid w:val="002D141F"/>
    <w:rsid w:val="002F3225"/>
    <w:rsid w:val="002F5A2C"/>
    <w:rsid w:val="002F779F"/>
    <w:rsid w:val="003224F7"/>
    <w:rsid w:val="00325443"/>
    <w:rsid w:val="003346F6"/>
    <w:rsid w:val="00337798"/>
    <w:rsid w:val="00346767"/>
    <w:rsid w:val="00353C20"/>
    <w:rsid w:val="00371885"/>
    <w:rsid w:val="003809FF"/>
    <w:rsid w:val="0039186B"/>
    <w:rsid w:val="00393B3E"/>
    <w:rsid w:val="003B2799"/>
    <w:rsid w:val="003E2B87"/>
    <w:rsid w:val="00402786"/>
    <w:rsid w:val="00405895"/>
    <w:rsid w:val="004058DF"/>
    <w:rsid w:val="004133A2"/>
    <w:rsid w:val="00443E6F"/>
    <w:rsid w:val="0045264D"/>
    <w:rsid w:val="00460EC7"/>
    <w:rsid w:val="004709D3"/>
    <w:rsid w:val="00483FEE"/>
    <w:rsid w:val="00486F1A"/>
    <w:rsid w:val="00490CB9"/>
    <w:rsid w:val="00496186"/>
    <w:rsid w:val="004A2CE2"/>
    <w:rsid w:val="004C2FC1"/>
    <w:rsid w:val="004C6CDF"/>
    <w:rsid w:val="004D0E99"/>
    <w:rsid w:val="004D14E8"/>
    <w:rsid w:val="004E3CDA"/>
    <w:rsid w:val="004F4B4D"/>
    <w:rsid w:val="00501D02"/>
    <w:rsid w:val="0050216D"/>
    <w:rsid w:val="00503D7E"/>
    <w:rsid w:val="005071C9"/>
    <w:rsid w:val="0050778F"/>
    <w:rsid w:val="00527C11"/>
    <w:rsid w:val="00527C65"/>
    <w:rsid w:val="00535F31"/>
    <w:rsid w:val="00537BBA"/>
    <w:rsid w:val="005421FC"/>
    <w:rsid w:val="005736BF"/>
    <w:rsid w:val="00574D64"/>
    <w:rsid w:val="00585F5E"/>
    <w:rsid w:val="00591365"/>
    <w:rsid w:val="00595B69"/>
    <w:rsid w:val="005A4E27"/>
    <w:rsid w:val="005B04A4"/>
    <w:rsid w:val="005B31E4"/>
    <w:rsid w:val="005B6F68"/>
    <w:rsid w:val="005B7B28"/>
    <w:rsid w:val="005C3007"/>
    <w:rsid w:val="005C77A8"/>
    <w:rsid w:val="005D0FB2"/>
    <w:rsid w:val="005D15BD"/>
    <w:rsid w:val="005D4ED8"/>
    <w:rsid w:val="005E3702"/>
    <w:rsid w:val="005F14AE"/>
    <w:rsid w:val="005F58DA"/>
    <w:rsid w:val="006034F6"/>
    <w:rsid w:val="00603A28"/>
    <w:rsid w:val="00607874"/>
    <w:rsid w:val="00607E77"/>
    <w:rsid w:val="00617BB3"/>
    <w:rsid w:val="00620020"/>
    <w:rsid w:val="0062083B"/>
    <w:rsid w:val="00623798"/>
    <w:rsid w:val="00625187"/>
    <w:rsid w:val="00636DE2"/>
    <w:rsid w:val="00645CDD"/>
    <w:rsid w:val="006517FD"/>
    <w:rsid w:val="00662D86"/>
    <w:rsid w:val="006718D7"/>
    <w:rsid w:val="00681B99"/>
    <w:rsid w:val="006823A7"/>
    <w:rsid w:val="00687D87"/>
    <w:rsid w:val="00687EE8"/>
    <w:rsid w:val="006900EB"/>
    <w:rsid w:val="0069639F"/>
    <w:rsid w:val="006A0F11"/>
    <w:rsid w:val="006C080E"/>
    <w:rsid w:val="006C22CD"/>
    <w:rsid w:val="006C7173"/>
    <w:rsid w:val="006F1105"/>
    <w:rsid w:val="006F1CBE"/>
    <w:rsid w:val="00700F3D"/>
    <w:rsid w:val="0070347F"/>
    <w:rsid w:val="0070678E"/>
    <w:rsid w:val="007154D1"/>
    <w:rsid w:val="0073728B"/>
    <w:rsid w:val="007470F3"/>
    <w:rsid w:val="00747F76"/>
    <w:rsid w:val="007558C2"/>
    <w:rsid w:val="00790BAF"/>
    <w:rsid w:val="007930C5"/>
    <w:rsid w:val="007C664E"/>
    <w:rsid w:val="007F3507"/>
    <w:rsid w:val="00820CC5"/>
    <w:rsid w:val="00820FBF"/>
    <w:rsid w:val="00831C11"/>
    <w:rsid w:val="008335DF"/>
    <w:rsid w:val="00841AF4"/>
    <w:rsid w:val="00845442"/>
    <w:rsid w:val="008519B6"/>
    <w:rsid w:val="0088465B"/>
    <w:rsid w:val="008A03DD"/>
    <w:rsid w:val="008A409E"/>
    <w:rsid w:val="008A60B4"/>
    <w:rsid w:val="008B3C31"/>
    <w:rsid w:val="008B3DA5"/>
    <w:rsid w:val="008B64FE"/>
    <w:rsid w:val="008D1FE0"/>
    <w:rsid w:val="008E31EB"/>
    <w:rsid w:val="008E640D"/>
    <w:rsid w:val="008E6F8A"/>
    <w:rsid w:val="008F5630"/>
    <w:rsid w:val="008F6BE4"/>
    <w:rsid w:val="0090365D"/>
    <w:rsid w:val="00910DB2"/>
    <w:rsid w:val="00922906"/>
    <w:rsid w:val="00935BF7"/>
    <w:rsid w:val="00936665"/>
    <w:rsid w:val="00947FB7"/>
    <w:rsid w:val="009506ED"/>
    <w:rsid w:val="0095179E"/>
    <w:rsid w:val="0095442C"/>
    <w:rsid w:val="00966BC2"/>
    <w:rsid w:val="00976087"/>
    <w:rsid w:val="00983942"/>
    <w:rsid w:val="009A7949"/>
    <w:rsid w:val="009C37E0"/>
    <w:rsid w:val="009D73C9"/>
    <w:rsid w:val="009E41F4"/>
    <w:rsid w:val="009F72D6"/>
    <w:rsid w:val="00A00B3A"/>
    <w:rsid w:val="00A06C6F"/>
    <w:rsid w:val="00A14B66"/>
    <w:rsid w:val="00A23B98"/>
    <w:rsid w:val="00A24C1B"/>
    <w:rsid w:val="00A37074"/>
    <w:rsid w:val="00A51987"/>
    <w:rsid w:val="00A65CF7"/>
    <w:rsid w:val="00A65E19"/>
    <w:rsid w:val="00A74222"/>
    <w:rsid w:val="00A81AB4"/>
    <w:rsid w:val="00A851DA"/>
    <w:rsid w:val="00A8574F"/>
    <w:rsid w:val="00A94125"/>
    <w:rsid w:val="00AB10DE"/>
    <w:rsid w:val="00AB4D0D"/>
    <w:rsid w:val="00AC0B22"/>
    <w:rsid w:val="00AC7D5B"/>
    <w:rsid w:val="00AE1481"/>
    <w:rsid w:val="00AF02A7"/>
    <w:rsid w:val="00AF3DED"/>
    <w:rsid w:val="00B011EA"/>
    <w:rsid w:val="00B0415E"/>
    <w:rsid w:val="00B04678"/>
    <w:rsid w:val="00B37F1C"/>
    <w:rsid w:val="00B47132"/>
    <w:rsid w:val="00B537ED"/>
    <w:rsid w:val="00B56483"/>
    <w:rsid w:val="00B57281"/>
    <w:rsid w:val="00B63B2E"/>
    <w:rsid w:val="00B63DDD"/>
    <w:rsid w:val="00B641F8"/>
    <w:rsid w:val="00B656CB"/>
    <w:rsid w:val="00B67A17"/>
    <w:rsid w:val="00B73C8A"/>
    <w:rsid w:val="00B802E4"/>
    <w:rsid w:val="00B95094"/>
    <w:rsid w:val="00B9582A"/>
    <w:rsid w:val="00BB2511"/>
    <w:rsid w:val="00BC46DF"/>
    <w:rsid w:val="00BF0677"/>
    <w:rsid w:val="00BF75D9"/>
    <w:rsid w:val="00C01A95"/>
    <w:rsid w:val="00C03577"/>
    <w:rsid w:val="00C04D96"/>
    <w:rsid w:val="00C10483"/>
    <w:rsid w:val="00C164A4"/>
    <w:rsid w:val="00C25F69"/>
    <w:rsid w:val="00C279FC"/>
    <w:rsid w:val="00C30B9E"/>
    <w:rsid w:val="00C30D7D"/>
    <w:rsid w:val="00C31245"/>
    <w:rsid w:val="00C3243A"/>
    <w:rsid w:val="00C52066"/>
    <w:rsid w:val="00C53029"/>
    <w:rsid w:val="00C65FEA"/>
    <w:rsid w:val="00C67FBA"/>
    <w:rsid w:val="00C75DFE"/>
    <w:rsid w:val="00C87431"/>
    <w:rsid w:val="00C9070C"/>
    <w:rsid w:val="00CA0AC2"/>
    <w:rsid w:val="00CA4212"/>
    <w:rsid w:val="00CA607D"/>
    <w:rsid w:val="00CA6E57"/>
    <w:rsid w:val="00CA7ED6"/>
    <w:rsid w:val="00CB4358"/>
    <w:rsid w:val="00CB4D0A"/>
    <w:rsid w:val="00CC2FB3"/>
    <w:rsid w:val="00CC575A"/>
    <w:rsid w:val="00CD1383"/>
    <w:rsid w:val="00CE33BA"/>
    <w:rsid w:val="00CF123B"/>
    <w:rsid w:val="00CF2E6B"/>
    <w:rsid w:val="00CF47AF"/>
    <w:rsid w:val="00CF48E3"/>
    <w:rsid w:val="00D039AC"/>
    <w:rsid w:val="00D11228"/>
    <w:rsid w:val="00D13697"/>
    <w:rsid w:val="00D3204F"/>
    <w:rsid w:val="00D402EC"/>
    <w:rsid w:val="00D427DE"/>
    <w:rsid w:val="00D4478E"/>
    <w:rsid w:val="00D55737"/>
    <w:rsid w:val="00D5587D"/>
    <w:rsid w:val="00D60C1A"/>
    <w:rsid w:val="00D62B72"/>
    <w:rsid w:val="00D707CC"/>
    <w:rsid w:val="00D821FE"/>
    <w:rsid w:val="00D86463"/>
    <w:rsid w:val="00D93121"/>
    <w:rsid w:val="00D96E79"/>
    <w:rsid w:val="00DA0FAF"/>
    <w:rsid w:val="00DB0793"/>
    <w:rsid w:val="00DD5FDF"/>
    <w:rsid w:val="00DE36CC"/>
    <w:rsid w:val="00DE7951"/>
    <w:rsid w:val="00DF7E1F"/>
    <w:rsid w:val="00E00821"/>
    <w:rsid w:val="00E03F59"/>
    <w:rsid w:val="00E04859"/>
    <w:rsid w:val="00E04DB4"/>
    <w:rsid w:val="00E30679"/>
    <w:rsid w:val="00E347F5"/>
    <w:rsid w:val="00E376EB"/>
    <w:rsid w:val="00E4597D"/>
    <w:rsid w:val="00E46EAC"/>
    <w:rsid w:val="00E52CA8"/>
    <w:rsid w:val="00E54832"/>
    <w:rsid w:val="00E56A90"/>
    <w:rsid w:val="00E641CC"/>
    <w:rsid w:val="00E6776C"/>
    <w:rsid w:val="00E71262"/>
    <w:rsid w:val="00E931A6"/>
    <w:rsid w:val="00EA30AB"/>
    <w:rsid w:val="00EA69CB"/>
    <w:rsid w:val="00EB077B"/>
    <w:rsid w:val="00EB3925"/>
    <w:rsid w:val="00ED6CBC"/>
    <w:rsid w:val="00ED7A3A"/>
    <w:rsid w:val="00F0102C"/>
    <w:rsid w:val="00F11964"/>
    <w:rsid w:val="00F140FD"/>
    <w:rsid w:val="00F332B0"/>
    <w:rsid w:val="00F35884"/>
    <w:rsid w:val="00F40570"/>
    <w:rsid w:val="00F47020"/>
    <w:rsid w:val="00F472D4"/>
    <w:rsid w:val="00F77A2A"/>
    <w:rsid w:val="00F92A20"/>
    <w:rsid w:val="00F9485F"/>
    <w:rsid w:val="00F95F3D"/>
    <w:rsid w:val="00F96EB3"/>
    <w:rsid w:val="00FD43C0"/>
    <w:rsid w:val="00FD77B0"/>
    <w:rsid w:val="00FE220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4049D0"/>
  <w15:docId w15:val="{79265939-E1E9-4C23-A8B8-AD0D8D92C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421FC"/>
    <w:rPr>
      <w:i/>
      <w:iCs/>
    </w:rPr>
  </w:style>
  <w:style w:type="table" w:styleId="GridTable3-Accent1">
    <w:name w:val="Grid Table 3 Accent 1"/>
    <w:basedOn w:val="TableNormal"/>
    <w:uiPriority w:val="48"/>
    <w:rsid w:val="005A4E2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5A4E2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2-Accent1">
    <w:name w:val="Grid Table 2 Accent 1"/>
    <w:basedOn w:val="TableNormal"/>
    <w:uiPriority w:val="47"/>
    <w:rsid w:val="005A4E27"/>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
    <w:name w:val="Grid Table 2"/>
    <w:basedOn w:val="TableNormal"/>
    <w:uiPriority w:val="47"/>
    <w:rsid w:val="0017082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13635">
      <w:bodyDiv w:val="1"/>
      <w:marLeft w:val="0"/>
      <w:marRight w:val="0"/>
      <w:marTop w:val="0"/>
      <w:marBottom w:val="0"/>
      <w:divBdr>
        <w:top w:val="none" w:sz="0" w:space="0" w:color="auto"/>
        <w:left w:val="none" w:sz="0" w:space="0" w:color="auto"/>
        <w:bottom w:val="none" w:sz="0" w:space="0" w:color="auto"/>
        <w:right w:val="none" w:sz="0" w:space="0" w:color="auto"/>
      </w:divBdr>
    </w:div>
    <w:div w:id="644359055">
      <w:bodyDiv w:val="1"/>
      <w:marLeft w:val="0"/>
      <w:marRight w:val="0"/>
      <w:marTop w:val="0"/>
      <w:marBottom w:val="0"/>
      <w:divBdr>
        <w:top w:val="none" w:sz="0" w:space="0" w:color="auto"/>
        <w:left w:val="none" w:sz="0" w:space="0" w:color="auto"/>
        <w:bottom w:val="none" w:sz="0" w:space="0" w:color="auto"/>
        <w:right w:val="none" w:sz="0" w:space="0" w:color="auto"/>
      </w:divBdr>
    </w:div>
    <w:div w:id="828525297">
      <w:bodyDiv w:val="1"/>
      <w:marLeft w:val="0"/>
      <w:marRight w:val="0"/>
      <w:marTop w:val="0"/>
      <w:marBottom w:val="0"/>
      <w:divBdr>
        <w:top w:val="none" w:sz="0" w:space="0" w:color="auto"/>
        <w:left w:val="none" w:sz="0" w:space="0" w:color="auto"/>
        <w:bottom w:val="none" w:sz="0" w:space="0" w:color="auto"/>
        <w:right w:val="none" w:sz="0" w:space="0" w:color="auto"/>
      </w:divBdr>
    </w:div>
    <w:div w:id="1084492312">
      <w:bodyDiv w:val="1"/>
      <w:marLeft w:val="0"/>
      <w:marRight w:val="0"/>
      <w:marTop w:val="0"/>
      <w:marBottom w:val="0"/>
      <w:divBdr>
        <w:top w:val="none" w:sz="0" w:space="0" w:color="auto"/>
        <w:left w:val="none" w:sz="0" w:space="0" w:color="auto"/>
        <w:bottom w:val="none" w:sz="0" w:space="0" w:color="auto"/>
        <w:right w:val="none" w:sz="0" w:space="0" w:color="auto"/>
      </w:divBdr>
    </w:div>
    <w:div w:id="1264801309">
      <w:bodyDiv w:val="1"/>
      <w:marLeft w:val="0"/>
      <w:marRight w:val="0"/>
      <w:marTop w:val="0"/>
      <w:marBottom w:val="0"/>
      <w:divBdr>
        <w:top w:val="none" w:sz="0" w:space="0" w:color="auto"/>
        <w:left w:val="none" w:sz="0" w:space="0" w:color="auto"/>
        <w:bottom w:val="none" w:sz="0" w:space="0" w:color="auto"/>
        <w:right w:val="none" w:sz="0" w:space="0" w:color="auto"/>
      </w:divBdr>
    </w:div>
    <w:div w:id="1492259480">
      <w:bodyDiv w:val="1"/>
      <w:marLeft w:val="0"/>
      <w:marRight w:val="0"/>
      <w:marTop w:val="0"/>
      <w:marBottom w:val="0"/>
      <w:divBdr>
        <w:top w:val="none" w:sz="0" w:space="0" w:color="auto"/>
        <w:left w:val="none" w:sz="0" w:space="0" w:color="auto"/>
        <w:bottom w:val="none" w:sz="0" w:space="0" w:color="auto"/>
        <w:right w:val="none" w:sz="0" w:space="0" w:color="auto"/>
      </w:divBdr>
    </w:div>
    <w:div w:id="189427098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187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9A8B2-ED86-4F10-B26B-EADE1E462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927</TotalTime>
  <Pages>5</Pages>
  <Words>1895</Words>
  <Characters>10808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157</cp:revision>
  <dcterms:created xsi:type="dcterms:W3CDTF">2015-01-26T12:24:00Z</dcterms:created>
  <dcterms:modified xsi:type="dcterms:W3CDTF">2017-10-29T18:57:00Z</dcterms:modified>
</cp:coreProperties>
</file>