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7FB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3501">
            <w:pPr>
              <w:pStyle w:val="Default"/>
              <w:rPr>
                <w:rFonts w:asciiTheme="minorHAnsi" w:hAnsiTheme="minorHAnsi"/>
              </w:rPr>
            </w:pPr>
            <w:r>
              <w:rPr>
                <w:rFonts w:asciiTheme="minorHAnsi" w:hAnsiTheme="minorHAnsi"/>
              </w:rPr>
              <w:t>Anne Whiteside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3501">
            <w:pPr>
              <w:pStyle w:val="Default"/>
              <w:rPr>
                <w:rFonts w:asciiTheme="minorHAnsi" w:hAnsiTheme="minorHAnsi"/>
              </w:rPr>
            </w:pPr>
            <w:r w:rsidRPr="00FF3501">
              <w:rPr>
                <w:rFonts w:asciiTheme="minorHAnsi" w:hAnsiTheme="minorHAnsi"/>
                <w:lang w:val="en-GB"/>
              </w:rPr>
              <w:t>22923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3501">
            <w:pPr>
              <w:pStyle w:val="Default"/>
              <w:rPr>
                <w:rFonts w:asciiTheme="minorHAnsi" w:hAnsiTheme="minorHAnsi"/>
              </w:rPr>
            </w:pPr>
            <w:r w:rsidRPr="00FF3501">
              <w:rPr>
                <w:rFonts w:asciiTheme="minorHAnsi" w:hAnsiTheme="minorHAnsi"/>
                <w:lang w:val="en-GB"/>
              </w:rPr>
              <w:t>Diploma in 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350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9266E" w:rsidRPr="00D9266E" w:rsidRDefault="00D9266E" w:rsidP="00D9266E">
            <w:pPr>
              <w:spacing w:line="360" w:lineRule="auto"/>
              <w:rPr>
                <w:rFonts w:ascii="Arial" w:eastAsia="Calibri" w:hAnsi="Arial" w:cs="Arial"/>
                <w:b/>
                <w:sz w:val="24"/>
                <w:szCs w:val="24"/>
              </w:rPr>
            </w:pPr>
          </w:p>
          <w:p w:rsidR="00D9266E" w:rsidRPr="00D9266E" w:rsidRDefault="00D9266E" w:rsidP="00D9266E">
            <w:pPr>
              <w:spacing w:line="360" w:lineRule="auto"/>
              <w:jc w:val="center"/>
              <w:rPr>
                <w:rFonts w:ascii="Arial" w:eastAsia="Calibri" w:hAnsi="Arial" w:cs="Arial"/>
                <w:sz w:val="24"/>
                <w:szCs w:val="24"/>
              </w:rPr>
            </w:pPr>
            <w:r w:rsidRPr="00D9266E">
              <w:rPr>
                <w:rFonts w:ascii="Arial" w:eastAsia="Calibri" w:hAnsi="Arial" w:cs="Arial"/>
                <w:b/>
                <w:sz w:val="24"/>
                <w:szCs w:val="24"/>
              </w:rPr>
              <w:t>What is Environment?</w:t>
            </w: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t>I.</w:t>
            </w:r>
            <w:r w:rsidRPr="00D9266E">
              <w:rPr>
                <w:rFonts w:ascii="Arial" w:eastAsia="Calibri" w:hAnsi="Arial" w:cs="Arial"/>
                <w:b/>
                <w:sz w:val="24"/>
                <w:szCs w:val="24"/>
              </w:rPr>
              <w:tab/>
              <w:t>What is Eco-system?</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 xml:space="preserve">An eco-system consists of a community of organisms together with their physical environment. It is what the natural world is made up of, be these entirely natural or man-made. They are extremely complex ranging from microscopic systems to global ones such as oceans and contain two fundamental processes; the flow of energy through the system, and the cycling of chemicals. </w:t>
            </w:r>
          </w:p>
          <w:p w:rsidR="00D9266E" w:rsidRPr="00D9266E" w:rsidRDefault="00D9266E" w:rsidP="00D9266E">
            <w:pPr>
              <w:spacing w:line="360" w:lineRule="auto"/>
              <w:jc w:val="both"/>
              <w:rPr>
                <w:rFonts w:ascii="Arial" w:eastAsia="Calibri" w:hAnsi="Arial" w:cs="Arial"/>
                <w:b/>
                <w:sz w:val="24"/>
                <w:szCs w:val="24"/>
              </w:rPr>
            </w:pP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t>II.</w:t>
            </w:r>
            <w:r w:rsidRPr="00D9266E">
              <w:rPr>
                <w:rFonts w:ascii="Arial" w:eastAsia="Calibri" w:hAnsi="Arial" w:cs="Arial"/>
                <w:b/>
                <w:sz w:val="24"/>
                <w:szCs w:val="24"/>
              </w:rPr>
              <w:tab/>
              <w:t>What is Lithosphere?</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The lithosphere is the solid, outer part of the Earth; it includes the brittle upper portion of the mantle and the crust, the outermost layers of Earth’s structure. When the biosphere interacts with the lithosphere, organic compounds can become buried in the crust, and dug up as oil, coal or natural gas that we can use for fuels.</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In combination with the atmosphere and hydrosphere (water), it provides a stable source of nutrients for botanical life, which produce glucose that higher organisms use for sustenance.</w:t>
            </w:r>
          </w:p>
          <w:p w:rsidR="00D9266E" w:rsidRPr="00D9266E" w:rsidRDefault="00D9266E" w:rsidP="00D9266E">
            <w:pPr>
              <w:spacing w:line="360" w:lineRule="auto"/>
              <w:jc w:val="both"/>
              <w:rPr>
                <w:rFonts w:ascii="Arial" w:eastAsia="Calibri" w:hAnsi="Arial" w:cs="Arial"/>
                <w:b/>
                <w:sz w:val="24"/>
                <w:szCs w:val="24"/>
              </w:rPr>
            </w:pP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b/>
                <w:sz w:val="24"/>
                <w:szCs w:val="24"/>
              </w:rPr>
              <w:t>III.</w:t>
            </w:r>
            <w:r w:rsidRPr="00D9266E">
              <w:rPr>
                <w:rFonts w:ascii="Arial" w:eastAsia="Calibri" w:hAnsi="Arial" w:cs="Arial"/>
                <w:b/>
                <w:sz w:val="24"/>
                <w:szCs w:val="24"/>
              </w:rPr>
              <w:tab/>
              <w:t>Outline the functional components of eco-system</w:t>
            </w:r>
            <w:r w:rsidRPr="00D9266E">
              <w:rPr>
                <w:rFonts w:ascii="Arial" w:eastAsia="Calibri" w:hAnsi="Arial" w:cs="Arial"/>
                <w:sz w:val="24"/>
                <w:szCs w:val="24"/>
              </w:rPr>
              <w:t>.</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Functional components of an eco-system comprise of an energy source, e.g. the sun, a mineral/nutrient source which can be gained from ‘abiotic’ substances – inorganic matter. Producers which are mainly made up of green plants. Consumers who are mostly animals including humans and (these may be herbivores, carnivores or omnivores). Finally decomposers such as bacteria and fungi which break down the molecules to release nutrients.</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t>IV.</w:t>
            </w:r>
            <w:r w:rsidRPr="00D9266E">
              <w:rPr>
                <w:rFonts w:ascii="Arial" w:eastAsia="Calibri" w:hAnsi="Arial" w:cs="Arial"/>
                <w:b/>
                <w:sz w:val="24"/>
                <w:szCs w:val="24"/>
              </w:rPr>
              <w:tab/>
              <w:t>What did you understand by Sustainable Environment?</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 xml:space="preserve">A sustainable environment is one that meets modern man’s wants and needs such as water, food, shelter as well as engaging in activities that make our lives enjoyable without </w:t>
            </w:r>
            <w:proofErr w:type="spellStart"/>
            <w:r w:rsidRPr="00D9266E">
              <w:rPr>
                <w:rFonts w:ascii="Arial" w:eastAsia="Calibri" w:hAnsi="Arial" w:cs="Arial"/>
                <w:sz w:val="24"/>
                <w:szCs w:val="24"/>
              </w:rPr>
              <w:t>jeopardising</w:t>
            </w:r>
            <w:proofErr w:type="spellEnd"/>
            <w:r w:rsidRPr="00D9266E">
              <w:rPr>
                <w:rFonts w:ascii="Arial" w:eastAsia="Calibri" w:hAnsi="Arial" w:cs="Arial"/>
                <w:sz w:val="24"/>
                <w:szCs w:val="24"/>
              </w:rPr>
              <w:t xml:space="preserve"> the environment for future generations. This can be achieved by rethinking the way we have been previously doing things, they can range from changing energy sources, reducing waste, reusing materials, responsible disposal or ensuring renewable resources are used.</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t>V.</w:t>
            </w:r>
            <w:r w:rsidRPr="00D9266E">
              <w:rPr>
                <w:rFonts w:ascii="Arial" w:eastAsia="Calibri" w:hAnsi="Arial" w:cs="Arial"/>
                <w:b/>
                <w:sz w:val="24"/>
                <w:szCs w:val="24"/>
              </w:rPr>
              <w:tab/>
              <w:t>What are biotic and Abiotic components of natural environment?</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Abiotic components are inorganic matter and non-living compounds and include chemical and geological features such as water or lack of water, soil, rocks and minerals and biotic components are any living compound, all plants, animals, fungi and bacteria both of which interacts with the other.</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t xml:space="preserve">a)  Food Chain </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 xml:space="preserve">A food chain is a linear sequence of organisms through which nutrients and energy pass as one organism eats another. In a food chain each organism occupies a different trophic level, defined by how many energy transfers separate it from the basic input of the chain. The sun shines on the green plants (autotrophs) which synthesize food using that solar energy and various inorganic constituents (water, carbon dioxide, etc.) of eco-system. The food manufactured by the green plants is </w:t>
            </w:r>
            <w:proofErr w:type="spellStart"/>
            <w:r w:rsidRPr="00D9266E">
              <w:rPr>
                <w:rFonts w:ascii="Arial" w:eastAsia="Calibri" w:hAnsi="Arial" w:cs="Arial"/>
                <w:sz w:val="24"/>
                <w:szCs w:val="24"/>
              </w:rPr>
              <w:t>utilised</w:t>
            </w:r>
            <w:proofErr w:type="spellEnd"/>
            <w:r w:rsidRPr="00D9266E">
              <w:rPr>
                <w:rFonts w:ascii="Arial" w:eastAsia="Calibri" w:hAnsi="Arial" w:cs="Arial"/>
                <w:sz w:val="24"/>
                <w:szCs w:val="24"/>
              </w:rPr>
              <w:t xml:space="preserve"> by themselves and also by the herbivores. The herbivores are consumed by carnivorous animals. In this way, one form of life is supported by the other form. Thus, food from one trophic level reaches the other trophic level and a chain is </w:t>
            </w:r>
            <w:r w:rsidRPr="00D9266E">
              <w:rPr>
                <w:rFonts w:ascii="Arial" w:eastAsia="Calibri" w:hAnsi="Arial" w:cs="Arial"/>
                <w:sz w:val="24"/>
                <w:szCs w:val="24"/>
              </w:rPr>
              <w:lastRenderedPageBreak/>
              <w:t>established which is known as food chain.</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A food chain may be defined as the transfer of energy and nutrients from the source in plants through a series of organisms with repeated processes of eating and being eaten.</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Sun → Plants → Herbivores → Carnivores → Top carnivores → Decomposers → Nutrient pool.</w:t>
            </w:r>
          </w:p>
          <w:p w:rsidR="00D9266E" w:rsidRPr="00D9266E" w:rsidRDefault="00D9266E" w:rsidP="00D9266E">
            <w:pPr>
              <w:spacing w:line="360" w:lineRule="auto"/>
              <w:jc w:val="both"/>
              <w:rPr>
                <w:rFonts w:ascii="Arial" w:eastAsia="Calibri" w:hAnsi="Arial" w:cs="Arial"/>
                <w:b/>
                <w:sz w:val="24"/>
                <w:szCs w:val="24"/>
              </w:rPr>
            </w:pPr>
          </w:p>
          <w:p w:rsidR="00D9266E" w:rsidRPr="00D9266E" w:rsidRDefault="00D9266E" w:rsidP="00D9266E">
            <w:pPr>
              <w:spacing w:line="360" w:lineRule="auto"/>
              <w:jc w:val="both"/>
              <w:rPr>
                <w:rFonts w:ascii="Arial" w:eastAsia="Calibri" w:hAnsi="Arial" w:cs="Arial"/>
                <w:b/>
                <w:sz w:val="24"/>
                <w:szCs w:val="24"/>
              </w:rPr>
            </w:pP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b/>
                <w:sz w:val="24"/>
                <w:szCs w:val="24"/>
              </w:rPr>
              <w:t>b)</w:t>
            </w:r>
            <w:r w:rsidRPr="00D9266E">
              <w:rPr>
                <w:rFonts w:ascii="Arial" w:eastAsia="Calibri" w:hAnsi="Arial" w:cs="Arial"/>
                <w:sz w:val="24"/>
                <w:szCs w:val="24"/>
              </w:rPr>
              <w:t xml:space="preserve">  </w:t>
            </w:r>
            <w:r w:rsidRPr="00D9266E">
              <w:rPr>
                <w:rFonts w:ascii="Arial" w:eastAsia="Calibri" w:hAnsi="Arial" w:cs="Arial"/>
                <w:b/>
                <w:sz w:val="24"/>
                <w:szCs w:val="24"/>
              </w:rPr>
              <w:t>Food Web</w:t>
            </w:r>
            <w:r w:rsidRPr="00D9266E">
              <w:rPr>
                <w:rFonts w:ascii="Arial" w:eastAsia="Calibri" w:hAnsi="Arial" w:cs="Arial"/>
                <w:sz w:val="24"/>
                <w:szCs w:val="24"/>
              </w:rPr>
              <w:t xml:space="preserve"> </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Food webs consist of many interconnected food chains and are more realistic representation of consumption relationships in ecosystems. Food chains in natural conditions never operate as isolated sequences, but are interconnected with each other forming interlocking pattern. For instance, an organism can sometimes eat multiple types of prey or be eaten by multiple predators, including ones at different trophic levels.</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For example:</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Grain → Mouse → Hawk</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Grain → Mouse → Snake → Hawk</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Grass → Insect → Sparrow → Hawk</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Grass → Insect → Lizard → Snake Hawk</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Grass → Insect →Sparrow → Snake → Hawk</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This food web is a simplified representation of the complex interrelationships of the population of plants and animals which exist in a community. The basic operational principle in a food web is that each species is dependent upon at least one other species, and the numbers of each link species must be sufficient for their continued existence. If these conditions are maintained, the web will exist in an ecological nutritional equilibrium.</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t xml:space="preserve">1.  Visit your nearby rural area for a survey and find out the causes and effects of population growth. </w:t>
            </w:r>
          </w:p>
          <w:p w:rsidR="00D9266E" w:rsidRPr="00D9266E" w:rsidRDefault="00D9266E" w:rsidP="00D9266E">
            <w:pPr>
              <w:spacing w:line="360" w:lineRule="auto"/>
              <w:jc w:val="both"/>
              <w:rPr>
                <w:rFonts w:ascii="Arial" w:eastAsia="Calibri" w:hAnsi="Arial" w:cs="Arial"/>
                <w:sz w:val="24"/>
                <w:szCs w:val="24"/>
              </w:rPr>
            </w:pPr>
            <w:r w:rsidRPr="00D9266E">
              <w:rPr>
                <w:rFonts w:ascii="Arial" w:eastAsia="Calibri" w:hAnsi="Arial" w:cs="Arial"/>
                <w:sz w:val="24"/>
                <w:szCs w:val="24"/>
              </w:rPr>
              <w:t>I live in a rural farming village and the responses that I got were quite wide ranging depending on the individuals background, employment status etc. Below are some of my findings:</w:t>
            </w:r>
          </w:p>
          <w:p w:rsidR="00D9266E" w:rsidRPr="00D9266E" w:rsidRDefault="00D9266E" w:rsidP="00D9266E">
            <w:pPr>
              <w:spacing w:line="360" w:lineRule="auto"/>
              <w:jc w:val="both"/>
              <w:rPr>
                <w:rFonts w:ascii="Arial" w:eastAsia="Calibri" w:hAnsi="Arial" w:cs="Arial"/>
                <w:b/>
                <w:sz w:val="24"/>
                <w:szCs w:val="24"/>
              </w:rPr>
            </w:pPr>
            <w:r w:rsidRPr="00D9266E">
              <w:rPr>
                <w:rFonts w:ascii="Arial" w:eastAsia="Calibri" w:hAnsi="Arial" w:cs="Arial"/>
                <w:b/>
                <w:sz w:val="24"/>
                <w:szCs w:val="24"/>
              </w:rPr>
              <w:lastRenderedPageBreak/>
              <w:t>Causes:</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Population Growth in urban areas.</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Increased in population and, hence, increase in demand, for more living space.</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Agriculture Prosperity.</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Profitable farming and better marketing options.</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Rural Development </w:t>
            </w:r>
            <w:proofErr w:type="spellStart"/>
            <w:r w:rsidRPr="00D9266E">
              <w:rPr>
                <w:rFonts w:ascii="Arial" w:eastAsia="Calibri" w:hAnsi="Arial" w:cs="Arial"/>
                <w:sz w:val="24"/>
                <w:szCs w:val="24"/>
              </w:rPr>
              <w:t>Programme</w:t>
            </w:r>
            <w:proofErr w:type="spellEnd"/>
            <w:r w:rsidRPr="00D9266E">
              <w:rPr>
                <w:rFonts w:ascii="Arial" w:eastAsia="Calibri" w:hAnsi="Arial" w:cs="Arial"/>
                <w:sz w:val="24"/>
                <w:szCs w:val="24"/>
              </w:rPr>
              <w:t>.</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Large inflow of investment in rural development </w:t>
            </w:r>
            <w:proofErr w:type="spellStart"/>
            <w:r w:rsidRPr="00D9266E">
              <w:rPr>
                <w:rFonts w:ascii="Arial" w:eastAsia="Calibri" w:hAnsi="Arial" w:cs="Arial"/>
                <w:sz w:val="24"/>
                <w:szCs w:val="24"/>
              </w:rPr>
              <w:t>programme</w:t>
            </w:r>
            <w:proofErr w:type="spellEnd"/>
            <w:r w:rsidRPr="00D9266E">
              <w:rPr>
                <w:rFonts w:ascii="Arial" w:eastAsia="Calibri" w:hAnsi="Arial" w:cs="Arial"/>
                <w:sz w:val="24"/>
                <w:szCs w:val="24"/>
              </w:rPr>
              <w:t xml:space="preserve"> from government and other sources contributed to improved life style of rural segments.</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Intensive Interaction with Urban Population.</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Increased contacts of rural people with urban counterpart due to rapid development of transportation and telecommunication.</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Increased Population Mobility.</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Mobility of rural population to urban areas, cities and foreign countries intensified incomes and, hence, purchasing power of rural people.</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Increased Rural Attraction.</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Increasing attraction of rich people to stay temporary or permanently in rural areas for better and peaceful life. Agricultural land is being converted into luxurious farm-houses. Such move is leading to tremendous development of rural market.</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Improved Rural Infrastructure.</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Improved infrastructure has positive impacts on rural market in several ways. Availability of electricity, education, health, transportation, communication and entertainment, and so on contributed to rural development and, hence, rural market.</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Growth of Agro-processing Industry.</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Political Influence of Rural Population.</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Improved and increased political influence of rural people can significantly contribute to rural development.</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Rural Development Priority.</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Liberal assistance from national and financial institutions and agencies for rural development has changed rural lifestyle. </w:t>
            </w:r>
          </w:p>
          <w:p w:rsidR="00D9266E" w:rsidRPr="00D9266E" w:rsidRDefault="00D9266E" w:rsidP="00D9266E">
            <w:pPr>
              <w:spacing w:line="360" w:lineRule="auto"/>
              <w:ind w:left="720"/>
              <w:contextualSpacing/>
              <w:jc w:val="both"/>
              <w:rPr>
                <w:rFonts w:ascii="Arial" w:eastAsia="Calibri" w:hAnsi="Arial" w:cs="Arial"/>
                <w:b/>
                <w:sz w:val="24"/>
                <w:szCs w:val="24"/>
              </w:rPr>
            </w:pPr>
          </w:p>
          <w:p w:rsidR="00D9266E" w:rsidRPr="00D9266E" w:rsidRDefault="00D9266E" w:rsidP="00D9266E">
            <w:pPr>
              <w:spacing w:line="360" w:lineRule="auto"/>
              <w:ind w:left="720"/>
              <w:contextualSpacing/>
              <w:jc w:val="both"/>
              <w:rPr>
                <w:rFonts w:ascii="Arial" w:eastAsia="Calibri" w:hAnsi="Arial" w:cs="Arial"/>
                <w:b/>
                <w:sz w:val="24"/>
                <w:szCs w:val="24"/>
              </w:rPr>
            </w:pPr>
            <w:r w:rsidRPr="00D9266E">
              <w:rPr>
                <w:rFonts w:ascii="Arial" w:eastAsia="Calibri" w:hAnsi="Arial" w:cs="Arial"/>
                <w:b/>
                <w:sz w:val="24"/>
                <w:szCs w:val="24"/>
              </w:rPr>
              <w:t>Effects:</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House prices increase as there is more demand for homes in the region. </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High prices for homes forces first time buyers out of the area due to a lack of affordable housing. </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Schools have increasing roll numbers of students, therefore class sizes may increase to cope with demand of families moving into the area.</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A reduction in agricultural production as farmers sells their land off to housing developers for money and higher profits. </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Increasing amounts of private vehicles on the rural roads is causing congestion and there is less demand for bus services. </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This area has some of the highest prices for petrol and diesel, due to local demand from commuters travelling to and from work.</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Many of the new population are made up of poor migrant workers from Europe; this puts pressure on local public services like schools, social housing and education. </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Modern housing developments on the edge of towns and villages lead to a loss of community spirit, as commuters use services at their place of work, rather than locally to where they live.</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Increase in environmental issues, such as crop loss, loss of hedgerows, increased pollution from homes and vehicles.</w:t>
            </w: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Decrease of locally reared food stuffs and animals. </w:t>
            </w:r>
          </w:p>
          <w:p w:rsidR="00D9266E" w:rsidRPr="00D9266E" w:rsidRDefault="00D9266E" w:rsidP="00D9266E">
            <w:pPr>
              <w:spacing w:line="360" w:lineRule="auto"/>
              <w:ind w:left="720"/>
              <w:contextualSpacing/>
              <w:jc w:val="both"/>
              <w:rPr>
                <w:rFonts w:ascii="Arial" w:eastAsia="Calibri" w:hAnsi="Arial" w:cs="Arial"/>
                <w:b/>
                <w:sz w:val="24"/>
                <w:szCs w:val="24"/>
              </w:rPr>
            </w:pPr>
          </w:p>
          <w:p w:rsidR="00D9266E" w:rsidRPr="00D9266E" w:rsidRDefault="00D9266E" w:rsidP="00D9266E">
            <w:pPr>
              <w:spacing w:line="360" w:lineRule="auto"/>
              <w:ind w:left="720"/>
              <w:contextualSpacing/>
              <w:jc w:val="both"/>
              <w:rPr>
                <w:rFonts w:ascii="Arial" w:eastAsia="Calibri" w:hAnsi="Arial" w:cs="Arial"/>
                <w:b/>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b/>
                <w:sz w:val="24"/>
                <w:szCs w:val="24"/>
              </w:rPr>
            </w:pPr>
            <w:r w:rsidRPr="00D9266E">
              <w:rPr>
                <w:rFonts w:ascii="Arial" w:eastAsia="Calibri" w:hAnsi="Arial" w:cs="Arial"/>
                <w:b/>
                <w:sz w:val="24"/>
                <w:szCs w:val="24"/>
              </w:rPr>
              <w:t xml:space="preserve">2.  Visit a nearby business school and discuss with the students how important do they feel Environment Education is. </w:t>
            </w:r>
          </w:p>
          <w:p w:rsidR="00D9266E" w:rsidRPr="00D9266E" w:rsidRDefault="00D9266E" w:rsidP="00D9266E">
            <w:pPr>
              <w:spacing w:line="360" w:lineRule="auto"/>
              <w:ind w:left="720"/>
              <w:contextualSpacing/>
              <w:jc w:val="both"/>
              <w:rPr>
                <w:rFonts w:ascii="Arial" w:eastAsia="Calibri" w:hAnsi="Arial" w:cs="Arial"/>
                <w:b/>
                <w:sz w:val="24"/>
                <w:szCs w:val="24"/>
              </w:rPr>
            </w:pPr>
          </w:p>
          <w:p w:rsidR="00D9266E" w:rsidRPr="00D9266E" w:rsidRDefault="00D9266E" w:rsidP="00D9266E">
            <w:pPr>
              <w:spacing w:line="360" w:lineRule="auto"/>
              <w:ind w:left="720"/>
              <w:contextualSpacing/>
              <w:jc w:val="both"/>
              <w:rPr>
                <w:rFonts w:ascii="Arial" w:eastAsia="Calibri" w:hAnsi="Arial" w:cs="Arial"/>
                <w:sz w:val="24"/>
                <w:szCs w:val="24"/>
              </w:rPr>
            </w:pPr>
            <w:r w:rsidRPr="00D9266E">
              <w:rPr>
                <w:rFonts w:ascii="Arial" w:eastAsia="Calibri" w:hAnsi="Arial" w:cs="Arial"/>
                <w:sz w:val="24"/>
                <w:szCs w:val="24"/>
              </w:rPr>
              <w:t>Below are some of the points that were offered to me by students and tutors:</w:t>
            </w:r>
          </w:p>
          <w:p w:rsidR="00D9266E" w:rsidRPr="00D9266E" w:rsidRDefault="00D9266E" w:rsidP="00D9266E">
            <w:pPr>
              <w:spacing w:line="360" w:lineRule="auto"/>
              <w:ind w:left="720"/>
              <w:contextualSpacing/>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Imagination and enthusiasm are heightened. Environmental Education is hands-on, interactive learning that sparks the imagination and unlocks creativity. When Environmental Education is integrated into the curriculum, students are more enthusiastic and engaged in learning, which raises student </w:t>
            </w:r>
            <w:r w:rsidRPr="00D9266E">
              <w:rPr>
                <w:rFonts w:ascii="Arial" w:eastAsia="Calibri" w:hAnsi="Arial" w:cs="Arial"/>
                <w:sz w:val="24"/>
                <w:szCs w:val="24"/>
              </w:rPr>
              <w:lastRenderedPageBreak/>
              <w:t>achievement in core academic areas.</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Learning transcends the classroom. Not only does Environmental Education offer opportunities for experiential learning outside of the classroom, it enables students to make connections and apply their learning in the real world. Environmental Education helps learners see the interconnectedness of social, ecological, economic, cultural, and political issues.</w:t>
            </w:r>
          </w:p>
          <w:p w:rsidR="00D9266E" w:rsidRPr="00D9266E" w:rsidRDefault="00D9266E" w:rsidP="00D9266E">
            <w:pPr>
              <w:ind w:left="720"/>
              <w:contextualSpacing/>
              <w:jc w:val="both"/>
              <w:rPr>
                <w:rFonts w:ascii="Arial" w:eastAsia="Calibri" w:hAnsi="Arial" w:cs="Arial"/>
                <w:sz w:val="24"/>
                <w:szCs w:val="24"/>
              </w:rPr>
            </w:pPr>
          </w:p>
          <w:p w:rsidR="00D9266E" w:rsidRPr="00D9266E" w:rsidRDefault="00D9266E" w:rsidP="00D9266E">
            <w:pPr>
              <w:spacing w:line="360" w:lineRule="auto"/>
              <w:ind w:left="720"/>
              <w:contextualSpacing/>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Critical and creative thinking skills are enhanced. Environmental Education encourages students to research, investigate how and why things happen, and make their own decisions about complex environmental issues.  By developing and enhancing critical and creative thinking skills, Environmental Education helps foster a new generation of informed consumers, workers, as well as policy or decision makers.</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Tolerance and understanding are supported. Environmental Education encourages students to investigate varying sides of issues to understand the full picture. It promotes tolerance of different points of view and different cultures.</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By exposing students to nature and allowing them to learn outside, Environmental Education fosters sensitivity, appreciation, and respect for the environment.    </w:t>
            </w:r>
          </w:p>
          <w:p w:rsidR="00D9266E" w:rsidRPr="00D9266E" w:rsidRDefault="00D9266E" w:rsidP="00D9266E">
            <w:pPr>
              <w:ind w:left="720"/>
              <w:contextualSpacing/>
              <w:rPr>
                <w:rFonts w:ascii="Arial" w:eastAsia="Calibri" w:hAnsi="Arial" w:cs="Arial"/>
                <w:sz w:val="24"/>
                <w:szCs w:val="24"/>
              </w:rPr>
            </w:pPr>
          </w:p>
          <w:p w:rsidR="00D9266E" w:rsidRPr="00D9266E" w:rsidRDefault="00D9266E" w:rsidP="00D9266E">
            <w:pPr>
              <w:spacing w:line="360" w:lineRule="auto"/>
              <w:ind w:left="720"/>
              <w:contextualSpacing/>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Healthy lifestyles are encouraged. Environmental Education gets students outside and active, and helps address some of the health issues we are seeing in children today, such as obesity, attention deficit disorders, and depression.  Good nutrition is often emphasized through Environmental Education and stress is reduced due to increased time spent in nature.</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Communities are strengthened. Environmental Education promotes a sense of place and connection through community involvement. When students </w:t>
            </w:r>
            <w:r w:rsidRPr="00D9266E">
              <w:rPr>
                <w:rFonts w:ascii="Arial" w:eastAsia="Calibri" w:hAnsi="Arial" w:cs="Arial"/>
                <w:sz w:val="24"/>
                <w:szCs w:val="24"/>
              </w:rPr>
              <w:lastRenderedPageBreak/>
              <w:t xml:space="preserve">decide to learn more or take action to improve their environment, they reach out to community experts, donors, volunteers, and local facilities to help bring the community together to understand and address environmental issues impacting their </w:t>
            </w:r>
            <w:proofErr w:type="spellStart"/>
            <w:r w:rsidRPr="00D9266E">
              <w:rPr>
                <w:rFonts w:ascii="Arial" w:eastAsia="Calibri" w:hAnsi="Arial" w:cs="Arial"/>
                <w:sz w:val="24"/>
                <w:szCs w:val="24"/>
              </w:rPr>
              <w:t>neighbou</w:t>
            </w:r>
            <w:bookmarkStart w:id="0" w:name="_GoBack"/>
            <w:bookmarkEnd w:id="0"/>
            <w:r w:rsidRPr="00D9266E">
              <w:rPr>
                <w:rFonts w:ascii="Arial" w:eastAsia="Calibri" w:hAnsi="Arial" w:cs="Arial"/>
                <w:sz w:val="24"/>
                <w:szCs w:val="24"/>
              </w:rPr>
              <w:t>rhood</w:t>
            </w:r>
            <w:proofErr w:type="spellEnd"/>
            <w:r w:rsidRPr="00D9266E">
              <w:rPr>
                <w:rFonts w:ascii="Arial" w:eastAsia="Calibri" w:hAnsi="Arial" w:cs="Arial"/>
                <w:sz w:val="24"/>
                <w:szCs w:val="24"/>
              </w:rPr>
              <w:t>.</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Responsible action is taken to better the environment. Environmental Education helps students understand how their decisions and actions affect the environment, builds knowledge and skills necessary to address complex environmental issues, as well as ways we can take action to keep our environment healthy and sustainable for the future.  Service-learning programs offered by other Environmental Education organizations provide students and teachers with support through grants and other resources for action projects.</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numPr>
                <w:ilvl w:val="0"/>
                <w:numId w:val="2"/>
              </w:numPr>
              <w:spacing w:line="360" w:lineRule="auto"/>
              <w:contextualSpacing/>
              <w:jc w:val="both"/>
              <w:rPr>
                <w:rFonts w:ascii="Arial" w:eastAsia="Calibri" w:hAnsi="Arial" w:cs="Arial"/>
                <w:sz w:val="24"/>
                <w:szCs w:val="24"/>
              </w:rPr>
            </w:pPr>
            <w:r w:rsidRPr="00D9266E">
              <w:rPr>
                <w:rFonts w:ascii="Arial" w:eastAsia="Calibri" w:hAnsi="Arial" w:cs="Arial"/>
                <w:sz w:val="24"/>
                <w:szCs w:val="24"/>
              </w:rPr>
              <w:t xml:space="preserve">Students and teachers are empowered. Environmental Education promotes active learning, citizenship, and student leadership. It empowers youth to share their voice and make a difference at their college and in their communities. Environmental Education helps teachers build their own environmental knowledge and teaching skills. </w:t>
            </w: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D9266E" w:rsidRPr="00D9266E" w:rsidRDefault="00D9266E" w:rsidP="00D9266E">
            <w:pPr>
              <w:spacing w:line="360" w:lineRule="auto"/>
              <w:jc w:val="both"/>
              <w:rPr>
                <w:rFonts w:ascii="Arial" w:eastAsia="Calibri"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E018A" w:rsidRDefault="005E018A" w:rsidP="00A851DA">
            <w:pPr>
              <w:rPr>
                <w:rFonts w:ascii="Arial" w:hAnsi="Arial" w:cs="Arial"/>
                <w:color w:val="000000"/>
                <w:sz w:val="24"/>
                <w:szCs w:val="24"/>
              </w:rPr>
            </w:pPr>
            <w:r>
              <w:rPr>
                <w:rFonts w:ascii="Arial" w:hAnsi="Arial" w:cs="Arial"/>
                <w:color w:val="000000"/>
                <w:sz w:val="24"/>
                <w:szCs w:val="24"/>
              </w:rPr>
              <w:t>ANNE WHITESIDE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018A" w:rsidP="00A851DA">
            <w:pPr>
              <w:rPr>
                <w:rFonts w:cs="Bliss-Regular"/>
                <w:color w:val="000000"/>
              </w:rPr>
            </w:pPr>
            <w:r>
              <w:rPr>
                <w:rFonts w:cs="Bliss-Regular"/>
                <w:color w:val="000000"/>
              </w:rPr>
              <w:t>26/07/18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FB7" w:rsidRDefault="00CF7FB7" w:rsidP="00CB4D0A">
      <w:pPr>
        <w:spacing w:after="0" w:line="240" w:lineRule="auto"/>
      </w:pPr>
      <w:r>
        <w:separator/>
      </w:r>
    </w:p>
  </w:endnote>
  <w:endnote w:type="continuationSeparator" w:id="0">
    <w:p w:rsidR="00CF7FB7" w:rsidRDefault="00CF7F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FB7" w:rsidRDefault="00CF7FB7" w:rsidP="00CB4D0A">
      <w:pPr>
        <w:spacing w:after="0" w:line="240" w:lineRule="auto"/>
      </w:pPr>
      <w:r>
        <w:separator/>
      </w:r>
    </w:p>
  </w:footnote>
  <w:footnote w:type="continuationSeparator" w:id="0">
    <w:p w:rsidR="00CF7FB7" w:rsidRDefault="00CF7F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38712B"/>
    <w:multiLevelType w:val="hybridMultilevel"/>
    <w:tmpl w:val="FE14E4E4"/>
    <w:lvl w:ilvl="0" w:tplc="08090001">
      <w:start w:val="1"/>
      <w:numFmt w:val="bullet"/>
      <w:lvlText w:val=""/>
      <w:lvlJc w:val="left"/>
      <w:pPr>
        <w:ind w:left="720" w:hanging="360"/>
      </w:pPr>
      <w:rPr>
        <w:rFonts w:ascii="Symbol" w:hAnsi="Symbol" w:hint="default"/>
      </w:rPr>
    </w:lvl>
    <w:lvl w:ilvl="1" w:tplc="67E086AC">
      <w:start w:val="13"/>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49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18A"/>
    <w:rsid w:val="006034F6"/>
    <w:rsid w:val="00607874"/>
    <w:rsid w:val="00607E77"/>
    <w:rsid w:val="00617BB3"/>
    <w:rsid w:val="00645CDD"/>
    <w:rsid w:val="006823A7"/>
    <w:rsid w:val="00687EE8"/>
    <w:rsid w:val="0070347F"/>
    <w:rsid w:val="0070678E"/>
    <w:rsid w:val="00824F5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7FB7"/>
    <w:rsid w:val="00D039AC"/>
    <w:rsid w:val="00D427DE"/>
    <w:rsid w:val="00D5587D"/>
    <w:rsid w:val="00D707CC"/>
    <w:rsid w:val="00D821FE"/>
    <w:rsid w:val="00D9266E"/>
    <w:rsid w:val="00DB0793"/>
    <w:rsid w:val="00E00821"/>
    <w:rsid w:val="00E04DB4"/>
    <w:rsid w:val="00E30679"/>
    <w:rsid w:val="00E4597D"/>
    <w:rsid w:val="00E54832"/>
    <w:rsid w:val="00E56A90"/>
    <w:rsid w:val="00E641CC"/>
    <w:rsid w:val="00EA30AB"/>
    <w:rsid w:val="00EB3925"/>
    <w:rsid w:val="00EC1C89"/>
    <w:rsid w:val="00F331FA"/>
    <w:rsid w:val="00F96EB3"/>
    <w:rsid w:val="00FE45E2"/>
    <w:rsid w:val="00FF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B4578-4CD2-4622-9D41-759C0B8D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Whiteside</cp:lastModifiedBy>
  <cp:revision>2</cp:revision>
  <dcterms:created xsi:type="dcterms:W3CDTF">2018-07-26T10:05:00Z</dcterms:created>
  <dcterms:modified xsi:type="dcterms:W3CDTF">2018-07-26T10:05:00Z</dcterms:modified>
</cp:coreProperties>
</file>