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u w:val="single"/>
        </w:rPr>
      </w:pPr>
      <w:r w:rsidDel="00000000" w:rsidR="00000000" w:rsidRPr="00000000">
        <w:rPr>
          <w:b w:val="1"/>
          <w:u w:val="single"/>
          <w:rtl w:val="0"/>
        </w:rPr>
        <w:t xml:space="preserve">Assessment 4</w:t>
      </w:r>
    </w:p>
    <w:p w:rsidR="00000000" w:rsidDel="00000000" w:rsidP="00000000" w:rsidRDefault="00000000" w:rsidRPr="00000000" w14:paraId="00000002">
      <w:pPr>
        <w:numPr>
          <w:ilvl w:val="0"/>
          <w:numId w:val="1"/>
        </w:numPr>
        <w:ind w:left="720" w:hanging="360"/>
        <w:rPr>
          <w:b w:val="1"/>
          <w:u w:val="none"/>
        </w:rPr>
      </w:pPr>
      <w:r w:rsidDel="00000000" w:rsidR="00000000" w:rsidRPr="00000000">
        <w:rPr>
          <w:b w:val="1"/>
          <w:u w:val="single"/>
          <w:rtl w:val="0"/>
        </w:rPr>
        <w:t xml:space="preserve">Objective questions:</w:t>
      </w:r>
    </w:p>
    <w:p w:rsidR="00000000" w:rsidDel="00000000" w:rsidP="00000000" w:rsidRDefault="00000000" w:rsidRPr="00000000" w14:paraId="00000003">
      <w:pPr>
        <w:ind w:left="720" w:firstLine="0"/>
        <w:rPr>
          <w:b w:val="1"/>
          <w:u w:val="single"/>
        </w:rPr>
      </w:pPr>
      <w:r w:rsidDel="00000000" w:rsidR="00000000" w:rsidRPr="00000000">
        <w:rPr>
          <w:rtl w:val="0"/>
        </w:rPr>
      </w:r>
    </w:p>
    <w:p w:rsidR="00000000" w:rsidDel="00000000" w:rsidP="00000000" w:rsidRDefault="00000000" w:rsidRPr="00000000" w14:paraId="00000004">
      <w:pPr>
        <w:ind w:left="0" w:firstLine="0"/>
        <w:rPr>
          <w:u w:val="single"/>
        </w:rPr>
      </w:pPr>
      <w:r w:rsidDel="00000000" w:rsidR="00000000" w:rsidRPr="00000000">
        <w:rPr>
          <w:u w:val="single"/>
          <w:rtl w:val="0"/>
        </w:rPr>
        <w:t xml:space="preserve">i. A local company has asked you to teach a new software program to their employees. It’s very different from anything their staff has used before. What should you keep in mind?</w:t>
      </w:r>
    </w:p>
    <w:p w:rsidR="00000000" w:rsidDel="00000000" w:rsidP="00000000" w:rsidRDefault="00000000" w:rsidRPr="00000000" w14:paraId="00000005">
      <w:pPr>
        <w:numPr>
          <w:ilvl w:val="0"/>
          <w:numId w:val="3"/>
        </w:numPr>
        <w:ind w:left="720" w:hanging="360"/>
        <w:rPr>
          <w:u w:val="none"/>
        </w:rPr>
      </w:pPr>
      <w:r w:rsidDel="00000000" w:rsidR="00000000" w:rsidRPr="00000000">
        <w:rPr>
          <w:rtl w:val="0"/>
        </w:rPr>
        <w:t xml:space="preserve">Information that conflicts sharply with what is already held to be true makes the employees absorb new information slowly. </w:t>
      </w:r>
    </w:p>
    <w:p w:rsidR="00000000" w:rsidDel="00000000" w:rsidP="00000000" w:rsidRDefault="00000000" w:rsidRPr="00000000" w14:paraId="00000006">
      <w:pPr>
        <w:rPr>
          <w:u w:val="single"/>
        </w:rPr>
      </w:pPr>
      <w:r w:rsidDel="00000000" w:rsidR="00000000" w:rsidRPr="00000000">
        <w:rPr>
          <w:rtl w:val="0"/>
        </w:rPr>
      </w:r>
    </w:p>
    <w:p w:rsidR="00000000" w:rsidDel="00000000" w:rsidP="00000000" w:rsidRDefault="00000000" w:rsidRPr="00000000" w14:paraId="00000007">
      <w:pPr>
        <w:rPr>
          <w:u w:val="single"/>
        </w:rPr>
      </w:pPr>
      <w:r w:rsidDel="00000000" w:rsidR="00000000" w:rsidRPr="00000000">
        <w:rPr>
          <w:u w:val="single"/>
          <w:rtl w:val="0"/>
        </w:rPr>
        <w:t xml:space="preserve">ii. True or false: Microsoft Power Point slides can be a great visual aid.</w:t>
      </w:r>
    </w:p>
    <w:p w:rsidR="00000000" w:rsidDel="00000000" w:rsidP="00000000" w:rsidRDefault="00000000" w:rsidRPr="00000000" w14:paraId="00000008">
      <w:pPr>
        <w:rPr/>
      </w:pPr>
      <w:r w:rsidDel="00000000" w:rsidR="00000000" w:rsidRPr="00000000">
        <w:rPr>
          <w:rtl w:val="0"/>
        </w:rPr>
        <w:t xml:space="preserve">True. PowerPoint slides can be especially useful to those with visual impairment or disability by using large lettering to be easily read. They are a useful visual aid to use to display talking points or facts and figures.</w:t>
      </w:r>
    </w:p>
    <w:p w:rsidR="00000000" w:rsidDel="00000000" w:rsidP="00000000" w:rsidRDefault="00000000" w:rsidRPr="00000000" w14:paraId="00000009">
      <w:pPr>
        <w:rPr>
          <w:u w:val="single"/>
        </w:rPr>
      </w:pPr>
      <w:r w:rsidDel="00000000" w:rsidR="00000000" w:rsidRPr="00000000">
        <w:rPr>
          <w:rtl w:val="0"/>
        </w:rPr>
      </w:r>
    </w:p>
    <w:p w:rsidR="00000000" w:rsidDel="00000000" w:rsidP="00000000" w:rsidRDefault="00000000" w:rsidRPr="00000000" w14:paraId="0000000A">
      <w:pPr>
        <w:rPr>
          <w:u w:val="single"/>
        </w:rPr>
      </w:pPr>
      <w:r w:rsidDel="00000000" w:rsidR="00000000" w:rsidRPr="00000000">
        <w:rPr>
          <w:u w:val="single"/>
          <w:rtl w:val="0"/>
        </w:rPr>
        <w:t xml:space="preserve">iii. An adult’s attention span is a little less than;</w:t>
      </w:r>
    </w:p>
    <w:p w:rsidR="00000000" w:rsidDel="00000000" w:rsidP="00000000" w:rsidRDefault="00000000" w:rsidRPr="00000000" w14:paraId="0000000B">
      <w:pPr>
        <w:numPr>
          <w:ilvl w:val="0"/>
          <w:numId w:val="2"/>
        </w:numPr>
        <w:ind w:left="720" w:hanging="360"/>
        <w:rPr>
          <w:u w:val="none"/>
        </w:rPr>
      </w:pPr>
      <w:r w:rsidDel="00000000" w:rsidR="00000000" w:rsidRPr="00000000">
        <w:rPr>
          <w:rtl w:val="0"/>
        </w:rPr>
        <w:t xml:space="preserve">30 minutes.</w:t>
      </w:r>
    </w:p>
    <w:p w:rsidR="00000000" w:rsidDel="00000000" w:rsidP="00000000" w:rsidRDefault="00000000" w:rsidRPr="00000000" w14:paraId="0000000C">
      <w:pPr>
        <w:ind w:left="0" w:firstLine="0"/>
        <w:rPr>
          <w:u w:val="single"/>
        </w:rPr>
      </w:pPr>
      <w:r w:rsidDel="00000000" w:rsidR="00000000" w:rsidRPr="00000000">
        <w:rPr>
          <w:rtl w:val="0"/>
        </w:rPr>
      </w:r>
    </w:p>
    <w:p w:rsidR="00000000" w:rsidDel="00000000" w:rsidP="00000000" w:rsidRDefault="00000000" w:rsidRPr="00000000" w14:paraId="0000000D">
      <w:pPr>
        <w:ind w:left="0" w:firstLine="0"/>
        <w:rPr>
          <w:u w:val="single"/>
        </w:rPr>
      </w:pPr>
      <w:r w:rsidDel="00000000" w:rsidR="00000000" w:rsidRPr="00000000">
        <w:rPr>
          <w:u w:val="single"/>
          <w:rtl w:val="0"/>
        </w:rPr>
        <w:t xml:space="preserve">iv. Outline the activities involved in training preparation.</w:t>
      </w:r>
    </w:p>
    <w:p w:rsidR="00000000" w:rsidDel="00000000" w:rsidP="00000000" w:rsidRDefault="00000000" w:rsidRPr="00000000" w14:paraId="0000000E">
      <w:pPr>
        <w:ind w:left="0" w:firstLine="0"/>
        <w:rPr/>
      </w:pPr>
      <w:r w:rsidDel="00000000" w:rsidR="00000000" w:rsidRPr="00000000">
        <w:rPr>
          <w:rtl w:val="0"/>
        </w:rPr>
        <w:t xml:space="preserve">To begin with, you will need to prepare a needs assessment. This will identify the objectives of your training session, such as who is completing the training, why they are completing it and what they will need to take away from it. This is the basis for the session; to ensure the training meets the objective for which it has been set. You will then need to  determine what you need to cover and in how much detail. There will be parts of the session you will need to ensure are met in great detail and some which can be presented as bullet points or fast facts. It is also important to determine how much time it will take to deliver the session and practice this to make sure that you have fitted in all relevant information in the allotted time. Finally, you will need to consider how and when your participants will be informed the training is taking place. Much of these details may be done for you by the company or senior management, but you will still want to know these details yourself so ensure you have completed this checklist.</w:t>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ind w:left="0" w:firstLine="0"/>
        <w:rPr>
          <w:b w:val="1"/>
          <w:u w:val="single"/>
        </w:rPr>
      </w:pPr>
      <w:r w:rsidDel="00000000" w:rsidR="00000000" w:rsidRPr="00000000">
        <w:rPr>
          <w:b w:val="1"/>
          <w:u w:val="single"/>
          <w:rtl w:val="0"/>
        </w:rPr>
        <w:t xml:space="preserve">2. Discuss in detail the six components of a successful training plan.</w:t>
      </w:r>
    </w:p>
    <w:p w:rsidR="00000000" w:rsidDel="00000000" w:rsidP="00000000" w:rsidRDefault="00000000" w:rsidRPr="00000000" w14:paraId="00000011">
      <w:pPr>
        <w:ind w:left="0" w:firstLine="0"/>
        <w:rPr>
          <w:b w:val="1"/>
          <w:u w:val="single"/>
        </w:rPr>
      </w:pPr>
      <w:r w:rsidDel="00000000" w:rsidR="00000000" w:rsidRPr="00000000">
        <w:rPr>
          <w:b w:val="1"/>
          <w:u w:val="single"/>
          <w:rtl w:val="0"/>
        </w:rPr>
        <w:t xml:space="preserve">Step 1: Who?</w:t>
      </w:r>
    </w:p>
    <w:p w:rsidR="00000000" w:rsidDel="00000000" w:rsidP="00000000" w:rsidRDefault="00000000" w:rsidRPr="00000000" w14:paraId="00000012">
      <w:pPr>
        <w:ind w:left="0" w:firstLine="0"/>
        <w:rPr/>
      </w:pPr>
      <w:r w:rsidDel="00000000" w:rsidR="00000000" w:rsidRPr="00000000">
        <w:rPr>
          <w:rtl w:val="0"/>
        </w:rPr>
        <w:t xml:space="preserve">Consider who you may need to speak to regarding the training. You may need to speak to the participants to find out which learning styles are going to be in the room, supervisors or senior management who are overseeing the training that is being undertaken to ensure it if fit for purpose; and the person who asked requested or is paying for the training to ensure you are delivering what is expected by them. It is important to involve all of these people in the training preparation so as to ensure everyone gets the most from the session.</w:t>
      </w:r>
    </w:p>
    <w:p w:rsidR="00000000" w:rsidDel="00000000" w:rsidP="00000000" w:rsidRDefault="00000000" w:rsidRPr="00000000" w14:paraId="00000013">
      <w:pPr>
        <w:ind w:left="0" w:firstLine="0"/>
        <w:rPr>
          <w:b w:val="1"/>
          <w:u w:val="single"/>
        </w:rPr>
      </w:pPr>
      <w:r w:rsidDel="00000000" w:rsidR="00000000" w:rsidRPr="00000000">
        <w:rPr>
          <w:b w:val="1"/>
          <w:u w:val="single"/>
          <w:rtl w:val="0"/>
        </w:rPr>
        <w:t xml:space="preserve">Step 2: Why?</w:t>
      </w:r>
    </w:p>
    <w:p w:rsidR="00000000" w:rsidDel="00000000" w:rsidP="00000000" w:rsidRDefault="00000000" w:rsidRPr="00000000" w14:paraId="00000014">
      <w:pPr>
        <w:ind w:left="0" w:firstLine="0"/>
        <w:rPr/>
      </w:pPr>
      <w:r w:rsidDel="00000000" w:rsidR="00000000" w:rsidRPr="00000000">
        <w:rPr>
          <w:rtl w:val="0"/>
        </w:rPr>
        <w:t xml:space="preserve">This is the part of preparation where you must think about the reasons for doing the sessions and what the desired outcomes are. You can do this by seeking input from the person who requested the training to lay out their expectations, determine which objectives are doable and then to prioritise them in order of which will be more important to deliver on the day. You can now also organise which materials you will need to support your objectives for the day.e.g visual aids such as slides, flip charts, worksheets.</w:t>
      </w:r>
    </w:p>
    <w:p w:rsidR="00000000" w:rsidDel="00000000" w:rsidP="00000000" w:rsidRDefault="00000000" w:rsidRPr="00000000" w14:paraId="00000015">
      <w:pPr>
        <w:ind w:left="0" w:firstLine="0"/>
        <w:rPr>
          <w:b w:val="1"/>
          <w:u w:val="single"/>
        </w:rPr>
      </w:pPr>
      <w:r w:rsidDel="00000000" w:rsidR="00000000" w:rsidRPr="00000000">
        <w:rPr>
          <w:b w:val="1"/>
          <w:u w:val="single"/>
          <w:rtl w:val="0"/>
        </w:rPr>
        <w:t xml:space="preserve">Step 3 : What?</w:t>
      </w:r>
    </w:p>
    <w:p w:rsidR="00000000" w:rsidDel="00000000" w:rsidP="00000000" w:rsidRDefault="00000000" w:rsidRPr="00000000" w14:paraId="00000016">
      <w:pPr>
        <w:ind w:left="0" w:firstLine="0"/>
        <w:rPr/>
      </w:pPr>
      <w:r w:rsidDel="00000000" w:rsidR="00000000" w:rsidRPr="00000000">
        <w:rPr>
          <w:rtl w:val="0"/>
        </w:rPr>
        <w:t xml:space="preserve">This is the part of preparation where you must think about the content of the session. Here you will decide on the agenda for the session, which learning points must be covered, the learning styles the participants may have, and their motivation for attending. You must also consider what you need to cover in the set time, how long you can spend on each section depending on importance, and what resources are available to you.</w:t>
      </w:r>
    </w:p>
    <w:p w:rsidR="00000000" w:rsidDel="00000000" w:rsidP="00000000" w:rsidRDefault="00000000" w:rsidRPr="00000000" w14:paraId="00000017">
      <w:pPr>
        <w:ind w:left="0" w:firstLine="0"/>
        <w:rPr>
          <w:b w:val="1"/>
          <w:u w:val="single"/>
        </w:rPr>
      </w:pPr>
      <w:r w:rsidDel="00000000" w:rsidR="00000000" w:rsidRPr="00000000">
        <w:rPr>
          <w:b w:val="1"/>
          <w:u w:val="single"/>
          <w:rtl w:val="0"/>
        </w:rPr>
        <w:t xml:space="preserve">Step 4: How?</w:t>
      </w:r>
    </w:p>
    <w:p w:rsidR="00000000" w:rsidDel="00000000" w:rsidP="00000000" w:rsidRDefault="00000000" w:rsidRPr="00000000" w14:paraId="00000018">
      <w:pPr>
        <w:ind w:left="0" w:firstLine="0"/>
        <w:rPr/>
      </w:pPr>
      <w:r w:rsidDel="00000000" w:rsidR="00000000" w:rsidRPr="00000000">
        <w:rPr>
          <w:rtl w:val="0"/>
        </w:rPr>
        <w:t xml:space="preserve">You must now determine how you will present your training session. What activities will be used, such as one on one or group activities, do they involve brainstorming or demonstration, case studies, role plays or any other kinds of activities specific to the subject. It is important to keep the activities varied so as to ensure you have catered to the different learning styles in the room.</w:t>
      </w:r>
    </w:p>
    <w:p w:rsidR="00000000" w:rsidDel="00000000" w:rsidP="00000000" w:rsidRDefault="00000000" w:rsidRPr="00000000" w14:paraId="00000019">
      <w:pPr>
        <w:ind w:left="0" w:firstLine="0"/>
        <w:rPr>
          <w:b w:val="1"/>
          <w:u w:val="single"/>
        </w:rPr>
      </w:pPr>
      <w:r w:rsidDel="00000000" w:rsidR="00000000" w:rsidRPr="00000000">
        <w:rPr>
          <w:b w:val="1"/>
          <w:u w:val="single"/>
          <w:rtl w:val="0"/>
        </w:rPr>
        <w:t xml:space="preserve">Step 5: When?</w:t>
      </w:r>
    </w:p>
    <w:p w:rsidR="00000000" w:rsidDel="00000000" w:rsidP="00000000" w:rsidRDefault="00000000" w:rsidRPr="00000000" w14:paraId="0000001A">
      <w:pPr>
        <w:ind w:left="0" w:firstLine="0"/>
        <w:rPr/>
      </w:pPr>
      <w:r w:rsidDel="00000000" w:rsidR="00000000" w:rsidRPr="00000000">
        <w:rPr>
          <w:rtl w:val="0"/>
        </w:rPr>
        <w:t xml:space="preserve">The next step is to think about your timing. How long will the session be in total and how will it be broken down into segments, bearing in mind the length of attention span of an adult and the different learning styles present. You will need to decide wich segments may need more time than others based on the training priorities.</w:t>
      </w:r>
    </w:p>
    <w:p w:rsidR="00000000" w:rsidDel="00000000" w:rsidP="00000000" w:rsidRDefault="00000000" w:rsidRPr="00000000" w14:paraId="0000001B">
      <w:pPr>
        <w:ind w:left="0" w:firstLine="0"/>
        <w:rPr>
          <w:b w:val="1"/>
          <w:u w:val="single"/>
        </w:rPr>
      </w:pPr>
      <w:r w:rsidDel="00000000" w:rsidR="00000000" w:rsidRPr="00000000">
        <w:rPr>
          <w:b w:val="1"/>
          <w:u w:val="single"/>
          <w:rtl w:val="0"/>
        </w:rPr>
        <w:t xml:space="preserve">Step 6: Bringing It All Together</w:t>
      </w:r>
    </w:p>
    <w:p w:rsidR="00000000" w:rsidDel="00000000" w:rsidP="00000000" w:rsidRDefault="00000000" w:rsidRPr="00000000" w14:paraId="0000001C">
      <w:pPr>
        <w:ind w:left="0" w:firstLine="0"/>
        <w:rPr/>
      </w:pPr>
      <w:r w:rsidDel="00000000" w:rsidR="00000000" w:rsidRPr="00000000">
        <w:rPr>
          <w:rtl w:val="0"/>
        </w:rPr>
        <w:t xml:space="preserve">The final step is to bring together your objectives for the session, what methods or activities you have decided to use, your timings of segments and overall, assess the quality of what you have prepared and if it meets the needs of the participants, and how it feels to present by practicing. Then take some time to make any necessary adjustments and practice again until you feel the material is solid and comfortable to present.</w:t>
      </w:r>
    </w:p>
    <w:p w:rsidR="00000000" w:rsidDel="00000000" w:rsidP="00000000" w:rsidRDefault="00000000" w:rsidRPr="00000000" w14:paraId="0000001D">
      <w:pPr>
        <w:ind w:left="0" w:firstLine="0"/>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