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B7833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755F064" wp14:editId="76F3F58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932AC60" w14:textId="77777777" w:rsidR="00607874" w:rsidRDefault="00941DD7" w:rsidP="00A851DA">
      <w:r>
        <w:rPr>
          <w:noProof/>
        </w:rPr>
        <mc:AlternateContent>
          <mc:Choice Requires="wps">
            <w:drawing>
              <wp:anchor distT="0" distB="0" distL="114300" distR="114300" simplePos="0" relativeHeight="251660288" behindDoc="0" locked="0" layoutInCell="1" allowOverlap="1" wp14:anchorId="081F4E02" wp14:editId="34004FE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5570D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1D6880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D5570D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1D68806" w14:textId="77777777" w:rsidR="00405895" w:rsidRDefault="00405895"/>
                  </w:txbxContent>
                </v:textbox>
              </v:shape>
            </w:pict>
          </mc:Fallback>
        </mc:AlternateContent>
      </w:r>
    </w:p>
    <w:p w14:paraId="280BCA66" w14:textId="77777777" w:rsidR="00607874" w:rsidRDefault="00607874" w:rsidP="00A851DA"/>
    <w:p w14:paraId="676077B4" w14:textId="77777777" w:rsidR="00607874" w:rsidRDefault="00607874" w:rsidP="00A851DA"/>
    <w:p w14:paraId="7ADD2D9F" w14:textId="77777777"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14:paraId="5427BF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2C28E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32A9876" w14:textId="77777777" w:rsidR="00A851DA" w:rsidRPr="00B0415E" w:rsidRDefault="00563EE0">
            <w:pPr>
              <w:pStyle w:val="Default"/>
              <w:rPr>
                <w:rFonts w:asciiTheme="minorHAnsi" w:hAnsiTheme="minorHAnsi"/>
              </w:rPr>
            </w:pPr>
            <w:r>
              <w:rPr>
                <w:rFonts w:asciiTheme="minorHAnsi" w:hAnsiTheme="minorHAnsi"/>
              </w:rPr>
              <w:t>Jodie Cowen</w:t>
            </w:r>
          </w:p>
        </w:tc>
      </w:tr>
      <w:tr w:rsidR="00A851DA" w:rsidRPr="00B0415E" w14:paraId="2937B4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ED935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C3B47A1" w14:textId="77777777" w:rsidR="00A851DA" w:rsidRPr="00B0415E" w:rsidRDefault="00563EE0">
            <w:pPr>
              <w:pStyle w:val="Default"/>
              <w:rPr>
                <w:rFonts w:asciiTheme="minorHAnsi" w:hAnsiTheme="minorHAnsi"/>
              </w:rPr>
            </w:pPr>
            <w:r>
              <w:rPr>
                <w:rFonts w:asciiTheme="minorHAnsi" w:hAnsiTheme="minorHAnsi"/>
              </w:rPr>
              <w:t>27943</w:t>
            </w:r>
          </w:p>
        </w:tc>
      </w:tr>
      <w:tr w:rsidR="00A851DA" w:rsidRPr="00B0415E" w14:paraId="5419A7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04D6E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9B65CFA" w14:textId="47162DD5" w:rsidR="00A851DA" w:rsidRPr="00B0415E" w:rsidRDefault="0062490A">
            <w:pPr>
              <w:pStyle w:val="Default"/>
              <w:rPr>
                <w:rFonts w:asciiTheme="minorHAnsi" w:hAnsiTheme="minorHAnsi"/>
              </w:rPr>
            </w:pPr>
            <w:r>
              <w:rPr>
                <w:rFonts w:asciiTheme="minorHAnsi" w:hAnsiTheme="minorHAnsi"/>
              </w:rPr>
              <w:t>Preliminary Investigati</w:t>
            </w:r>
            <w:r w:rsidR="00FE520A">
              <w:rPr>
                <w:rFonts w:asciiTheme="minorHAnsi" w:hAnsiTheme="minorHAnsi"/>
              </w:rPr>
              <w:t>ons, Location and Site</w:t>
            </w:r>
            <w:bookmarkStart w:id="0" w:name="_GoBack"/>
            <w:bookmarkEnd w:id="0"/>
          </w:p>
        </w:tc>
      </w:tr>
      <w:tr w:rsidR="00A851DA" w:rsidRPr="00B0415E" w14:paraId="6298E9E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3FB56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21F374A" w14:textId="58AFFAD0" w:rsidR="00A851DA" w:rsidRPr="00B0415E" w:rsidRDefault="0062490A">
            <w:r>
              <w:t>4</w:t>
            </w:r>
          </w:p>
        </w:tc>
      </w:tr>
    </w:tbl>
    <w:p w14:paraId="1F52ECFC" w14:textId="77777777" w:rsidR="00CC2FB3" w:rsidRDefault="00CC2FB3" w:rsidP="00A851DA">
      <w:pPr>
        <w:rPr>
          <w:b/>
        </w:rPr>
      </w:pPr>
    </w:p>
    <w:p w14:paraId="4B5A48C0" w14:textId="77777777" w:rsidR="0012464D" w:rsidRDefault="00527C11" w:rsidP="00A851DA">
      <w:pPr>
        <w:rPr>
          <w:b/>
          <w:sz w:val="28"/>
        </w:rPr>
      </w:pPr>
      <w:r w:rsidRPr="00443E6F">
        <w:rPr>
          <w:b/>
          <w:sz w:val="28"/>
        </w:rPr>
        <w:t>Marking Criteria:</w:t>
      </w:r>
    </w:p>
    <w:p w14:paraId="61A5D958" w14:textId="77777777" w:rsidR="00443E6F" w:rsidRPr="0012464D" w:rsidRDefault="00527C11" w:rsidP="00A851DA">
      <w:pPr>
        <w:rPr>
          <w:b/>
          <w:sz w:val="28"/>
        </w:rPr>
      </w:pP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14:paraId="328FFEE1" w14:textId="77777777"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14:paraId="2846E5B4" w14:textId="77777777" w:rsidTr="00CC2FB3">
        <w:tc>
          <w:tcPr>
            <w:tcW w:w="9242" w:type="dxa"/>
          </w:tcPr>
          <w:p w14:paraId="5931C585" w14:textId="4E4DB45B"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75B15DF4" w14:textId="77777777" w:rsidR="0062490A" w:rsidRDefault="0062490A" w:rsidP="0062490A">
            <w:pPr>
              <w:ind w:left="720" w:hanging="720"/>
              <w:jc w:val="both"/>
            </w:pPr>
          </w:p>
          <w:p w14:paraId="26325C7E" w14:textId="1A3602E0" w:rsidR="0062490A" w:rsidRDefault="0062490A" w:rsidP="0062490A">
            <w:pPr>
              <w:pStyle w:val="ListParagraph"/>
              <w:numPr>
                <w:ilvl w:val="0"/>
                <w:numId w:val="4"/>
              </w:numPr>
              <w:jc w:val="both"/>
            </w:pPr>
            <w:r w:rsidRPr="00CA47AA">
              <w:rPr>
                <w:b/>
              </w:rPr>
              <w:t>What is environmental impact study or EIS?</w:t>
            </w:r>
            <w:r>
              <w:t xml:space="preserve">  </w:t>
            </w:r>
            <w:r w:rsidR="00737D14">
              <w:t xml:space="preserve">Any construction/development project will likely impact, and be impacted by, surrounding ecosystems.  An </w:t>
            </w:r>
            <w:r w:rsidR="006A76B9">
              <w:t>environmental impact study (</w:t>
            </w:r>
            <w:r w:rsidR="00737D14">
              <w:t>EIS</w:t>
            </w:r>
            <w:r w:rsidR="006A76B9">
              <w:t>)</w:t>
            </w:r>
            <w:r w:rsidR="00737D14">
              <w:t xml:space="preserve"> is a report/study which considers and assesses these likely impacts.  An EIS will consider f</w:t>
            </w:r>
            <w:r>
              <w:t>actors such as</w:t>
            </w:r>
            <w:r w:rsidRPr="0062490A">
              <w:t>:</w:t>
            </w:r>
            <w:r>
              <w:t xml:space="preserve"> </w:t>
            </w:r>
            <w:r w:rsidR="00737D14">
              <w:t>a</w:t>
            </w:r>
            <w:r>
              <w:t>ir quali</w:t>
            </w:r>
            <w:r w:rsidR="00737D14">
              <w:t>ty, w</w:t>
            </w:r>
            <w:r>
              <w:t xml:space="preserve">ater quality and quantity, </w:t>
            </w:r>
            <w:r w:rsidR="00737D14">
              <w:t>n</w:t>
            </w:r>
            <w:r>
              <w:t xml:space="preserve">oise, </w:t>
            </w:r>
            <w:r w:rsidR="00737D14">
              <w:t>r</w:t>
            </w:r>
            <w:r w:rsidRPr="0062490A">
              <w:t>adiation fro</w:t>
            </w:r>
            <w:r>
              <w:t>m nearby radio-active</w:t>
            </w:r>
            <w:r w:rsidR="00737D14">
              <w:t xml:space="preserve"> sources, h</w:t>
            </w:r>
            <w:r>
              <w:t xml:space="preserve">azardous conditions, </w:t>
            </w:r>
            <w:r w:rsidR="00737D14">
              <w:t>e</w:t>
            </w:r>
            <w:r w:rsidRPr="0062490A">
              <w:t>nergy supply an</w:t>
            </w:r>
            <w:r>
              <w:t xml:space="preserve">d natural resources depletion, </w:t>
            </w:r>
            <w:r w:rsidR="00737D14">
              <w:t>p</w:t>
            </w:r>
            <w:r w:rsidRPr="0062490A">
              <w:t xml:space="preserve">rotection of environmentally critical areas </w:t>
            </w:r>
            <w:r>
              <w:t>(</w:t>
            </w:r>
            <w:r w:rsidR="00737D14">
              <w:t>e.g.</w:t>
            </w:r>
            <w:r>
              <w:t xml:space="preserve"> </w:t>
            </w:r>
            <w:r w:rsidRPr="0062490A">
              <w:t>wet-lands, beaches and dunes</w:t>
            </w:r>
            <w:r>
              <w:t>)</w:t>
            </w:r>
            <w:r w:rsidR="006A76B9">
              <w:t xml:space="preserve"> and </w:t>
            </w:r>
            <w:r w:rsidR="00737D14">
              <w:t>d</w:t>
            </w:r>
            <w:r w:rsidRPr="0062490A">
              <w:t>ens</w:t>
            </w:r>
            <w:r w:rsidR="006A76B9">
              <w:t>ity/</w:t>
            </w:r>
            <w:r>
              <w:t>congestion mitigation</w:t>
            </w:r>
            <w:r w:rsidR="00737D14">
              <w:t xml:space="preserve"> and should be commissioned during the earliest stages of development planning.    </w:t>
            </w:r>
          </w:p>
          <w:p w14:paraId="465ECA55" w14:textId="2E997CF0" w:rsidR="00737D14" w:rsidRDefault="0062490A" w:rsidP="00737D14">
            <w:pPr>
              <w:pStyle w:val="ListParagraph"/>
              <w:numPr>
                <w:ilvl w:val="0"/>
                <w:numId w:val="4"/>
              </w:numPr>
              <w:jc w:val="both"/>
            </w:pPr>
            <w:r w:rsidRPr="00C45A1E">
              <w:rPr>
                <w:b/>
              </w:rPr>
              <w:t>What is the basic criterion for judging the suitability of the site for construction?</w:t>
            </w:r>
            <w:r w:rsidR="00CA47AA">
              <w:t xml:space="preserve"> The suitability of a site for a specific </w:t>
            </w:r>
            <w:r w:rsidR="00F03AF8">
              <w:t>structure/construction project</w:t>
            </w:r>
            <w:r w:rsidR="00CA47AA">
              <w:t xml:space="preserve"> is important as site suitability will have an impact on the cost of the project, accessibility, the structural techniques required and the site preparation works needed.  </w:t>
            </w:r>
            <w:r w:rsidR="00737D14" w:rsidRPr="00737D14">
              <w:t>Basic</w:t>
            </w:r>
            <w:r w:rsidR="00F03AF8">
              <w:t xml:space="preserve"> criterion are factors which affect all types of construction projects and these include the availability </w:t>
            </w:r>
            <w:r w:rsidR="00737D14" w:rsidRPr="00737D14">
              <w:t>of physical resources</w:t>
            </w:r>
            <w:r w:rsidR="00F03AF8">
              <w:t xml:space="preserve"> (e.g. water, power</w:t>
            </w:r>
            <w:r w:rsidR="00737D14" w:rsidRPr="00737D14">
              <w:t xml:space="preserve">, </w:t>
            </w:r>
            <w:r w:rsidR="00F03AF8">
              <w:t>materials), c</w:t>
            </w:r>
            <w:r w:rsidR="00737D14" w:rsidRPr="00737D14">
              <w:t>limatic considerations</w:t>
            </w:r>
            <w:r w:rsidR="00F03AF8">
              <w:t xml:space="preserve"> and p</w:t>
            </w:r>
            <w:r w:rsidR="00737D14" w:rsidRPr="00737D14">
              <w:t xml:space="preserve">hysical factors </w:t>
            </w:r>
            <w:r w:rsidR="00F03AF8">
              <w:t xml:space="preserve">(e.g. </w:t>
            </w:r>
            <w:r w:rsidR="00737D14" w:rsidRPr="00737D14">
              <w:t xml:space="preserve">the contour </w:t>
            </w:r>
            <w:r w:rsidR="00F03AF8">
              <w:t xml:space="preserve">and composition </w:t>
            </w:r>
            <w:r w:rsidR="00737D14" w:rsidRPr="00737D14">
              <w:t xml:space="preserve">of the </w:t>
            </w:r>
            <w:r w:rsidR="00F03AF8">
              <w:t>ground).</w:t>
            </w:r>
          </w:p>
          <w:p w14:paraId="39BBAD69" w14:textId="25461044" w:rsidR="0062490A" w:rsidRDefault="0062490A" w:rsidP="0062490A">
            <w:pPr>
              <w:pStyle w:val="ListParagraph"/>
              <w:numPr>
                <w:ilvl w:val="0"/>
                <w:numId w:val="4"/>
              </w:numPr>
              <w:jc w:val="both"/>
            </w:pPr>
            <w:r w:rsidRPr="007F294F">
              <w:rPr>
                <w:b/>
              </w:rPr>
              <w:t>What is topographic data about?</w:t>
            </w:r>
            <w:r w:rsidR="00C45A1E">
              <w:t xml:space="preserve"> Topography is the study of the shape and feature</w:t>
            </w:r>
            <w:r w:rsidR="006A76B9">
              <w:t>s of the surfaces of the land</w:t>
            </w:r>
            <w:r w:rsidR="00C45A1E">
              <w:t xml:space="preserve">. </w:t>
            </w:r>
            <w:r w:rsidR="006A76B9">
              <w:t xml:space="preserve"> </w:t>
            </w:r>
            <w:r w:rsidR="00C45A1E">
              <w:t>Topographical data is</w:t>
            </w:r>
            <w:r w:rsidR="007F294F">
              <w:t xml:space="preserve"> often</w:t>
            </w:r>
            <w:r w:rsidR="00C45A1E">
              <w:t xml:space="preserve"> collected to enable the p</w:t>
            </w:r>
            <w:r w:rsidR="007F294F">
              <w:t>reparation of detailed maps of</w:t>
            </w:r>
            <w:r w:rsidR="00C45A1E">
              <w:t xml:space="preserve"> construction site</w:t>
            </w:r>
            <w:r w:rsidR="007F294F">
              <w:t>s</w:t>
            </w:r>
            <w:r w:rsidR="00C45A1E">
              <w:t xml:space="preserve"> and the immediately surrounding area</w:t>
            </w:r>
            <w:r w:rsidR="007F294F">
              <w:t>s</w:t>
            </w:r>
            <w:r w:rsidR="00C45A1E">
              <w:t xml:space="preserve">. </w:t>
            </w:r>
            <w:r w:rsidR="007F294F">
              <w:t>Topographical data includes: elevation above sea level, orientation of the site, slopes, surface waters, hills and valleys, hood plains, swamps and quick sand.</w:t>
            </w:r>
            <w:r w:rsidR="006A76B9">
              <w:t xml:space="preserve">  Topographic data should be used during the earliest stages of development planning to facilitate the design and layout of the development, pre-development ground work requirements and the setting of </w:t>
            </w:r>
            <w:r w:rsidR="00FE520A">
              <w:t>ground floor levels.</w:t>
            </w:r>
          </w:p>
          <w:p w14:paraId="1E0ECEE9" w14:textId="77777777" w:rsidR="00FE520A" w:rsidRDefault="0062490A" w:rsidP="005C4B35">
            <w:pPr>
              <w:pStyle w:val="ListParagraph"/>
              <w:numPr>
                <w:ilvl w:val="0"/>
                <w:numId w:val="4"/>
              </w:numPr>
              <w:jc w:val="both"/>
            </w:pPr>
            <w:r w:rsidRPr="00E118B7">
              <w:rPr>
                <w:b/>
              </w:rPr>
              <w:t>Which type of buildings should be constructed on rocky sites?</w:t>
            </w:r>
            <w:r w:rsidR="00FF4F1E">
              <w:rPr>
                <w:b/>
              </w:rPr>
              <w:t xml:space="preserve"> </w:t>
            </w:r>
            <w:r w:rsidR="00292430" w:rsidRPr="00292430">
              <w:t xml:space="preserve">It is essential to </w:t>
            </w:r>
            <w:r w:rsidR="00BE1A62">
              <w:t xml:space="preserve">investigate </w:t>
            </w:r>
            <w:r w:rsidR="00292430" w:rsidRPr="00292430">
              <w:t xml:space="preserve">the </w:t>
            </w:r>
            <w:r w:rsidR="00FF4F1E" w:rsidRPr="00292430">
              <w:t>geology</w:t>
            </w:r>
            <w:r w:rsidR="007F294F">
              <w:t xml:space="preserve"> </w:t>
            </w:r>
            <w:r w:rsidR="00292430">
              <w:t xml:space="preserve">of a site </w:t>
            </w:r>
            <w:r w:rsidR="00BE1A62">
              <w:t>(type of surface deposits, bedrock formation and the way they interact)</w:t>
            </w:r>
            <w:r w:rsidR="00DF3E67">
              <w:t xml:space="preserve"> because this will impact on the stability of the ground and the </w:t>
            </w:r>
            <w:r w:rsidR="00DF3E67">
              <w:lastRenderedPageBreak/>
              <w:t>susceptibility of the ground the erosion.  These factors will impact the foundation design required for various structures and the ease and cost of excavating the ground for all below ground works</w:t>
            </w:r>
            <w:r w:rsidR="00030744">
              <w:t xml:space="preserve"> (including but not limited to the construction of foundations)</w:t>
            </w:r>
            <w:r w:rsidR="00DF3E67">
              <w:t xml:space="preserve">. </w:t>
            </w:r>
            <w:r w:rsidR="00BE1A62">
              <w:t xml:space="preserve"> </w:t>
            </w:r>
            <w:r w:rsidR="00292430">
              <w:t xml:space="preserve"> </w:t>
            </w:r>
            <w:r w:rsidR="007F294F">
              <w:t>Rocks are classified based on their mode of formation (i.e. metamorphic, igneous, and sedimentary)</w:t>
            </w:r>
            <w:r w:rsidR="004454F6">
              <w:t xml:space="preserve"> and different rock classifications have different levels of perm</w:t>
            </w:r>
            <w:r w:rsidR="005C4B35">
              <w:t>e</w:t>
            </w:r>
            <w:r w:rsidR="004454F6">
              <w:t>ability</w:t>
            </w:r>
            <w:r w:rsidR="005C4B35">
              <w:t xml:space="preserve"> (metamorphic rocks such as sandstone are highly permeable when compared to igneous rocks such as granite)</w:t>
            </w:r>
            <w:r w:rsidR="004454F6">
              <w:t>.</w:t>
            </w:r>
            <w:r w:rsidR="00030744">
              <w:t xml:space="preserve">  Site geology is a particularly </w:t>
            </w:r>
            <w:r w:rsidR="004454F6">
              <w:t xml:space="preserve">relevant </w:t>
            </w:r>
            <w:r w:rsidR="00030744">
              <w:t xml:space="preserve">consideration when assessing the feasibility of large scale construction projects such as dams and tunnels.  For example, </w:t>
            </w:r>
            <w:r w:rsidR="004454F6">
              <w:t>a damn cannot be built within or upon rocks pervious to water</w:t>
            </w:r>
            <w:r w:rsidR="005C4B35">
              <w:t xml:space="preserve"> </w:t>
            </w:r>
          </w:p>
          <w:p w14:paraId="5CDE1C7C" w14:textId="4D94856B" w:rsidR="00B55454" w:rsidRDefault="00B55454" w:rsidP="00FE520A">
            <w:pPr>
              <w:pStyle w:val="ListParagraph"/>
              <w:ind w:left="1080"/>
              <w:jc w:val="both"/>
            </w:pPr>
            <w:r w:rsidRPr="00D1419F">
              <w:t>(</w:t>
            </w:r>
            <w:r w:rsidR="00737D14">
              <w:t>Preliminary Investigati</w:t>
            </w:r>
            <w:r w:rsidR="00FE520A">
              <w:t>ons, Location and Site</w:t>
            </w:r>
            <w:r w:rsidRPr="00D1419F">
              <w:t xml:space="preserve">, 2018).   </w:t>
            </w:r>
          </w:p>
          <w:p w14:paraId="328108A4" w14:textId="77777777" w:rsidR="00C45A1E" w:rsidRDefault="00C45A1E" w:rsidP="0062490A">
            <w:pPr>
              <w:ind w:left="360"/>
              <w:jc w:val="both"/>
            </w:pPr>
          </w:p>
          <w:p w14:paraId="685FB870" w14:textId="77777777" w:rsidR="00C45A1E" w:rsidRDefault="00C45A1E" w:rsidP="00C45A1E">
            <w:pPr>
              <w:jc w:val="both"/>
            </w:pPr>
            <w:r w:rsidRPr="00862C6D">
              <w:rPr>
                <w:b/>
              </w:rPr>
              <w:t>2.</w:t>
            </w:r>
            <w:r w:rsidRPr="00862C6D">
              <w:rPr>
                <w:b/>
              </w:rPr>
              <w:tab/>
              <w:t>Give the classification under which the following buildings fall:</w:t>
            </w:r>
          </w:p>
          <w:p w14:paraId="3B338A43" w14:textId="7A904FDD" w:rsidR="00C45A1E" w:rsidRDefault="00C45A1E" w:rsidP="00C45A1E">
            <w:pPr>
              <w:jc w:val="both"/>
            </w:pPr>
            <w:r>
              <w:tab/>
              <w:t>a) Museum – a museum has a Class D1 (non-residential institutions) classification.</w:t>
            </w:r>
          </w:p>
          <w:p w14:paraId="434C038E" w14:textId="0D54BD69" w:rsidR="00C45A1E" w:rsidRDefault="00C45A1E" w:rsidP="00C45A1E">
            <w:pPr>
              <w:ind w:left="720" w:hanging="720"/>
              <w:jc w:val="both"/>
            </w:pPr>
            <w:r>
              <w:tab/>
              <w:t>b) Hospital - a hospital has a Class D1 (non-residential institutions) classification unless it is a residential hospital in which case it would have a C2 classification.</w:t>
            </w:r>
          </w:p>
          <w:p w14:paraId="563148E8" w14:textId="06F31CD2" w:rsidR="00C45A1E" w:rsidRDefault="00C45A1E" w:rsidP="00C45A1E">
            <w:pPr>
              <w:jc w:val="both"/>
            </w:pPr>
            <w:r>
              <w:tab/>
              <w:t>c) Hotels - a hotel has a C1 classification.</w:t>
            </w:r>
          </w:p>
          <w:p w14:paraId="3BC6E2D2" w14:textId="4E600374" w:rsidR="00C45A1E" w:rsidRDefault="00C45A1E" w:rsidP="00FE520A">
            <w:pPr>
              <w:ind w:left="720" w:hanging="720"/>
              <w:jc w:val="both"/>
            </w:pPr>
            <w:r>
              <w:tab/>
              <w:t xml:space="preserve">d) Library </w:t>
            </w:r>
            <w:r w:rsidR="00FE520A">
              <w:t>(public) – a library has a</w:t>
            </w:r>
            <w:r>
              <w:t xml:space="preserve"> D1 </w:t>
            </w:r>
            <w:r w:rsidR="00FE520A">
              <w:t xml:space="preserve">classification </w:t>
            </w:r>
            <w:r>
              <w:t>(non-residential institutions) classification.</w:t>
            </w:r>
          </w:p>
          <w:p w14:paraId="57F85367" w14:textId="5CE86E97" w:rsidR="00C45A1E" w:rsidRDefault="00C45A1E" w:rsidP="00C45A1E">
            <w:pPr>
              <w:jc w:val="both"/>
            </w:pPr>
            <w:r>
              <w:tab/>
              <w:t xml:space="preserve">e) Departmental stores – Departmental stores have an A1 classification </w:t>
            </w:r>
          </w:p>
          <w:p w14:paraId="6CA46A56" w14:textId="5BE77A0F" w:rsidR="00C45A1E" w:rsidRDefault="00C45A1E" w:rsidP="00C45A1E">
            <w:pPr>
              <w:jc w:val="both"/>
            </w:pPr>
            <w:r>
              <w:tab/>
            </w:r>
            <w:r w:rsidRPr="00D1419F">
              <w:t>(</w:t>
            </w:r>
            <w:r>
              <w:t>Preliminary Investigations, Location and Site</w:t>
            </w:r>
            <w:r w:rsidRPr="00D1419F">
              <w:t xml:space="preserve">, 2018).   </w:t>
            </w:r>
          </w:p>
          <w:p w14:paraId="1B355738" w14:textId="77777777" w:rsidR="00C45A1E" w:rsidRDefault="00C45A1E" w:rsidP="0062490A">
            <w:pPr>
              <w:ind w:left="360"/>
              <w:jc w:val="both"/>
            </w:pPr>
          </w:p>
          <w:p w14:paraId="6CD4517C" w14:textId="4F77E373" w:rsidR="00216D97" w:rsidRPr="00216D97" w:rsidRDefault="00216D97" w:rsidP="005C746B">
            <w:pPr>
              <w:jc w:val="both"/>
              <w:rPr>
                <w:b/>
              </w:rPr>
            </w:pPr>
          </w:p>
        </w:tc>
      </w:tr>
    </w:tbl>
    <w:p w14:paraId="42E6F458" w14:textId="77777777" w:rsidR="00503D7E" w:rsidRPr="00B0415E" w:rsidRDefault="00503D7E" w:rsidP="00A851DA">
      <w:pPr>
        <w:autoSpaceDE w:val="0"/>
        <w:autoSpaceDN w:val="0"/>
        <w:adjustRightInd w:val="0"/>
        <w:spacing w:after="0" w:line="240" w:lineRule="auto"/>
        <w:rPr>
          <w:rFonts w:cs="CalvertMT-Bold"/>
          <w:b/>
          <w:bCs/>
          <w:color w:val="002060"/>
          <w:sz w:val="28"/>
        </w:rPr>
      </w:pPr>
    </w:p>
    <w:p w14:paraId="3138B886" w14:textId="77777777" w:rsidR="00503D7E" w:rsidRPr="00EB7167"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r w:rsidR="00EB7167">
        <w:rPr>
          <w:rFonts w:cs="CalvertMT-Bold"/>
          <w:b/>
          <w:bCs/>
          <w:color w:val="002060"/>
          <w:sz w:val="28"/>
        </w:rPr>
        <w:t xml:space="preserve"> </w:t>
      </w:r>
      <w:r w:rsidR="00405895" w:rsidRPr="00B0415E">
        <w:rPr>
          <w:rFonts w:cs="Bliss-Regular"/>
          <w:color w:val="000000"/>
        </w:rPr>
        <w:t>By submitting this assignment, I confirm that this is my own work.</w:t>
      </w:r>
    </w:p>
    <w:p w14:paraId="680BBD60" w14:textId="77777777"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8B6878D" w14:textId="77777777" w:rsidTr="00405895">
        <w:tc>
          <w:tcPr>
            <w:tcW w:w="2310" w:type="dxa"/>
            <w:shd w:val="clear" w:color="auto" w:fill="D9D9D9" w:themeFill="background1" w:themeFillShade="D9"/>
          </w:tcPr>
          <w:p w14:paraId="256CFDC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5025A3" w14:textId="77777777" w:rsidR="00405895" w:rsidRPr="00B0415E" w:rsidRDefault="00DE7EB6" w:rsidP="00A851DA">
            <w:pPr>
              <w:rPr>
                <w:rFonts w:cs="Bliss-Regular"/>
                <w:color w:val="000000"/>
              </w:rPr>
            </w:pPr>
            <w:r>
              <w:rPr>
                <w:rFonts w:cs="Bliss-Regular"/>
                <w:color w:val="000000"/>
              </w:rPr>
              <w:t>Jodie Cowen</w:t>
            </w:r>
          </w:p>
        </w:tc>
        <w:tc>
          <w:tcPr>
            <w:tcW w:w="1276" w:type="dxa"/>
            <w:shd w:val="clear" w:color="auto" w:fill="D9D9D9" w:themeFill="background1" w:themeFillShade="D9"/>
          </w:tcPr>
          <w:p w14:paraId="5AC0CB7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14A4143" w14:textId="439842C8" w:rsidR="00405895" w:rsidRPr="00B0415E" w:rsidRDefault="00FE520A" w:rsidP="00A851DA">
            <w:pPr>
              <w:rPr>
                <w:rFonts w:cs="Bliss-Regular"/>
                <w:color w:val="000000"/>
              </w:rPr>
            </w:pPr>
            <w:r>
              <w:rPr>
                <w:rFonts w:cs="Bliss-Regular"/>
                <w:color w:val="000000"/>
              </w:rPr>
              <w:t>27</w:t>
            </w:r>
            <w:r w:rsidR="0062490A">
              <w:rPr>
                <w:rFonts w:cs="Bliss-Regular"/>
                <w:color w:val="000000"/>
              </w:rPr>
              <w:t xml:space="preserve"> May</w:t>
            </w:r>
            <w:r w:rsidR="00DE7EB6">
              <w:rPr>
                <w:rFonts w:cs="Bliss-Regular"/>
                <w:color w:val="000000"/>
              </w:rPr>
              <w:t xml:space="preserve"> 2019</w:t>
            </w:r>
          </w:p>
        </w:tc>
      </w:tr>
    </w:tbl>
    <w:p w14:paraId="5D7AE863" w14:textId="77777777" w:rsidR="00A851DA" w:rsidRPr="00B0415E" w:rsidRDefault="00A851DA" w:rsidP="00A851DA">
      <w:pPr>
        <w:rPr>
          <w:rFonts w:cs="Bliss-Regular"/>
          <w:color w:val="000000"/>
        </w:rPr>
      </w:pPr>
    </w:p>
    <w:p w14:paraId="4F3218B2" w14:textId="77777777"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A678BA3" w14:textId="77777777" w:rsidTr="00B0415E">
        <w:trPr>
          <w:trHeight w:val="249"/>
        </w:trPr>
        <w:tc>
          <w:tcPr>
            <w:tcW w:w="4621" w:type="dxa"/>
            <w:shd w:val="clear" w:color="auto" w:fill="D9D9D9" w:themeFill="background1" w:themeFillShade="D9"/>
          </w:tcPr>
          <w:p w14:paraId="4FEA52BC" w14:textId="77777777" w:rsidR="00503D7E" w:rsidRPr="00B0415E" w:rsidRDefault="00503D7E" w:rsidP="00503D7E">
            <w:pPr>
              <w:rPr>
                <w:b/>
                <w:color w:val="002060"/>
              </w:rPr>
            </w:pPr>
            <w:r w:rsidRPr="00B0415E">
              <w:rPr>
                <w:b/>
                <w:color w:val="002060"/>
              </w:rPr>
              <w:t>Total Marks</w:t>
            </w:r>
          </w:p>
        </w:tc>
        <w:tc>
          <w:tcPr>
            <w:tcW w:w="4621" w:type="dxa"/>
          </w:tcPr>
          <w:p w14:paraId="6B74C99D" w14:textId="77777777" w:rsidR="00503D7E" w:rsidRPr="00B0415E" w:rsidRDefault="00503D7E" w:rsidP="00503D7E">
            <w:pPr>
              <w:rPr>
                <w:rFonts w:cs="Times New Roman"/>
                <w:szCs w:val="32"/>
              </w:rPr>
            </w:pPr>
          </w:p>
        </w:tc>
      </w:tr>
      <w:tr w:rsidR="00503D7E" w:rsidRPr="00B0415E" w14:paraId="65F06901" w14:textId="77777777" w:rsidTr="00B0415E">
        <w:tc>
          <w:tcPr>
            <w:tcW w:w="4621" w:type="dxa"/>
            <w:shd w:val="clear" w:color="auto" w:fill="D9D9D9" w:themeFill="background1" w:themeFillShade="D9"/>
          </w:tcPr>
          <w:p w14:paraId="7164D2F0" w14:textId="77777777" w:rsidR="00503D7E" w:rsidRPr="00B0415E" w:rsidRDefault="00503D7E" w:rsidP="00503D7E">
            <w:pPr>
              <w:rPr>
                <w:b/>
                <w:color w:val="002060"/>
              </w:rPr>
            </w:pPr>
            <w:r w:rsidRPr="00B0415E">
              <w:rPr>
                <w:b/>
                <w:color w:val="002060"/>
              </w:rPr>
              <w:t>Marks Obtained</w:t>
            </w:r>
          </w:p>
        </w:tc>
        <w:tc>
          <w:tcPr>
            <w:tcW w:w="4621" w:type="dxa"/>
          </w:tcPr>
          <w:p w14:paraId="43FD4297" w14:textId="77777777" w:rsidR="00503D7E" w:rsidRPr="00B0415E" w:rsidRDefault="00503D7E" w:rsidP="00503D7E">
            <w:pPr>
              <w:rPr>
                <w:rFonts w:cs="Times New Roman"/>
                <w:szCs w:val="32"/>
              </w:rPr>
            </w:pPr>
          </w:p>
        </w:tc>
      </w:tr>
      <w:tr w:rsidR="00503D7E" w:rsidRPr="00B0415E" w14:paraId="333FB372" w14:textId="77777777" w:rsidTr="00B0415E">
        <w:tc>
          <w:tcPr>
            <w:tcW w:w="4621" w:type="dxa"/>
            <w:shd w:val="clear" w:color="auto" w:fill="D9D9D9" w:themeFill="background1" w:themeFillShade="D9"/>
          </w:tcPr>
          <w:p w14:paraId="52F93683" w14:textId="77777777" w:rsidR="00503D7E" w:rsidRPr="00B0415E" w:rsidRDefault="00B0415E" w:rsidP="00503D7E">
            <w:pPr>
              <w:rPr>
                <w:b/>
                <w:color w:val="002060"/>
              </w:rPr>
            </w:pPr>
            <w:r w:rsidRPr="00B0415E">
              <w:rPr>
                <w:b/>
                <w:color w:val="002060"/>
              </w:rPr>
              <w:t>Percentage / Grade</w:t>
            </w:r>
          </w:p>
        </w:tc>
        <w:tc>
          <w:tcPr>
            <w:tcW w:w="4621" w:type="dxa"/>
          </w:tcPr>
          <w:p w14:paraId="3DAD0FB0" w14:textId="77777777" w:rsidR="00503D7E" w:rsidRPr="00B0415E" w:rsidRDefault="00503D7E" w:rsidP="00503D7E">
            <w:pPr>
              <w:rPr>
                <w:rFonts w:cs="Times New Roman"/>
                <w:szCs w:val="32"/>
              </w:rPr>
            </w:pPr>
          </w:p>
        </w:tc>
      </w:tr>
    </w:tbl>
    <w:p w14:paraId="2DD3F475" w14:textId="77777777" w:rsidR="00EA30AB" w:rsidRPr="00B0415E" w:rsidRDefault="00EA30AB" w:rsidP="008D2986">
      <w:pPr>
        <w:rPr>
          <w:rFonts w:cs="Times New Roman"/>
          <w:sz w:val="24"/>
          <w:szCs w:val="32"/>
        </w:rPr>
      </w:pPr>
    </w:p>
    <w:sectPr w:rsidR="00EA30AB" w:rsidRPr="00B0415E"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603CB1" w14:textId="77777777" w:rsidR="00DE21D6" w:rsidRDefault="00DE21D6" w:rsidP="00CB4D0A">
      <w:pPr>
        <w:spacing w:after="0" w:line="240" w:lineRule="auto"/>
      </w:pPr>
      <w:r>
        <w:separator/>
      </w:r>
    </w:p>
  </w:endnote>
  <w:endnote w:type="continuationSeparator" w:id="0">
    <w:p w14:paraId="5453A29A" w14:textId="77777777" w:rsidR="00DE21D6" w:rsidRDefault="00DE21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943421" w14:textId="77777777" w:rsidR="00EB7167" w:rsidRDefault="00EB7167">
    <w:pPr>
      <w:pStyle w:val="Footer"/>
    </w:pPr>
    <w:r>
      <w:t>JODIE COWEN - 27943</w:t>
    </w:r>
  </w:p>
  <w:p w14:paraId="00A0CDA7" w14:textId="77777777" w:rsidR="00EB7167" w:rsidRDefault="00EB71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B238C7" w14:textId="77777777" w:rsidR="00DE21D6" w:rsidRDefault="00DE21D6" w:rsidP="00CB4D0A">
      <w:pPr>
        <w:spacing w:after="0" w:line="240" w:lineRule="auto"/>
      </w:pPr>
      <w:r>
        <w:separator/>
      </w:r>
    </w:p>
  </w:footnote>
  <w:footnote w:type="continuationSeparator" w:id="0">
    <w:p w14:paraId="64B8F77B" w14:textId="77777777" w:rsidR="00DE21D6" w:rsidRDefault="00DE21D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496CB5"/>
    <w:multiLevelType w:val="multilevel"/>
    <w:tmpl w:val="3B8A9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F905EB"/>
    <w:multiLevelType w:val="hybridMultilevel"/>
    <w:tmpl w:val="E16C870A"/>
    <w:lvl w:ilvl="0" w:tplc="DC508B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807BD0"/>
    <w:multiLevelType w:val="hybridMultilevel"/>
    <w:tmpl w:val="36444DDE"/>
    <w:lvl w:ilvl="0" w:tplc="B558741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0744"/>
    <w:rsid w:val="000353FD"/>
    <w:rsid w:val="00035CDD"/>
    <w:rsid w:val="00040083"/>
    <w:rsid w:val="00040D4A"/>
    <w:rsid w:val="00055992"/>
    <w:rsid w:val="000820E8"/>
    <w:rsid w:val="000B171E"/>
    <w:rsid w:val="001175EE"/>
    <w:rsid w:val="0012464D"/>
    <w:rsid w:val="00134EB5"/>
    <w:rsid w:val="00157CF6"/>
    <w:rsid w:val="00167AF7"/>
    <w:rsid w:val="00182416"/>
    <w:rsid w:val="00187EB4"/>
    <w:rsid w:val="001F0481"/>
    <w:rsid w:val="00200C92"/>
    <w:rsid w:val="0020451E"/>
    <w:rsid w:val="00206B9D"/>
    <w:rsid w:val="00216D97"/>
    <w:rsid w:val="002202E2"/>
    <w:rsid w:val="0023259C"/>
    <w:rsid w:val="00251171"/>
    <w:rsid w:val="00292430"/>
    <w:rsid w:val="002B0BD7"/>
    <w:rsid w:val="002B573D"/>
    <w:rsid w:val="002C08CF"/>
    <w:rsid w:val="002C4D87"/>
    <w:rsid w:val="002C5CB2"/>
    <w:rsid w:val="002F779F"/>
    <w:rsid w:val="00303EAB"/>
    <w:rsid w:val="00313D06"/>
    <w:rsid w:val="00336A6F"/>
    <w:rsid w:val="00371885"/>
    <w:rsid w:val="00384EDE"/>
    <w:rsid w:val="003A1BBD"/>
    <w:rsid w:val="003A48C7"/>
    <w:rsid w:val="003D4604"/>
    <w:rsid w:val="003E2B87"/>
    <w:rsid w:val="00401FA4"/>
    <w:rsid w:val="00402786"/>
    <w:rsid w:val="00405895"/>
    <w:rsid w:val="004058DF"/>
    <w:rsid w:val="00443E6F"/>
    <w:rsid w:val="004454F6"/>
    <w:rsid w:val="0045629E"/>
    <w:rsid w:val="00476E1D"/>
    <w:rsid w:val="00486F1A"/>
    <w:rsid w:val="00490CB9"/>
    <w:rsid w:val="004A2CE2"/>
    <w:rsid w:val="004E3CDA"/>
    <w:rsid w:val="004E7500"/>
    <w:rsid w:val="004F4B4D"/>
    <w:rsid w:val="0050216D"/>
    <w:rsid w:val="00503D7E"/>
    <w:rsid w:val="0050778F"/>
    <w:rsid w:val="005204E2"/>
    <w:rsid w:val="00527C11"/>
    <w:rsid w:val="00535F31"/>
    <w:rsid w:val="00561C2D"/>
    <w:rsid w:val="00563EE0"/>
    <w:rsid w:val="00574D64"/>
    <w:rsid w:val="0057783E"/>
    <w:rsid w:val="00586BFC"/>
    <w:rsid w:val="00591365"/>
    <w:rsid w:val="005B31E4"/>
    <w:rsid w:val="005C1B8F"/>
    <w:rsid w:val="005C4B35"/>
    <w:rsid w:val="005C746B"/>
    <w:rsid w:val="00600D4E"/>
    <w:rsid w:val="006034F6"/>
    <w:rsid w:val="00607874"/>
    <w:rsid w:val="00607E77"/>
    <w:rsid w:val="00617BB3"/>
    <w:rsid w:val="0062490A"/>
    <w:rsid w:val="00645CDD"/>
    <w:rsid w:val="00647986"/>
    <w:rsid w:val="00651BF2"/>
    <w:rsid w:val="006773EB"/>
    <w:rsid w:val="006823A7"/>
    <w:rsid w:val="00687EE8"/>
    <w:rsid w:val="00695436"/>
    <w:rsid w:val="006A76B9"/>
    <w:rsid w:val="006B583B"/>
    <w:rsid w:val="006B73CB"/>
    <w:rsid w:val="0070347F"/>
    <w:rsid w:val="0070678E"/>
    <w:rsid w:val="0071572F"/>
    <w:rsid w:val="00727DE0"/>
    <w:rsid w:val="00737D14"/>
    <w:rsid w:val="00740246"/>
    <w:rsid w:val="007842DA"/>
    <w:rsid w:val="007A1DA5"/>
    <w:rsid w:val="007D0BAC"/>
    <w:rsid w:val="007E6C13"/>
    <w:rsid w:val="007F0DE5"/>
    <w:rsid w:val="007F294F"/>
    <w:rsid w:val="00801F07"/>
    <w:rsid w:val="008143AF"/>
    <w:rsid w:val="00831C11"/>
    <w:rsid w:val="00892EDD"/>
    <w:rsid w:val="008A60B4"/>
    <w:rsid w:val="008B3C31"/>
    <w:rsid w:val="008B64FE"/>
    <w:rsid w:val="008C0A98"/>
    <w:rsid w:val="008D2986"/>
    <w:rsid w:val="008D3359"/>
    <w:rsid w:val="00935BF7"/>
    <w:rsid w:val="00941DD7"/>
    <w:rsid w:val="00946BCF"/>
    <w:rsid w:val="0095442C"/>
    <w:rsid w:val="00983942"/>
    <w:rsid w:val="009C37E0"/>
    <w:rsid w:val="009E41F4"/>
    <w:rsid w:val="00A14B66"/>
    <w:rsid w:val="00A65CF7"/>
    <w:rsid w:val="00A74211"/>
    <w:rsid w:val="00A772CD"/>
    <w:rsid w:val="00A81AB4"/>
    <w:rsid w:val="00A851DA"/>
    <w:rsid w:val="00AC7D5B"/>
    <w:rsid w:val="00AE1481"/>
    <w:rsid w:val="00AF5951"/>
    <w:rsid w:val="00B0415E"/>
    <w:rsid w:val="00B04678"/>
    <w:rsid w:val="00B3620F"/>
    <w:rsid w:val="00B43672"/>
    <w:rsid w:val="00B55454"/>
    <w:rsid w:val="00B60896"/>
    <w:rsid w:val="00B60F75"/>
    <w:rsid w:val="00BC46DF"/>
    <w:rsid w:val="00BE1A62"/>
    <w:rsid w:val="00C03577"/>
    <w:rsid w:val="00C06383"/>
    <w:rsid w:val="00C2345B"/>
    <w:rsid w:val="00C45A1E"/>
    <w:rsid w:val="00C53029"/>
    <w:rsid w:val="00C65FEA"/>
    <w:rsid w:val="00C811CA"/>
    <w:rsid w:val="00CA05B8"/>
    <w:rsid w:val="00CA0AC2"/>
    <w:rsid w:val="00CA47AA"/>
    <w:rsid w:val="00CB4D0A"/>
    <w:rsid w:val="00CC2FB3"/>
    <w:rsid w:val="00CC575A"/>
    <w:rsid w:val="00CF123B"/>
    <w:rsid w:val="00CF1ACB"/>
    <w:rsid w:val="00D002E0"/>
    <w:rsid w:val="00D0145B"/>
    <w:rsid w:val="00D039AC"/>
    <w:rsid w:val="00D1251A"/>
    <w:rsid w:val="00D1419F"/>
    <w:rsid w:val="00D427DE"/>
    <w:rsid w:val="00D45D2C"/>
    <w:rsid w:val="00D5587D"/>
    <w:rsid w:val="00D707CC"/>
    <w:rsid w:val="00D821FE"/>
    <w:rsid w:val="00D963B1"/>
    <w:rsid w:val="00DB0793"/>
    <w:rsid w:val="00DD7006"/>
    <w:rsid w:val="00DE21D6"/>
    <w:rsid w:val="00DE7C1A"/>
    <w:rsid w:val="00DE7EB6"/>
    <w:rsid w:val="00DF3E67"/>
    <w:rsid w:val="00E00821"/>
    <w:rsid w:val="00E04DB4"/>
    <w:rsid w:val="00E118B7"/>
    <w:rsid w:val="00E30679"/>
    <w:rsid w:val="00E4597D"/>
    <w:rsid w:val="00E52EEE"/>
    <w:rsid w:val="00E54832"/>
    <w:rsid w:val="00E56A90"/>
    <w:rsid w:val="00E641CC"/>
    <w:rsid w:val="00E97FFE"/>
    <w:rsid w:val="00EA30AB"/>
    <w:rsid w:val="00EB3925"/>
    <w:rsid w:val="00EB7167"/>
    <w:rsid w:val="00F03AF8"/>
    <w:rsid w:val="00F62D32"/>
    <w:rsid w:val="00F6535A"/>
    <w:rsid w:val="00F93122"/>
    <w:rsid w:val="00F96EB3"/>
    <w:rsid w:val="00FE45E2"/>
    <w:rsid w:val="00FE520A"/>
    <w:rsid w:val="00FF4F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46B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2910747">
      <w:bodyDiv w:val="1"/>
      <w:marLeft w:val="0"/>
      <w:marRight w:val="0"/>
      <w:marTop w:val="0"/>
      <w:marBottom w:val="0"/>
      <w:divBdr>
        <w:top w:val="none" w:sz="0" w:space="0" w:color="auto"/>
        <w:left w:val="none" w:sz="0" w:space="0" w:color="auto"/>
        <w:bottom w:val="none" w:sz="0" w:space="0" w:color="auto"/>
        <w:right w:val="none" w:sz="0" w:space="0" w:color="auto"/>
      </w:divBdr>
      <w:divsChild>
        <w:div w:id="1392076066">
          <w:marLeft w:val="0"/>
          <w:marRight w:val="0"/>
          <w:marTop w:val="0"/>
          <w:marBottom w:val="0"/>
          <w:divBdr>
            <w:top w:val="none" w:sz="0" w:space="0" w:color="auto"/>
            <w:left w:val="none" w:sz="0" w:space="0" w:color="auto"/>
            <w:bottom w:val="none" w:sz="0" w:space="0" w:color="auto"/>
            <w:right w:val="none" w:sz="0" w:space="0" w:color="auto"/>
          </w:divBdr>
          <w:divsChild>
            <w:div w:id="1191798813">
              <w:marLeft w:val="0"/>
              <w:marRight w:val="0"/>
              <w:marTop w:val="0"/>
              <w:marBottom w:val="0"/>
              <w:divBdr>
                <w:top w:val="none" w:sz="0" w:space="0" w:color="auto"/>
                <w:left w:val="none" w:sz="0" w:space="0" w:color="auto"/>
                <w:bottom w:val="none" w:sz="0" w:space="0" w:color="auto"/>
                <w:right w:val="none" w:sz="0" w:space="0" w:color="auto"/>
              </w:divBdr>
              <w:divsChild>
                <w:div w:id="1260261552">
                  <w:marLeft w:val="300"/>
                  <w:marRight w:val="0"/>
                  <w:marTop w:val="0"/>
                  <w:marBottom w:val="0"/>
                  <w:divBdr>
                    <w:top w:val="none" w:sz="0" w:space="0" w:color="auto"/>
                    <w:left w:val="none" w:sz="0" w:space="0" w:color="auto"/>
                    <w:bottom w:val="none" w:sz="0" w:space="0" w:color="auto"/>
                    <w:right w:val="none" w:sz="0" w:space="0" w:color="auto"/>
                  </w:divBdr>
                  <w:divsChild>
                    <w:div w:id="1546674788">
                      <w:marLeft w:val="-300"/>
                      <w:marRight w:val="0"/>
                      <w:marTop w:val="0"/>
                      <w:marBottom w:val="0"/>
                      <w:divBdr>
                        <w:top w:val="none" w:sz="0" w:space="0" w:color="auto"/>
                        <w:left w:val="none" w:sz="0" w:space="0" w:color="auto"/>
                        <w:bottom w:val="none" w:sz="0" w:space="0" w:color="auto"/>
                        <w:right w:val="none" w:sz="0" w:space="0" w:color="auto"/>
                      </w:divBdr>
                      <w:divsChild>
                        <w:div w:id="6256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5EA2B-5FA4-4466-97A9-2D8D296E4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2</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Jodie</cp:lastModifiedBy>
  <cp:revision>8</cp:revision>
  <dcterms:created xsi:type="dcterms:W3CDTF">2019-05-16T18:55:00Z</dcterms:created>
  <dcterms:modified xsi:type="dcterms:W3CDTF">2019-05-27T20:18:00Z</dcterms:modified>
</cp:coreProperties>
</file>