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A85F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0023EFB" wp14:editId="4136D6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51130A" w14:textId="77777777" w:rsidR="00607874" w:rsidRDefault="002C2C50" w:rsidP="00A851DA">
      <w:pPr>
        <w:rPr>
          <w:lang w:val="en-US"/>
        </w:rPr>
      </w:pPr>
      <w:r>
        <w:rPr>
          <w:noProof/>
          <w:lang w:val="en-US"/>
        </w:rPr>
        <mc:AlternateContent>
          <mc:Choice Requires="wps">
            <w:drawing>
              <wp:anchor distT="0" distB="0" distL="114300" distR="114300" simplePos="0" relativeHeight="251660288" behindDoc="0" locked="0" layoutInCell="1" allowOverlap="1" wp14:anchorId="6FE1628C" wp14:editId="348E842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D21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21580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AED21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21580F" w14:textId="77777777" w:rsidR="00405895" w:rsidRDefault="00405895"/>
                  </w:txbxContent>
                </v:textbox>
              </v:shape>
            </w:pict>
          </mc:Fallback>
        </mc:AlternateContent>
      </w:r>
    </w:p>
    <w:p w14:paraId="15545215" w14:textId="77777777" w:rsidR="00607874" w:rsidRDefault="00607874" w:rsidP="00A851DA">
      <w:pPr>
        <w:rPr>
          <w:lang w:val="en-US"/>
        </w:rPr>
      </w:pPr>
    </w:p>
    <w:p w14:paraId="5EDDB53C" w14:textId="77777777" w:rsidR="00607874" w:rsidRDefault="00607874" w:rsidP="00A851DA">
      <w:pPr>
        <w:rPr>
          <w:lang w:val="en-US"/>
        </w:rPr>
      </w:pPr>
    </w:p>
    <w:p w14:paraId="7A7EB52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CD4CB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9A5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535446" w14:textId="77777777" w:rsidR="00A851DA" w:rsidRPr="00B0415E" w:rsidRDefault="002C2C50">
            <w:pPr>
              <w:pStyle w:val="Default"/>
              <w:rPr>
                <w:rFonts w:asciiTheme="minorHAnsi" w:hAnsiTheme="minorHAnsi"/>
              </w:rPr>
            </w:pPr>
            <w:r>
              <w:rPr>
                <w:rFonts w:asciiTheme="minorHAnsi" w:hAnsiTheme="minorHAnsi"/>
              </w:rPr>
              <w:t>Mae Mae Tan</w:t>
            </w:r>
          </w:p>
        </w:tc>
      </w:tr>
      <w:tr w:rsidR="00A851DA" w:rsidRPr="00B0415E" w14:paraId="636912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F724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EEDB8A" w14:textId="77777777" w:rsidR="00A851DA" w:rsidRPr="00B0415E" w:rsidRDefault="002C2C50">
            <w:pPr>
              <w:pStyle w:val="Default"/>
              <w:rPr>
                <w:rFonts w:asciiTheme="minorHAnsi" w:hAnsiTheme="minorHAnsi"/>
              </w:rPr>
            </w:pPr>
            <w:r>
              <w:rPr>
                <w:rFonts w:asciiTheme="minorHAnsi" w:hAnsiTheme="minorHAnsi"/>
              </w:rPr>
              <w:t>8527</w:t>
            </w:r>
          </w:p>
        </w:tc>
      </w:tr>
      <w:tr w:rsidR="00A851DA" w:rsidRPr="00B0415E" w14:paraId="2CA079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EE084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C05C44" w14:textId="77777777" w:rsidR="00A851DA" w:rsidRPr="00B0415E" w:rsidRDefault="002C2C50">
            <w:pPr>
              <w:pStyle w:val="Default"/>
              <w:rPr>
                <w:rFonts w:asciiTheme="minorHAnsi" w:hAnsiTheme="minorHAnsi"/>
              </w:rPr>
            </w:pPr>
            <w:r>
              <w:rPr>
                <w:rFonts w:asciiTheme="minorHAnsi" w:hAnsiTheme="minorHAnsi"/>
              </w:rPr>
              <w:t>Diploma in Logistics and Supply Chain Management</w:t>
            </w:r>
          </w:p>
        </w:tc>
      </w:tr>
      <w:tr w:rsidR="00A851DA" w:rsidRPr="00B0415E" w14:paraId="55024C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93EB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989E6C" w14:textId="77777777" w:rsidR="00A851DA" w:rsidRPr="00B0415E" w:rsidRDefault="002C2C50">
            <w:r>
              <w:t>004</w:t>
            </w:r>
          </w:p>
        </w:tc>
      </w:tr>
    </w:tbl>
    <w:p w14:paraId="544A58AD" w14:textId="77777777" w:rsidR="00CC2FB3" w:rsidRDefault="00CC2FB3" w:rsidP="00A851DA">
      <w:pPr>
        <w:rPr>
          <w:b/>
          <w:lang w:val="en-US"/>
        </w:rPr>
      </w:pPr>
    </w:p>
    <w:p w14:paraId="4338C1C2" w14:textId="77777777" w:rsidR="00443E6F" w:rsidRDefault="00527C11" w:rsidP="002C2C50">
      <w:pPr>
        <w:tabs>
          <w:tab w:val="left" w:pos="3146"/>
        </w:tabs>
        <w:rPr>
          <w:b/>
          <w:sz w:val="28"/>
          <w:lang w:val="en-US"/>
        </w:rPr>
      </w:pPr>
      <w:r w:rsidRPr="00443E6F">
        <w:rPr>
          <w:b/>
          <w:sz w:val="28"/>
          <w:lang w:val="en-US"/>
        </w:rPr>
        <w:t>Marking Criteria:</w:t>
      </w:r>
      <w:r w:rsidR="002C2C50">
        <w:rPr>
          <w:b/>
          <w:sz w:val="28"/>
          <w:lang w:val="en-US"/>
        </w:rPr>
        <w:tab/>
      </w:r>
    </w:p>
    <w:p w14:paraId="736E124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2C2C50"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12A9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D72C413" w14:textId="77777777" w:rsidTr="00CC2FB3">
        <w:tc>
          <w:tcPr>
            <w:tcW w:w="9242" w:type="dxa"/>
          </w:tcPr>
          <w:p w14:paraId="6D8B4D80" w14:textId="77777777" w:rsidR="002C2C50" w:rsidRDefault="002C2C50" w:rsidP="002C2C50">
            <w:pPr>
              <w:pStyle w:val="ListParagraph"/>
              <w:numPr>
                <w:ilvl w:val="0"/>
                <w:numId w:val="3"/>
              </w:numPr>
              <w:spacing w:line="360" w:lineRule="auto"/>
              <w:rPr>
                <w:rFonts w:ascii="Arial" w:hAnsi="Arial" w:cs="Arial"/>
                <w:sz w:val="24"/>
                <w:szCs w:val="24"/>
              </w:rPr>
            </w:pPr>
            <w:proofErr w:type="spellStart"/>
            <w:r w:rsidRPr="005D7E83">
              <w:rPr>
                <w:rFonts w:ascii="Arial" w:hAnsi="Arial" w:cs="Arial"/>
                <w:sz w:val="24"/>
                <w:szCs w:val="24"/>
              </w:rPr>
              <w:t>i</w:t>
            </w:r>
            <w:proofErr w:type="spellEnd"/>
            <w:r w:rsidRPr="005D7E83">
              <w:rPr>
                <w:rFonts w:ascii="Arial" w:hAnsi="Arial" w:cs="Arial"/>
                <w:sz w:val="24"/>
                <w:szCs w:val="24"/>
              </w:rPr>
              <w:t xml:space="preserve">. </w:t>
            </w:r>
            <w:r w:rsidRPr="005D7E83">
              <w:rPr>
                <w:rFonts w:ascii="Arial" w:hAnsi="Arial" w:cs="Arial"/>
                <w:sz w:val="24"/>
                <w:szCs w:val="24"/>
              </w:rPr>
              <w:tab/>
              <w:t>(</w:t>
            </w:r>
            <w:proofErr w:type="gramStart"/>
            <w:r w:rsidRPr="005D7E83">
              <w:rPr>
                <w:rFonts w:ascii="Arial" w:hAnsi="Arial" w:cs="Arial"/>
                <w:sz w:val="24"/>
                <w:szCs w:val="24"/>
              </w:rPr>
              <w:t>a</w:t>
            </w:r>
            <w:proofErr w:type="gramEnd"/>
            <w:r w:rsidRPr="005D7E83">
              <w:rPr>
                <w:rFonts w:ascii="Arial" w:hAnsi="Arial" w:cs="Arial"/>
                <w:sz w:val="24"/>
                <w:szCs w:val="24"/>
              </w:rPr>
              <w:t xml:space="preserve">) </w:t>
            </w:r>
            <w:r>
              <w:rPr>
                <w:rFonts w:ascii="Arial" w:hAnsi="Arial" w:cs="Arial"/>
                <w:sz w:val="24"/>
                <w:szCs w:val="24"/>
              </w:rPr>
              <w:tab/>
            </w:r>
            <w:r w:rsidRPr="005D7E83">
              <w:rPr>
                <w:rFonts w:ascii="Arial" w:hAnsi="Arial" w:cs="Arial"/>
                <w:sz w:val="24"/>
                <w:szCs w:val="24"/>
              </w:rPr>
              <w:t>Demand is strongly related to particular environmental factors</w:t>
            </w:r>
            <w:r>
              <w:rPr>
                <w:rFonts w:ascii="Arial" w:hAnsi="Arial" w:cs="Arial"/>
                <w:sz w:val="24"/>
                <w:szCs w:val="24"/>
              </w:rPr>
              <w:t xml:space="preserve"> as </w:t>
            </w:r>
            <w:r>
              <w:rPr>
                <w:rFonts w:ascii="Arial" w:hAnsi="Arial" w:cs="Arial"/>
                <w:sz w:val="24"/>
                <w:szCs w:val="24"/>
              </w:rPr>
              <w:tab/>
              <w:t xml:space="preserve">a lot of products have a seasonal demand model. For example, the </w:t>
            </w:r>
            <w:r>
              <w:rPr>
                <w:rFonts w:ascii="Arial" w:hAnsi="Arial" w:cs="Arial"/>
                <w:sz w:val="24"/>
                <w:szCs w:val="24"/>
              </w:rPr>
              <w:tab/>
              <w:t xml:space="preserve">demand for ice cream is generally higher during dry season as people </w:t>
            </w:r>
            <w:r>
              <w:rPr>
                <w:rFonts w:ascii="Arial" w:hAnsi="Arial" w:cs="Arial"/>
                <w:sz w:val="24"/>
                <w:szCs w:val="24"/>
              </w:rPr>
              <w:tab/>
              <w:t xml:space="preserve">takes ice cream for a cooling feel when the weather is hot, whereas the </w:t>
            </w:r>
            <w:r>
              <w:rPr>
                <w:rFonts w:ascii="Arial" w:hAnsi="Arial" w:cs="Arial"/>
                <w:sz w:val="24"/>
                <w:szCs w:val="24"/>
              </w:rPr>
              <w:tab/>
              <w:t xml:space="preserve">demand will be lower during rainy season as people prefer warm or hot </w:t>
            </w:r>
            <w:r>
              <w:rPr>
                <w:rFonts w:ascii="Arial" w:hAnsi="Arial" w:cs="Arial"/>
                <w:sz w:val="24"/>
                <w:szCs w:val="24"/>
              </w:rPr>
              <w:tab/>
              <w:t>foods and drinks when the weather is cooling.</w:t>
            </w:r>
            <w:r w:rsidRPr="005D7E83">
              <w:rPr>
                <w:rFonts w:ascii="Arial" w:hAnsi="Arial" w:cs="Arial"/>
                <w:sz w:val="24"/>
                <w:szCs w:val="24"/>
              </w:rPr>
              <w:t xml:space="preserve"> </w:t>
            </w:r>
          </w:p>
          <w:p w14:paraId="14290A42" w14:textId="77777777" w:rsidR="002C2C50" w:rsidRDefault="002C2C50" w:rsidP="002C2C50">
            <w:pPr>
              <w:pStyle w:val="ListParagraph"/>
              <w:spacing w:line="360" w:lineRule="auto"/>
              <w:ind w:left="1080"/>
              <w:rPr>
                <w:rFonts w:ascii="Arial" w:hAnsi="Arial" w:cs="Arial"/>
                <w:sz w:val="24"/>
                <w:szCs w:val="24"/>
              </w:rPr>
            </w:pPr>
          </w:p>
          <w:p w14:paraId="057B490B" w14:textId="77777777" w:rsidR="002C2C50" w:rsidRDefault="002C2C50" w:rsidP="002C2C50">
            <w:pPr>
              <w:pStyle w:val="ListParagraph"/>
              <w:spacing w:line="360" w:lineRule="auto"/>
              <w:ind w:left="1440" w:hanging="360"/>
              <w:jc w:val="both"/>
              <w:rPr>
                <w:rFonts w:ascii="Arial" w:hAnsi="Arial" w:cs="Arial"/>
                <w:sz w:val="24"/>
                <w:szCs w:val="24"/>
              </w:rPr>
            </w:pPr>
            <w:r>
              <w:rPr>
                <w:rFonts w:ascii="Arial" w:hAnsi="Arial" w:cs="Arial"/>
                <w:sz w:val="24"/>
                <w:szCs w:val="24"/>
              </w:rPr>
              <w:t xml:space="preserve">(b) </w:t>
            </w:r>
            <w:r>
              <w:rPr>
                <w:rFonts w:ascii="Arial" w:hAnsi="Arial" w:cs="Arial"/>
                <w:sz w:val="24"/>
                <w:szCs w:val="24"/>
              </w:rPr>
              <w:tab/>
              <w:t>Historical patterns of demand is a good indicator of future demand as it provides a close and accurate forecast of demand from the past sales information or data to the producers. With this, the producers do not have to conduct another research on the market demand. Not only that, this can also help the producers to avoid oversupply of goods or services as they already have a</w:t>
            </w:r>
            <w:r>
              <w:rPr>
                <w:rFonts w:ascii="Arial" w:hAnsi="Arial" w:cs="Arial"/>
                <w:sz w:val="24"/>
                <w:szCs w:val="24"/>
              </w:rPr>
              <w:t xml:space="preserve"> given</w:t>
            </w:r>
            <w:r>
              <w:rPr>
                <w:rFonts w:ascii="Arial" w:hAnsi="Arial" w:cs="Arial"/>
                <w:sz w:val="24"/>
                <w:szCs w:val="24"/>
              </w:rPr>
              <w:t xml:space="preserve"> guideline</w:t>
            </w:r>
            <w:r>
              <w:rPr>
                <w:rFonts w:ascii="Arial" w:hAnsi="Arial" w:cs="Arial"/>
                <w:sz w:val="24"/>
                <w:szCs w:val="24"/>
              </w:rPr>
              <w:t>s</w:t>
            </w:r>
            <w:r>
              <w:rPr>
                <w:rFonts w:ascii="Arial" w:hAnsi="Arial" w:cs="Arial"/>
                <w:sz w:val="24"/>
                <w:szCs w:val="24"/>
              </w:rPr>
              <w:t xml:space="preserve"> on the total number of products they should produce.</w:t>
            </w:r>
          </w:p>
          <w:p w14:paraId="65ADCDE9" w14:textId="77777777" w:rsidR="002C2C50" w:rsidRDefault="002C2C50" w:rsidP="002C2C50">
            <w:pPr>
              <w:pStyle w:val="ListParagraph"/>
              <w:spacing w:line="360" w:lineRule="auto"/>
              <w:ind w:left="1080"/>
              <w:rPr>
                <w:rFonts w:ascii="Arial" w:hAnsi="Arial" w:cs="Arial"/>
                <w:sz w:val="24"/>
                <w:szCs w:val="24"/>
              </w:rPr>
            </w:pPr>
          </w:p>
          <w:p w14:paraId="57C15635" w14:textId="77777777" w:rsidR="002C2C50" w:rsidRDefault="002C2C50" w:rsidP="002C2C50">
            <w:pPr>
              <w:pStyle w:val="ListParagraph"/>
              <w:spacing w:line="360" w:lineRule="auto"/>
              <w:ind w:left="1080"/>
              <w:rPr>
                <w:rFonts w:ascii="Arial" w:hAnsi="Arial" w:cs="Arial"/>
                <w:sz w:val="24"/>
                <w:szCs w:val="24"/>
              </w:rPr>
            </w:pPr>
            <w:r>
              <w:rPr>
                <w:rFonts w:ascii="Arial" w:hAnsi="Arial" w:cs="Arial"/>
                <w:sz w:val="24"/>
                <w:szCs w:val="24"/>
              </w:rPr>
              <w:tab/>
              <w:t>(c)</w:t>
            </w:r>
            <w:r w:rsidRPr="005D7E83">
              <w:rPr>
                <w:rFonts w:ascii="Arial" w:hAnsi="Arial" w:cs="Arial"/>
                <w:sz w:val="24"/>
                <w:szCs w:val="24"/>
              </w:rPr>
              <w:t xml:space="preserve"> </w:t>
            </w:r>
            <w:r>
              <w:rPr>
                <w:rFonts w:ascii="Arial" w:hAnsi="Arial" w:cs="Arial"/>
                <w:sz w:val="24"/>
                <w:szCs w:val="24"/>
              </w:rPr>
              <w:tab/>
              <w:t xml:space="preserve">If a competitor opens a new store nearby, the number of </w:t>
            </w:r>
            <w:r>
              <w:rPr>
                <w:rFonts w:ascii="Arial" w:hAnsi="Arial" w:cs="Arial"/>
                <w:sz w:val="24"/>
                <w:szCs w:val="24"/>
              </w:rPr>
              <w:tab/>
              <w:t xml:space="preserve">competitions will be increased. As rational consumers will always </w:t>
            </w:r>
            <w:r>
              <w:rPr>
                <w:rFonts w:ascii="Arial" w:hAnsi="Arial" w:cs="Arial"/>
                <w:sz w:val="24"/>
                <w:szCs w:val="24"/>
              </w:rPr>
              <w:tab/>
              <w:t xml:space="preserve">choose the best alternatives, in order to compete with their competitor, </w:t>
            </w:r>
            <w:r>
              <w:rPr>
                <w:rFonts w:ascii="Arial" w:hAnsi="Arial" w:cs="Arial"/>
                <w:sz w:val="24"/>
                <w:szCs w:val="24"/>
              </w:rPr>
              <w:lastRenderedPageBreak/>
              <w:tab/>
              <w:t xml:space="preserve">the seller has to ensure that their products have price competitive </w:t>
            </w:r>
            <w:r>
              <w:rPr>
                <w:rFonts w:ascii="Arial" w:hAnsi="Arial" w:cs="Arial"/>
                <w:sz w:val="24"/>
                <w:szCs w:val="24"/>
              </w:rPr>
              <w:tab/>
              <w:t>advantage and are value added.</w:t>
            </w:r>
          </w:p>
          <w:p w14:paraId="2F15250B" w14:textId="77777777" w:rsidR="002C2C50" w:rsidRDefault="002C2C50" w:rsidP="002C2C50">
            <w:pPr>
              <w:pStyle w:val="ListParagraph"/>
              <w:spacing w:line="360" w:lineRule="auto"/>
              <w:ind w:left="1080"/>
              <w:rPr>
                <w:rFonts w:ascii="Arial" w:hAnsi="Arial" w:cs="Arial"/>
                <w:sz w:val="24"/>
                <w:szCs w:val="24"/>
              </w:rPr>
            </w:pPr>
          </w:p>
          <w:p w14:paraId="593ADF27" w14:textId="77777777" w:rsidR="002C2C50" w:rsidRDefault="002C2C50" w:rsidP="002C2C50">
            <w:pPr>
              <w:pStyle w:val="ListParagraph"/>
              <w:spacing w:line="360" w:lineRule="auto"/>
              <w:ind w:left="1080"/>
              <w:rPr>
                <w:rFonts w:ascii="Arial" w:hAnsi="Arial" w:cs="Arial"/>
                <w:color w:val="000000" w:themeColor="text1"/>
                <w:sz w:val="24"/>
                <w:szCs w:val="24"/>
                <w:shd w:val="clear" w:color="auto" w:fill="FFFFFF"/>
              </w:rPr>
            </w:pPr>
            <w:r>
              <w:rPr>
                <w:rFonts w:ascii="Arial" w:hAnsi="Arial" w:cs="Arial"/>
                <w:sz w:val="24"/>
                <w:szCs w:val="24"/>
              </w:rPr>
              <w:t>ii.</w:t>
            </w:r>
            <w:r>
              <w:rPr>
                <w:rFonts w:ascii="Arial" w:hAnsi="Arial" w:cs="Arial"/>
                <w:sz w:val="24"/>
                <w:szCs w:val="24"/>
              </w:rPr>
              <w:tab/>
            </w:r>
            <w:r>
              <w:rPr>
                <w:rFonts w:ascii="Arial" w:hAnsi="Arial" w:cs="Arial"/>
                <w:sz w:val="24"/>
                <w:szCs w:val="24"/>
              </w:rPr>
              <w:tab/>
              <w:t xml:space="preserve">There are four major competitors of supply chain forecast. </w:t>
            </w:r>
            <w:r>
              <w:rPr>
                <w:rFonts w:ascii="Arial" w:hAnsi="Arial" w:cs="Arial"/>
                <w:sz w:val="24"/>
                <w:szCs w:val="24"/>
              </w:rPr>
              <w:tab/>
              <w:t xml:space="preserve">Firstly, supply. Supply is determined by the number of producers of a </w:t>
            </w:r>
            <w:r>
              <w:rPr>
                <w:rFonts w:ascii="Arial" w:hAnsi="Arial" w:cs="Arial"/>
                <w:sz w:val="24"/>
                <w:szCs w:val="24"/>
              </w:rPr>
              <w:tab/>
              <w:t xml:space="preserve">product and by the lead times that are linked with a product. Next,  </w:t>
            </w:r>
            <w:r>
              <w:rPr>
                <w:rFonts w:ascii="Arial" w:hAnsi="Arial" w:cs="Arial"/>
                <w:sz w:val="24"/>
                <w:szCs w:val="24"/>
              </w:rPr>
              <w:tab/>
              <w:t xml:space="preserve">demand. </w:t>
            </w:r>
            <w:r w:rsidRPr="00796BBA">
              <w:rPr>
                <w:rFonts w:ascii="Arial" w:hAnsi="Arial" w:cs="Arial"/>
                <w:color w:val="000000" w:themeColor="text1"/>
                <w:sz w:val="24"/>
                <w:szCs w:val="24"/>
                <w:shd w:val="clear" w:color="auto" w:fill="FFFFFF"/>
              </w:rPr>
              <w:t xml:space="preserve">Demand is the consumer's need or desire to own the product </w:t>
            </w:r>
            <w:r>
              <w:rPr>
                <w:rFonts w:ascii="Arial" w:hAnsi="Arial" w:cs="Arial"/>
                <w:color w:val="000000" w:themeColor="text1"/>
                <w:sz w:val="24"/>
                <w:szCs w:val="24"/>
                <w:shd w:val="clear" w:color="auto" w:fill="FFFFFF"/>
              </w:rPr>
              <w:tab/>
            </w:r>
            <w:r w:rsidRPr="00796BBA">
              <w:rPr>
                <w:rFonts w:ascii="Arial" w:hAnsi="Arial" w:cs="Arial"/>
                <w:color w:val="000000" w:themeColor="text1"/>
                <w:sz w:val="24"/>
                <w:szCs w:val="24"/>
                <w:shd w:val="clear" w:color="auto" w:fill="FFFFFF"/>
              </w:rPr>
              <w:t xml:space="preserve">or experience the service. It's constrained by the willingness and ability </w:t>
            </w:r>
            <w:r>
              <w:rPr>
                <w:rFonts w:ascii="Arial" w:hAnsi="Arial" w:cs="Arial"/>
                <w:color w:val="000000" w:themeColor="text1"/>
                <w:sz w:val="24"/>
                <w:szCs w:val="24"/>
                <w:shd w:val="clear" w:color="auto" w:fill="FFFFFF"/>
              </w:rPr>
              <w:tab/>
            </w:r>
            <w:r w:rsidRPr="00796BBA">
              <w:rPr>
                <w:rFonts w:ascii="Arial" w:hAnsi="Arial" w:cs="Arial"/>
                <w:color w:val="000000" w:themeColor="text1"/>
                <w:sz w:val="24"/>
                <w:szCs w:val="24"/>
                <w:shd w:val="clear" w:color="auto" w:fill="FFFFFF"/>
              </w:rPr>
              <w:t>of the consumer to pay for the good or service at the price offered.</w:t>
            </w:r>
            <w:r>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ab/>
              <w:t xml:space="preserve">Besides that, product features. A product feature is one of the </w:t>
            </w:r>
            <w:r>
              <w:rPr>
                <w:rFonts w:ascii="Arial" w:hAnsi="Arial" w:cs="Arial"/>
                <w:color w:val="000000" w:themeColor="text1"/>
                <w:sz w:val="24"/>
                <w:szCs w:val="24"/>
                <w:shd w:val="clear" w:color="auto" w:fill="FFFFFF"/>
              </w:rPr>
              <w:tab/>
              <w:t xml:space="preserve">distinguishing characteristics of a product or service that helps </w:t>
            </w:r>
            <w:r>
              <w:rPr>
                <w:rFonts w:ascii="Arial" w:hAnsi="Arial" w:cs="Arial"/>
                <w:color w:val="000000" w:themeColor="text1"/>
                <w:sz w:val="24"/>
                <w:szCs w:val="24"/>
                <w:shd w:val="clear" w:color="auto" w:fill="FFFFFF"/>
              </w:rPr>
              <w:tab/>
              <w:t xml:space="preserve">enhance its appeal to potential buyers, and might be used to create a </w:t>
            </w:r>
            <w:r>
              <w:rPr>
                <w:rFonts w:ascii="Arial" w:hAnsi="Arial" w:cs="Arial"/>
                <w:color w:val="000000" w:themeColor="text1"/>
                <w:sz w:val="24"/>
                <w:szCs w:val="24"/>
                <w:shd w:val="clear" w:color="auto" w:fill="FFFFFF"/>
              </w:rPr>
              <w:tab/>
              <w:t xml:space="preserve">product marketing strategy. On the other hand, competitive </w:t>
            </w:r>
            <w:r>
              <w:rPr>
                <w:rFonts w:ascii="Arial" w:hAnsi="Arial" w:cs="Arial"/>
                <w:color w:val="000000" w:themeColor="text1"/>
                <w:sz w:val="24"/>
                <w:szCs w:val="24"/>
                <w:shd w:val="clear" w:color="auto" w:fill="FFFFFF"/>
              </w:rPr>
              <w:tab/>
              <w:t xml:space="preserve">environment. Competitive environment </w:t>
            </w:r>
            <w:r w:rsidRPr="00061EE7">
              <w:rPr>
                <w:rFonts w:ascii="Arial" w:hAnsi="Arial" w:cs="Arial"/>
                <w:color w:val="000000" w:themeColor="text1"/>
                <w:sz w:val="24"/>
                <w:szCs w:val="24"/>
                <w:shd w:val="clear" w:color="auto" w:fill="FFFFFF"/>
              </w:rPr>
              <w:t xml:space="preserve">is the dynamic system in which </w:t>
            </w:r>
            <w:r>
              <w:rPr>
                <w:rFonts w:ascii="Arial" w:hAnsi="Arial" w:cs="Arial"/>
                <w:color w:val="000000" w:themeColor="text1"/>
                <w:sz w:val="24"/>
                <w:szCs w:val="24"/>
                <w:shd w:val="clear" w:color="auto" w:fill="FFFFFF"/>
              </w:rPr>
              <w:tab/>
              <w:t xml:space="preserve">the </w:t>
            </w:r>
            <w:r w:rsidRPr="00061EE7">
              <w:rPr>
                <w:rFonts w:ascii="Arial" w:hAnsi="Arial" w:cs="Arial"/>
                <w:color w:val="000000" w:themeColor="text1"/>
                <w:sz w:val="24"/>
                <w:szCs w:val="24"/>
                <w:shd w:val="clear" w:color="auto" w:fill="FFFFFF"/>
              </w:rPr>
              <w:t xml:space="preserve">business competes. The state of the system as a whole limits the </w:t>
            </w:r>
            <w:r>
              <w:rPr>
                <w:rFonts w:ascii="Arial" w:hAnsi="Arial" w:cs="Arial"/>
                <w:color w:val="000000" w:themeColor="text1"/>
                <w:sz w:val="24"/>
                <w:szCs w:val="24"/>
                <w:shd w:val="clear" w:color="auto" w:fill="FFFFFF"/>
              </w:rPr>
              <w:tab/>
            </w:r>
            <w:r w:rsidRPr="00061EE7">
              <w:rPr>
                <w:rFonts w:ascii="Arial" w:hAnsi="Arial" w:cs="Arial"/>
                <w:color w:val="000000" w:themeColor="text1"/>
                <w:sz w:val="24"/>
                <w:szCs w:val="24"/>
                <w:shd w:val="clear" w:color="auto" w:fill="FFFFFF"/>
              </w:rPr>
              <w:t xml:space="preserve">flexibility of </w:t>
            </w:r>
            <w:r>
              <w:rPr>
                <w:rFonts w:ascii="Arial" w:hAnsi="Arial" w:cs="Arial"/>
                <w:color w:val="000000" w:themeColor="text1"/>
                <w:sz w:val="24"/>
                <w:szCs w:val="24"/>
                <w:shd w:val="clear" w:color="auto" w:fill="FFFFFF"/>
              </w:rPr>
              <w:t>the</w:t>
            </w:r>
            <w:r w:rsidRPr="00061EE7">
              <w:rPr>
                <w:rFonts w:ascii="Arial" w:hAnsi="Arial" w:cs="Arial"/>
                <w:color w:val="000000" w:themeColor="text1"/>
                <w:sz w:val="24"/>
                <w:szCs w:val="24"/>
                <w:shd w:val="clear" w:color="auto" w:fill="FFFFFF"/>
              </w:rPr>
              <w:t xml:space="preserve"> business.</w:t>
            </w:r>
          </w:p>
          <w:p w14:paraId="428FB1EF" w14:textId="77777777" w:rsidR="002C2C50" w:rsidRDefault="002C2C50" w:rsidP="002C2C50">
            <w:pPr>
              <w:pStyle w:val="ListParagraph"/>
              <w:spacing w:line="360" w:lineRule="auto"/>
              <w:ind w:left="1080"/>
              <w:rPr>
                <w:rFonts w:ascii="Arial" w:hAnsi="Arial" w:cs="Arial"/>
                <w:color w:val="000000" w:themeColor="text1"/>
                <w:sz w:val="24"/>
                <w:szCs w:val="24"/>
                <w:shd w:val="clear" w:color="auto" w:fill="FFFFFF"/>
              </w:rPr>
            </w:pPr>
          </w:p>
          <w:p w14:paraId="1DAA04B4" w14:textId="77777777" w:rsidR="002C2C50" w:rsidRDefault="002C2C50" w:rsidP="002C2C50">
            <w:pPr>
              <w:pStyle w:val="ListParagraph"/>
              <w:spacing w:line="360" w:lineRule="auto"/>
              <w:ind w:left="1080"/>
              <w:rPr>
                <w:rFonts w:ascii="Arial" w:hAnsi="Arial" w:cs="Arial"/>
                <w:color w:val="000000" w:themeColor="text1"/>
                <w:sz w:val="24"/>
                <w:szCs w:val="24"/>
              </w:rPr>
            </w:pPr>
            <w:r>
              <w:rPr>
                <w:rFonts w:ascii="Arial" w:hAnsi="Arial" w:cs="Arial"/>
                <w:color w:val="000000" w:themeColor="text1"/>
                <w:sz w:val="24"/>
                <w:szCs w:val="24"/>
                <w:shd w:val="clear" w:color="auto" w:fill="FFFFFF"/>
              </w:rPr>
              <w:t>iii.</w:t>
            </w:r>
            <w:r>
              <w:rPr>
                <w:rFonts w:ascii="Arial" w:hAnsi="Arial" w:cs="Arial"/>
                <w:color w:val="000000" w:themeColor="text1"/>
                <w:sz w:val="24"/>
                <w:szCs w:val="24"/>
                <w:shd w:val="clear" w:color="auto" w:fill="FFFFFF"/>
              </w:rPr>
              <w:tab/>
            </w:r>
            <w:r>
              <w:rPr>
                <w:rFonts w:ascii="Arial" w:hAnsi="Arial" w:cs="Arial"/>
                <w:color w:val="000000" w:themeColor="text1"/>
                <w:sz w:val="24"/>
                <w:szCs w:val="24"/>
                <w:shd w:val="clear" w:color="auto" w:fill="FFFFFF"/>
              </w:rPr>
              <w:tab/>
              <w:t xml:space="preserve">Qualitative Methods is depends on a person’s opinion or personal views about a market. These methods are most suitable when there is little past data available to work with. When a new line of product is introduced, people can make forecasts on the basis of comparisons with other products or conditions that they consider alike. Using production adoption curves people can forecast what will occur in the market.  </w:t>
            </w:r>
            <w:r w:rsidRPr="00061EE7">
              <w:rPr>
                <w:rFonts w:ascii="Arial" w:hAnsi="Arial" w:cs="Arial"/>
                <w:color w:val="000000" w:themeColor="text1"/>
                <w:sz w:val="24"/>
                <w:szCs w:val="24"/>
              </w:rPr>
              <w:br/>
            </w:r>
          </w:p>
          <w:p w14:paraId="1E832FEE" w14:textId="77777777" w:rsidR="002C2C50" w:rsidRDefault="002C2C50" w:rsidP="002C2C50">
            <w:pPr>
              <w:pStyle w:val="ListParagraph"/>
              <w:spacing w:line="360" w:lineRule="auto"/>
              <w:ind w:left="1080"/>
              <w:rPr>
                <w:rFonts w:ascii="Arial" w:hAnsi="Arial" w:cs="Arial"/>
                <w:color w:val="000000" w:themeColor="text1"/>
                <w:sz w:val="24"/>
                <w:szCs w:val="24"/>
              </w:rPr>
            </w:pPr>
            <w:r>
              <w:rPr>
                <w:rFonts w:ascii="Arial" w:hAnsi="Arial" w:cs="Arial"/>
                <w:color w:val="000000" w:themeColor="text1"/>
                <w:sz w:val="24"/>
                <w:szCs w:val="24"/>
              </w:rPr>
              <w:t xml:space="preserve">iv. </w:t>
            </w:r>
            <w:r>
              <w:rPr>
                <w:rFonts w:ascii="Arial" w:hAnsi="Arial" w:cs="Arial"/>
                <w:color w:val="000000" w:themeColor="text1"/>
                <w:sz w:val="24"/>
                <w:szCs w:val="24"/>
              </w:rPr>
              <w:tab/>
            </w:r>
            <w:r>
              <w:rPr>
                <w:rFonts w:ascii="Arial" w:hAnsi="Arial" w:cs="Arial"/>
                <w:color w:val="000000" w:themeColor="text1"/>
                <w:sz w:val="24"/>
                <w:szCs w:val="24"/>
              </w:rPr>
              <w:tab/>
              <w:t>There are several ways used for managing credit risk. Firstly, t</w:t>
            </w:r>
            <w:r w:rsidRPr="00B613B5">
              <w:rPr>
                <w:rFonts w:ascii="Arial" w:hAnsi="Arial" w:cs="Arial"/>
                <w:color w:val="000000" w:themeColor="text1"/>
                <w:sz w:val="24"/>
                <w:szCs w:val="24"/>
              </w:rPr>
              <w:t>horoughly check a new customer’s credit record. Finding foreign corporate information can be tricky, especially for emerging markets. Local con</w:t>
            </w:r>
            <w:r>
              <w:rPr>
                <w:rFonts w:ascii="Arial" w:hAnsi="Arial" w:cs="Arial"/>
                <w:color w:val="000000" w:themeColor="text1"/>
                <w:sz w:val="24"/>
                <w:szCs w:val="24"/>
              </w:rPr>
              <w:t>sulting firms may be able to assist in such situations. Next, establishing credit limits</w:t>
            </w:r>
            <w:r w:rsidRPr="00B613B5">
              <w:rPr>
                <w:rFonts w:ascii="Arial" w:hAnsi="Arial" w:cs="Arial"/>
                <w:color w:val="000000" w:themeColor="text1"/>
                <w:sz w:val="24"/>
                <w:szCs w:val="24"/>
              </w:rPr>
              <w:t xml:space="preserve">. To set a credit limit for a new customer, </w:t>
            </w:r>
            <w:r>
              <w:rPr>
                <w:rFonts w:ascii="Arial" w:hAnsi="Arial" w:cs="Arial"/>
                <w:color w:val="000000" w:themeColor="text1"/>
                <w:sz w:val="24"/>
                <w:szCs w:val="24"/>
              </w:rPr>
              <w:t>organizations</w:t>
            </w:r>
            <w:r w:rsidRPr="00B613B5">
              <w:rPr>
                <w:rFonts w:ascii="Arial" w:hAnsi="Arial" w:cs="Arial"/>
                <w:color w:val="000000" w:themeColor="text1"/>
                <w:sz w:val="24"/>
                <w:szCs w:val="24"/>
              </w:rPr>
              <w:t xml:space="preserve"> can use tools such as audited financial statements, which can provide a good view of the business’s liquidity, profitability and cash flow.</w:t>
            </w:r>
            <w:r>
              <w:rPr>
                <w:rFonts w:ascii="Arial" w:hAnsi="Arial" w:cs="Arial"/>
                <w:color w:val="000000" w:themeColor="text1"/>
                <w:sz w:val="24"/>
                <w:szCs w:val="24"/>
              </w:rPr>
              <w:t xml:space="preserve"> Besides that, m</w:t>
            </w:r>
            <w:r w:rsidRPr="00B613B5">
              <w:rPr>
                <w:rFonts w:ascii="Arial" w:hAnsi="Arial" w:cs="Arial"/>
                <w:color w:val="000000" w:themeColor="text1"/>
                <w:sz w:val="24"/>
                <w:szCs w:val="24"/>
              </w:rPr>
              <w:t xml:space="preserve">ake sure the credit terms of sales agreements are clear. A sales agreement that includes well-worded, comprehensive terms of credit will minimize the </w:t>
            </w:r>
            <w:r w:rsidRPr="00B613B5">
              <w:rPr>
                <w:rFonts w:ascii="Arial" w:hAnsi="Arial" w:cs="Arial"/>
                <w:color w:val="000000" w:themeColor="text1"/>
                <w:sz w:val="24"/>
                <w:szCs w:val="24"/>
              </w:rPr>
              <w:lastRenderedPageBreak/>
              <w:t xml:space="preserve">risk of disputes and improve </w:t>
            </w:r>
            <w:r>
              <w:rPr>
                <w:rFonts w:ascii="Arial" w:hAnsi="Arial" w:cs="Arial"/>
                <w:color w:val="000000" w:themeColor="text1"/>
                <w:sz w:val="24"/>
                <w:szCs w:val="24"/>
              </w:rPr>
              <w:t>organizations</w:t>
            </w:r>
            <w:r w:rsidRPr="00B613B5">
              <w:rPr>
                <w:rFonts w:ascii="Arial" w:hAnsi="Arial" w:cs="Arial"/>
                <w:color w:val="000000" w:themeColor="text1"/>
                <w:sz w:val="24"/>
                <w:szCs w:val="24"/>
              </w:rPr>
              <w:t xml:space="preserve"> chances of getting paid in full and on time.</w:t>
            </w:r>
          </w:p>
          <w:p w14:paraId="29D27C54" w14:textId="77777777" w:rsidR="002C2C50" w:rsidRDefault="002C2C50" w:rsidP="002C2C50">
            <w:pPr>
              <w:pStyle w:val="ListParagraph"/>
              <w:spacing w:line="360" w:lineRule="auto"/>
              <w:ind w:left="1080"/>
              <w:rPr>
                <w:rFonts w:ascii="Arial" w:hAnsi="Arial" w:cs="Arial"/>
                <w:color w:val="000000" w:themeColor="text1"/>
                <w:sz w:val="24"/>
                <w:szCs w:val="24"/>
              </w:rPr>
            </w:pPr>
          </w:p>
          <w:p w14:paraId="0AF86535" w14:textId="77777777" w:rsidR="002C2C50" w:rsidRDefault="002C2C50" w:rsidP="002C2C50">
            <w:pPr>
              <w:pStyle w:val="ListParagraph"/>
              <w:spacing w:line="360" w:lineRule="auto"/>
              <w:ind w:left="1080"/>
              <w:rPr>
                <w:rFonts w:ascii="Arial" w:hAnsi="Arial" w:cs="Arial"/>
                <w:color w:val="000000" w:themeColor="text1"/>
                <w:sz w:val="24"/>
                <w:szCs w:val="24"/>
              </w:rPr>
            </w:pPr>
            <w:r>
              <w:rPr>
                <w:rFonts w:ascii="Arial" w:hAnsi="Arial" w:cs="Arial"/>
                <w:color w:val="000000" w:themeColor="text1"/>
                <w:sz w:val="24"/>
                <w:szCs w:val="24"/>
              </w:rPr>
              <w:t>v.</w:t>
            </w:r>
            <w:r>
              <w:rPr>
                <w:rFonts w:ascii="Arial" w:hAnsi="Arial" w:cs="Arial"/>
                <w:color w:val="000000" w:themeColor="text1"/>
                <w:sz w:val="24"/>
                <w:szCs w:val="24"/>
              </w:rPr>
              <w:tab/>
            </w:r>
            <w:r>
              <w:rPr>
                <w:rFonts w:ascii="Arial" w:hAnsi="Arial" w:cs="Arial"/>
                <w:color w:val="000000" w:themeColor="text1"/>
                <w:sz w:val="24"/>
                <w:szCs w:val="24"/>
              </w:rPr>
              <w:tab/>
              <w:t xml:space="preserve">The aggregate plan is the frame within which short-term decisions are taken about production, stock, and distribution. There are three approaches used in aggregate planning. Firstly, use production capacity to match demand. In this method the total capacity of production is related to the level of demand. The purpose here is to fully </w:t>
            </w:r>
            <w:r>
              <w:rPr>
                <w:rFonts w:ascii="Arial" w:hAnsi="Arial" w:cs="Arial"/>
                <w:color w:val="000000" w:themeColor="text1"/>
                <w:sz w:val="24"/>
                <w:szCs w:val="24"/>
              </w:rPr>
              <w:t>utilize production</w:t>
            </w:r>
            <w:r>
              <w:rPr>
                <w:rFonts w:ascii="Arial" w:hAnsi="Arial" w:cs="Arial"/>
                <w:color w:val="000000" w:themeColor="text1"/>
                <w:sz w:val="24"/>
                <w:szCs w:val="24"/>
              </w:rPr>
              <w:t xml:space="preserve"> capacity at all times. Next, utilize varying levels of total capacity to match demand. This model can be utilized if there is surplus manufacturing capacity available.  Besides that, use Inventory and Backlogs to match demand. Using this method gives constancy in the plant capacity and </w:t>
            </w:r>
            <w:r>
              <w:rPr>
                <w:rFonts w:ascii="Arial" w:hAnsi="Arial" w:cs="Arial"/>
                <w:color w:val="000000" w:themeColor="text1"/>
                <w:sz w:val="24"/>
                <w:szCs w:val="24"/>
              </w:rPr>
              <w:t>labor</w:t>
            </w:r>
            <w:r>
              <w:rPr>
                <w:rFonts w:ascii="Arial" w:hAnsi="Arial" w:cs="Arial"/>
                <w:color w:val="000000" w:themeColor="text1"/>
                <w:sz w:val="24"/>
                <w:szCs w:val="24"/>
              </w:rPr>
              <w:t xml:space="preserve"> force and enables a steady rate of output.</w:t>
            </w:r>
          </w:p>
          <w:p w14:paraId="764F48B0" w14:textId="77777777" w:rsidR="002C2C50" w:rsidRDefault="002C2C50" w:rsidP="002C2C50">
            <w:pPr>
              <w:pStyle w:val="ListParagraph"/>
              <w:spacing w:line="360" w:lineRule="auto"/>
              <w:ind w:left="1080"/>
              <w:rPr>
                <w:rFonts w:ascii="Arial" w:hAnsi="Arial" w:cs="Arial"/>
                <w:color w:val="000000" w:themeColor="text1"/>
                <w:sz w:val="24"/>
                <w:szCs w:val="24"/>
              </w:rPr>
            </w:pPr>
          </w:p>
          <w:p w14:paraId="5AA48F1B" w14:textId="77777777" w:rsidR="002C2C50" w:rsidRPr="00A61096" w:rsidRDefault="002C2C50" w:rsidP="002C2C50">
            <w:pPr>
              <w:pStyle w:val="ListParagraph"/>
              <w:numPr>
                <w:ilvl w:val="0"/>
                <w:numId w:val="3"/>
              </w:numPr>
              <w:spacing w:line="360" w:lineRule="auto"/>
              <w:rPr>
                <w:rFonts w:ascii="Arial" w:hAnsi="Arial" w:cs="Arial"/>
                <w:color w:val="000000" w:themeColor="text1"/>
                <w:sz w:val="24"/>
                <w:szCs w:val="24"/>
              </w:rPr>
            </w:pPr>
            <w:r w:rsidRPr="00A61096">
              <w:rPr>
                <w:rFonts w:ascii="Arial" w:hAnsi="Arial" w:cs="Arial"/>
                <w:color w:val="000000" w:themeColor="text1"/>
                <w:sz w:val="24"/>
                <w:szCs w:val="24"/>
              </w:rPr>
              <w:tab/>
            </w:r>
            <w:r w:rsidRPr="00A61096">
              <w:rPr>
                <w:rFonts w:ascii="Arial" w:hAnsi="Arial" w:cs="Arial"/>
                <w:color w:val="000000" w:themeColor="text1"/>
                <w:sz w:val="24"/>
                <w:szCs w:val="24"/>
              </w:rPr>
              <w:tab/>
              <w:t xml:space="preserve">Procurement is the act of obtaining or </w:t>
            </w:r>
            <w:r>
              <w:rPr>
                <w:rFonts w:ascii="Arial" w:hAnsi="Arial" w:cs="Arial"/>
                <w:color w:val="000000" w:themeColor="text1"/>
                <w:sz w:val="24"/>
                <w:szCs w:val="24"/>
              </w:rPr>
              <w:t>purchasing products</w:t>
            </w:r>
            <w:r w:rsidRPr="00A61096">
              <w:rPr>
                <w:rFonts w:ascii="Arial" w:hAnsi="Arial" w:cs="Arial"/>
                <w:color w:val="000000" w:themeColor="text1"/>
                <w:sz w:val="24"/>
                <w:szCs w:val="24"/>
              </w:rPr>
              <w:t xml:space="preserve"> and services. The process includes preparation and processing of a demand as well as the end receipt and approval of payment.</w:t>
            </w:r>
            <w:r>
              <w:rPr>
                <w:rFonts w:ascii="Arial" w:hAnsi="Arial" w:cs="Arial"/>
                <w:color w:val="000000" w:themeColor="text1"/>
                <w:sz w:val="24"/>
                <w:szCs w:val="24"/>
              </w:rPr>
              <w:t xml:space="preserve"> The main </w:t>
            </w:r>
            <w:r>
              <w:rPr>
                <w:rFonts w:ascii="Arial" w:hAnsi="Arial" w:cs="Arial"/>
                <w:color w:val="000000" w:themeColor="text1"/>
                <w:sz w:val="24"/>
                <w:szCs w:val="24"/>
              </w:rPr>
              <w:t>categories of procurement include</w:t>
            </w:r>
            <w:r>
              <w:rPr>
                <w:rFonts w:ascii="Arial" w:hAnsi="Arial" w:cs="Arial"/>
                <w:color w:val="000000" w:themeColor="text1"/>
                <w:sz w:val="24"/>
                <w:szCs w:val="24"/>
              </w:rPr>
              <w:t xml:space="preserve"> purchasing. </w:t>
            </w:r>
            <w:r w:rsidRPr="00B52B8C">
              <w:rPr>
                <w:rFonts w:ascii="Arial" w:hAnsi="Arial" w:cs="Arial"/>
                <w:color w:val="000000" w:themeColor="text1"/>
                <w:sz w:val="24"/>
                <w:szCs w:val="24"/>
                <w:shd w:val="clear" w:color="auto" w:fill="FFFFFF"/>
              </w:rPr>
              <w:t xml:space="preserve">Purchasing happens to be a part of the procurement process. It is </w:t>
            </w:r>
            <w:r w:rsidRPr="00B52B8C">
              <w:rPr>
                <w:rFonts w:ascii="Arial" w:hAnsi="Arial" w:cs="Arial"/>
                <w:color w:val="000000" w:themeColor="text1"/>
                <w:sz w:val="24"/>
                <w:szCs w:val="24"/>
                <w:shd w:val="clear" w:color="auto" w:fill="FFFFFF"/>
              </w:rPr>
              <w:t xml:space="preserve">an activity that </w:t>
            </w:r>
            <w:r>
              <w:rPr>
                <w:rFonts w:ascii="Arial" w:hAnsi="Arial" w:cs="Arial"/>
                <w:color w:val="000000" w:themeColor="text1"/>
                <w:sz w:val="24"/>
                <w:szCs w:val="24"/>
                <w:shd w:val="clear" w:color="auto" w:fill="FFFFFF"/>
              </w:rPr>
              <w:t>requires</w:t>
            </w:r>
            <w:r>
              <w:rPr>
                <w:rFonts w:ascii="Arial" w:hAnsi="Arial" w:cs="Arial"/>
                <w:color w:val="000000" w:themeColor="text1"/>
                <w:sz w:val="24"/>
                <w:szCs w:val="24"/>
                <w:shd w:val="clear" w:color="auto" w:fill="FFFFFF"/>
              </w:rPr>
              <w:t xml:space="preserve"> a certain amount of budgets </w:t>
            </w:r>
            <w:r w:rsidRPr="00B52B8C">
              <w:rPr>
                <w:rFonts w:ascii="Arial" w:hAnsi="Arial" w:cs="Arial"/>
                <w:color w:val="000000" w:themeColor="text1"/>
                <w:sz w:val="24"/>
                <w:szCs w:val="24"/>
                <w:shd w:val="clear" w:color="auto" w:fill="FFFFFF"/>
              </w:rPr>
              <w:t xml:space="preserve">for the </w:t>
            </w:r>
            <w:r>
              <w:rPr>
                <w:rFonts w:ascii="Arial" w:hAnsi="Arial" w:cs="Arial"/>
                <w:color w:val="000000" w:themeColor="text1"/>
                <w:sz w:val="24"/>
                <w:szCs w:val="24"/>
                <w:shd w:val="clear" w:color="auto" w:fill="FFFFFF"/>
              </w:rPr>
              <w:t>purchase</w:t>
            </w:r>
            <w:r w:rsidRPr="00B52B8C">
              <w:rPr>
                <w:rFonts w:ascii="Arial" w:hAnsi="Arial" w:cs="Arial"/>
                <w:color w:val="000000" w:themeColor="text1"/>
                <w:sz w:val="24"/>
                <w:szCs w:val="24"/>
                <w:shd w:val="clear" w:color="auto" w:fill="FFFFFF"/>
              </w:rPr>
              <w:t xml:space="preserve"> of what is needed for the business to </w:t>
            </w:r>
            <w:r>
              <w:rPr>
                <w:rFonts w:ascii="Arial" w:hAnsi="Arial" w:cs="Arial"/>
                <w:color w:val="000000" w:themeColor="text1"/>
                <w:sz w:val="24"/>
                <w:szCs w:val="24"/>
                <w:shd w:val="clear" w:color="auto" w:fill="FFFFFF"/>
              </w:rPr>
              <w:t xml:space="preserve">be </w:t>
            </w:r>
            <w:r w:rsidRPr="00B52B8C">
              <w:rPr>
                <w:rFonts w:ascii="Arial" w:hAnsi="Arial" w:cs="Arial"/>
                <w:color w:val="000000" w:themeColor="text1"/>
                <w:sz w:val="24"/>
                <w:szCs w:val="24"/>
                <w:shd w:val="clear" w:color="auto" w:fill="FFFFFF"/>
              </w:rPr>
              <w:t>operate</w:t>
            </w:r>
            <w:r>
              <w:rPr>
                <w:rFonts w:ascii="Arial" w:hAnsi="Arial" w:cs="Arial"/>
                <w:color w:val="000000" w:themeColor="text1"/>
                <w:sz w:val="24"/>
                <w:szCs w:val="24"/>
                <w:shd w:val="clear" w:color="auto" w:fill="FFFFFF"/>
              </w:rPr>
              <w:t>d</w:t>
            </w:r>
            <w:r w:rsidRPr="00B52B8C">
              <w:rPr>
                <w:rFonts w:ascii="Arial" w:hAnsi="Arial" w:cs="Arial"/>
                <w:color w:val="000000" w:themeColor="text1"/>
                <w:sz w:val="24"/>
                <w:szCs w:val="24"/>
                <w:shd w:val="clear" w:color="auto" w:fill="FFFFFF"/>
              </w:rPr>
              <w:t>.</w:t>
            </w:r>
            <w:r>
              <w:rPr>
                <w:rStyle w:val="apple-converted-space"/>
                <w:rFonts w:ascii="Helvetica" w:hAnsi="Helvetica"/>
                <w:color w:val="3F3F3F"/>
                <w:sz w:val="26"/>
                <w:szCs w:val="26"/>
                <w:shd w:val="clear" w:color="auto" w:fill="FFFFFF"/>
              </w:rPr>
              <w:t> </w:t>
            </w:r>
            <w:r>
              <w:rPr>
                <w:rFonts w:ascii="Arial" w:hAnsi="Arial" w:cs="Arial"/>
                <w:color w:val="000000" w:themeColor="text1"/>
                <w:sz w:val="24"/>
                <w:szCs w:val="24"/>
              </w:rPr>
              <w:t xml:space="preserve">Next, consumption management. An effective procurement begins with a thought of how much of what </w:t>
            </w:r>
            <w:r>
              <w:rPr>
                <w:rFonts w:ascii="Arial" w:hAnsi="Arial" w:cs="Arial"/>
                <w:color w:val="000000" w:themeColor="text1"/>
                <w:sz w:val="24"/>
                <w:szCs w:val="24"/>
              </w:rPr>
              <w:t>classification of goods is</w:t>
            </w:r>
            <w:r>
              <w:rPr>
                <w:rFonts w:ascii="Arial" w:hAnsi="Arial" w:cs="Arial"/>
                <w:color w:val="000000" w:themeColor="text1"/>
                <w:sz w:val="24"/>
                <w:szCs w:val="24"/>
              </w:rPr>
              <w:t xml:space="preserve"> being bought across the whole company as well as by every operating unit. Besides that, the vendor selection. There must be a continuous process to explain the procurement capabilities needed to support the </w:t>
            </w:r>
            <w:r>
              <w:rPr>
                <w:rFonts w:ascii="Arial" w:hAnsi="Arial" w:cs="Arial"/>
                <w:color w:val="000000" w:themeColor="text1"/>
                <w:sz w:val="24"/>
                <w:szCs w:val="24"/>
              </w:rPr>
              <w:t>organization’s</w:t>
            </w:r>
            <w:r>
              <w:rPr>
                <w:rFonts w:ascii="Arial" w:hAnsi="Arial" w:cs="Arial"/>
                <w:color w:val="000000" w:themeColor="text1"/>
                <w:sz w:val="24"/>
                <w:szCs w:val="24"/>
              </w:rPr>
              <w:t xml:space="preserve"> business strategy and its operating structure. This definition will give insight into the comparative significance of supplier’s capabilities. Not only that, contract negotiation. As a specific requirement for a business arises, contracts must be discussed with individual suppliers on the chosen vendor list. This is where the particular items, prices, and service levels are carried out. Fifthly, contract management. Once contracts are placed into action, supplier performance against these contracts should be measured and administered. Because businesses are shortening their </w:t>
            </w:r>
            <w:r>
              <w:rPr>
                <w:rFonts w:ascii="Arial" w:hAnsi="Arial" w:cs="Arial"/>
                <w:color w:val="000000" w:themeColor="text1"/>
                <w:sz w:val="24"/>
                <w:szCs w:val="24"/>
              </w:rPr>
              <w:lastRenderedPageBreak/>
              <w:t>supplier’s base, the performance of every supplier that is selected becomes more important.</w:t>
            </w:r>
          </w:p>
          <w:p w14:paraId="7612F2B8" w14:textId="77777777" w:rsidR="002C2C50" w:rsidRDefault="002C2C50" w:rsidP="002C2C50">
            <w:pPr>
              <w:pStyle w:val="ListParagraph"/>
              <w:spacing w:line="360" w:lineRule="auto"/>
              <w:ind w:left="1080"/>
              <w:rPr>
                <w:rFonts w:ascii="Arial" w:hAnsi="Arial" w:cs="Arial"/>
                <w:color w:val="000000" w:themeColor="text1"/>
                <w:sz w:val="24"/>
                <w:szCs w:val="24"/>
              </w:rPr>
            </w:pPr>
          </w:p>
          <w:p w14:paraId="4FF67CF8" w14:textId="77777777" w:rsidR="002C2C50" w:rsidRPr="005D22D0" w:rsidRDefault="002C2C50" w:rsidP="002C2C50">
            <w:pPr>
              <w:pStyle w:val="NormalWeb"/>
              <w:numPr>
                <w:ilvl w:val="0"/>
                <w:numId w:val="3"/>
              </w:numPr>
              <w:shd w:val="clear" w:color="auto" w:fill="FFFFFF"/>
              <w:spacing w:before="360" w:beforeAutospacing="0" w:after="360" w:afterAutospacing="0" w:line="360" w:lineRule="auto"/>
              <w:jc w:val="both"/>
              <w:rPr>
                <w:rFonts w:ascii="Arial" w:hAnsi="Arial" w:cs="Arial"/>
                <w:color w:val="000000" w:themeColor="text1"/>
              </w:rPr>
            </w:pPr>
            <w:r w:rsidRPr="005D22D0">
              <w:rPr>
                <w:rFonts w:ascii="Arial" w:hAnsi="Arial" w:cs="Arial"/>
                <w:color w:val="000000" w:themeColor="text1"/>
              </w:rPr>
              <w:tab/>
            </w:r>
            <w:r>
              <w:rPr>
                <w:rFonts w:ascii="Arial" w:hAnsi="Arial" w:cs="Arial"/>
                <w:color w:val="000000" w:themeColor="text1"/>
              </w:rPr>
              <w:tab/>
              <w:t>An i</w:t>
            </w:r>
            <w:r w:rsidRPr="005D22D0">
              <w:rPr>
                <w:rFonts w:ascii="Arial" w:hAnsi="Arial" w:cs="Arial"/>
                <w:color w:val="000000" w:themeColor="text1"/>
              </w:rPr>
              <w:t xml:space="preserve">nventory management is the </w:t>
            </w:r>
            <w:r>
              <w:rPr>
                <w:rFonts w:ascii="Arial" w:hAnsi="Arial" w:cs="Arial"/>
                <w:color w:val="000000" w:themeColor="text1"/>
              </w:rPr>
              <w:t>management</w:t>
            </w:r>
            <w:r w:rsidRPr="005D22D0">
              <w:rPr>
                <w:rFonts w:ascii="Arial" w:hAnsi="Arial" w:cs="Arial"/>
                <w:color w:val="000000" w:themeColor="text1"/>
              </w:rPr>
              <w:t xml:space="preserve"> of non-capitalized assets and stock items. </w:t>
            </w:r>
            <w:r>
              <w:rPr>
                <w:rFonts w:ascii="Arial" w:hAnsi="Arial" w:cs="Arial"/>
                <w:color w:val="000000" w:themeColor="text1"/>
              </w:rPr>
              <w:t xml:space="preserve">As a part </w:t>
            </w:r>
            <w:r w:rsidRPr="005D22D0">
              <w:rPr>
                <w:rFonts w:ascii="Arial" w:hAnsi="Arial" w:cs="Arial"/>
                <w:color w:val="000000" w:themeColor="text1"/>
              </w:rPr>
              <w:t>of</w:t>
            </w:r>
            <w:r w:rsidRPr="005D22D0">
              <w:rPr>
                <w:rStyle w:val="apple-converted-space"/>
                <w:rFonts w:ascii="Arial" w:hAnsi="Arial" w:cs="Arial"/>
                <w:color w:val="000000" w:themeColor="text1"/>
              </w:rPr>
              <w:t> </w:t>
            </w:r>
            <w:hyperlink r:id="rId10" w:history="1">
              <w:r w:rsidRPr="005D22D0">
                <w:rPr>
                  <w:rStyle w:val="Hyperlink"/>
                  <w:rFonts w:ascii="Arial" w:hAnsi="Arial" w:cs="Arial"/>
                  <w:color w:val="000000" w:themeColor="text1"/>
                </w:rPr>
                <w:t>supply chain management</w:t>
              </w:r>
            </w:hyperlink>
            <w:r w:rsidRPr="005D22D0">
              <w:rPr>
                <w:rFonts w:ascii="Arial" w:hAnsi="Arial" w:cs="Arial"/>
                <w:color w:val="000000" w:themeColor="text1"/>
              </w:rPr>
              <w:t xml:space="preserve">, inventory management </w:t>
            </w:r>
            <w:r>
              <w:rPr>
                <w:rFonts w:ascii="Arial" w:hAnsi="Arial" w:cs="Arial"/>
                <w:color w:val="000000" w:themeColor="text1"/>
              </w:rPr>
              <w:t>oversee</w:t>
            </w:r>
            <w:r w:rsidRPr="005D22D0">
              <w:rPr>
                <w:rFonts w:ascii="Arial" w:hAnsi="Arial" w:cs="Arial"/>
                <w:color w:val="000000" w:themeColor="text1"/>
              </w:rPr>
              <w:t xml:space="preserve">s the flow of goods from </w:t>
            </w:r>
            <w:r>
              <w:rPr>
                <w:rFonts w:ascii="Arial" w:hAnsi="Arial" w:cs="Arial"/>
                <w:color w:val="000000" w:themeColor="text1"/>
              </w:rPr>
              <w:t>producer</w:t>
            </w:r>
            <w:r w:rsidRPr="005D22D0">
              <w:rPr>
                <w:rFonts w:ascii="Arial" w:hAnsi="Arial" w:cs="Arial"/>
                <w:color w:val="000000" w:themeColor="text1"/>
              </w:rPr>
              <w:t xml:space="preserve">s to warehouses and from these facilities to point of sale. </w:t>
            </w:r>
            <w:r>
              <w:rPr>
                <w:rFonts w:ascii="Arial" w:hAnsi="Arial" w:cs="Arial"/>
                <w:color w:val="000000" w:themeColor="text1"/>
              </w:rPr>
              <w:t>The main</w:t>
            </w:r>
            <w:r w:rsidRPr="005D22D0">
              <w:rPr>
                <w:rFonts w:ascii="Arial" w:hAnsi="Arial" w:cs="Arial"/>
                <w:color w:val="000000" w:themeColor="text1"/>
              </w:rPr>
              <w:t xml:space="preserve"> function of inventory management is to keep a detailed record of each new or returned product as it </w:t>
            </w:r>
            <w:r>
              <w:rPr>
                <w:rFonts w:ascii="Arial" w:hAnsi="Arial" w:cs="Arial"/>
                <w:color w:val="000000" w:themeColor="text1"/>
              </w:rPr>
              <w:t>goes into</w:t>
            </w:r>
            <w:r w:rsidRPr="005D22D0">
              <w:rPr>
                <w:rFonts w:ascii="Arial" w:hAnsi="Arial" w:cs="Arial"/>
                <w:color w:val="000000" w:themeColor="text1"/>
              </w:rPr>
              <w:t xml:space="preserve"> or </w:t>
            </w:r>
            <w:r>
              <w:rPr>
                <w:rFonts w:ascii="Arial" w:hAnsi="Arial" w:cs="Arial"/>
                <w:color w:val="000000" w:themeColor="text1"/>
              </w:rPr>
              <w:t>depart</w:t>
            </w:r>
            <w:r w:rsidRPr="005D22D0">
              <w:rPr>
                <w:rFonts w:ascii="Arial" w:hAnsi="Arial" w:cs="Arial"/>
                <w:color w:val="000000" w:themeColor="text1"/>
              </w:rPr>
              <w:t>s</w:t>
            </w:r>
            <w:r>
              <w:rPr>
                <w:rFonts w:ascii="Arial" w:hAnsi="Arial" w:cs="Arial"/>
                <w:color w:val="000000" w:themeColor="text1"/>
              </w:rPr>
              <w:t xml:space="preserve"> from</w:t>
            </w:r>
            <w:r w:rsidRPr="005D22D0">
              <w:rPr>
                <w:rFonts w:ascii="Arial" w:hAnsi="Arial" w:cs="Arial"/>
                <w:color w:val="000000" w:themeColor="text1"/>
              </w:rPr>
              <w:t xml:space="preserve"> a warehouse or point of sale. </w:t>
            </w:r>
            <w:r w:rsidRPr="00196859">
              <w:rPr>
                <w:rFonts w:ascii="Arial" w:hAnsi="Arial" w:cs="Arial"/>
                <w:color w:val="000000" w:themeColor="text1"/>
                <w:shd w:val="clear" w:color="auto" w:fill="FFFFFF"/>
              </w:rPr>
              <w:t xml:space="preserve">Inventory control, a similar term, is the area of inventory management that is concerned with minimizing the total cost of inventory while maximizing the ability to provide customers with </w:t>
            </w:r>
            <w:r>
              <w:rPr>
                <w:rFonts w:ascii="Arial" w:hAnsi="Arial" w:cs="Arial"/>
                <w:color w:val="000000" w:themeColor="text1"/>
                <w:shd w:val="clear" w:color="auto" w:fill="FFFFFF"/>
              </w:rPr>
              <w:t>goods</w:t>
            </w:r>
            <w:r w:rsidRPr="00196859">
              <w:rPr>
                <w:rFonts w:ascii="Arial" w:hAnsi="Arial" w:cs="Arial"/>
                <w:color w:val="000000" w:themeColor="text1"/>
                <w:shd w:val="clear" w:color="auto" w:fill="FFFFFF"/>
              </w:rPr>
              <w:t xml:space="preserve"> in a timely manner. </w:t>
            </w:r>
            <w:r>
              <w:rPr>
                <w:rFonts w:ascii="Arial" w:hAnsi="Arial" w:cs="Arial"/>
                <w:color w:val="000000" w:themeColor="text1"/>
                <w:shd w:val="clear" w:color="auto" w:fill="FFFFFF"/>
              </w:rPr>
              <w:t xml:space="preserve">There are three types of inventory, they are cycle inventory, seasonal inventory, and safety inventory. Both cycle inventory and seasonal inventory are affected by economy of scale concerns. The cost structure of the businesses in any supply chain will propose certain levels of stock on the basis of production costs and stock carrying cost. Safety Inventory is affected by the certainty of product demand. The less expected product demand is superior the level of safety inventory is necessary to cover unanticipated changes in demand. The inventory management operation in a business or a complete supply chain consists of a mix of activities related to running the three diverse kinds of inventory. </w:t>
            </w:r>
          </w:p>
          <w:p w14:paraId="3E252750" w14:textId="77777777" w:rsidR="002C2C50" w:rsidRPr="002C2C50" w:rsidRDefault="002C2C50" w:rsidP="002C2C50">
            <w:pPr>
              <w:spacing w:line="360" w:lineRule="auto"/>
              <w:ind w:left="720"/>
              <w:rPr>
                <w:rFonts w:ascii="Arial" w:hAnsi="Arial" w:cs="Arial"/>
                <w:color w:val="000000" w:themeColor="text1"/>
                <w:sz w:val="24"/>
                <w:szCs w:val="24"/>
              </w:rPr>
            </w:pPr>
          </w:p>
          <w:p w14:paraId="3261ED26" w14:textId="77777777" w:rsidR="002C2C50" w:rsidRDefault="002C2C50" w:rsidP="002C2C50">
            <w:pPr>
              <w:pStyle w:val="ListParagraph"/>
              <w:spacing w:line="360" w:lineRule="auto"/>
              <w:ind w:left="1080"/>
              <w:rPr>
                <w:rFonts w:ascii="Arial" w:hAnsi="Arial" w:cs="Arial"/>
                <w:color w:val="000000" w:themeColor="text1"/>
                <w:sz w:val="24"/>
                <w:szCs w:val="24"/>
              </w:rPr>
            </w:pPr>
          </w:p>
          <w:p w14:paraId="71D39069" w14:textId="77777777" w:rsidR="002C2C50" w:rsidRPr="002C2C50" w:rsidRDefault="002C2C50" w:rsidP="002C2C50">
            <w:pPr>
              <w:spacing w:line="360" w:lineRule="auto"/>
              <w:rPr>
                <w:rFonts w:ascii="Arial" w:hAnsi="Arial" w:cs="Arial"/>
                <w:color w:val="000000" w:themeColor="text1"/>
                <w:sz w:val="24"/>
                <w:szCs w:val="24"/>
              </w:rPr>
            </w:pPr>
            <w:r>
              <w:rPr>
                <w:rFonts w:ascii="Arial" w:eastAsia="Calibri" w:hAnsi="Arial" w:cs="Arial"/>
                <w:color w:val="000000" w:themeColor="text1"/>
                <w:sz w:val="24"/>
                <w:szCs w:val="24"/>
              </w:rPr>
              <w:t xml:space="preserve">                </w:t>
            </w:r>
            <w:r w:rsidRPr="002C2C50">
              <w:rPr>
                <w:rFonts w:ascii="Arial" w:hAnsi="Arial" w:cs="Arial"/>
                <w:color w:val="000000" w:themeColor="text1"/>
                <w:sz w:val="24"/>
                <w:szCs w:val="24"/>
              </w:rPr>
              <w:t>Reference:</w:t>
            </w:r>
          </w:p>
          <w:p w14:paraId="5C580288" w14:textId="77777777" w:rsidR="00E940EE" w:rsidRDefault="00E940EE" w:rsidP="00E940EE">
            <w:pPr>
              <w:pStyle w:val="ListParagraph"/>
              <w:numPr>
                <w:ilvl w:val="0"/>
                <w:numId w:val="4"/>
              </w:numPr>
              <w:spacing w:line="360" w:lineRule="auto"/>
              <w:rPr>
                <w:rFonts w:ascii="pnRegular" w:hAnsi="pnRegular"/>
                <w:color w:val="4A4A4A"/>
              </w:rPr>
            </w:pPr>
            <w:proofErr w:type="spellStart"/>
            <w:r>
              <w:rPr>
                <w:rFonts w:ascii="pnRegular" w:hAnsi="pnRegular"/>
                <w:color w:val="4A4A4A"/>
              </w:rPr>
              <w:t>Melania</w:t>
            </w:r>
            <w:proofErr w:type="spellEnd"/>
            <w:r>
              <w:rPr>
                <w:rFonts w:ascii="pnRegular" w:hAnsi="pnRegular"/>
                <w:color w:val="4A4A4A"/>
              </w:rPr>
              <w:t xml:space="preserve"> Carter. 21</w:t>
            </w:r>
            <w:r w:rsidRPr="00E940EE">
              <w:rPr>
                <w:rFonts w:ascii="pnRegular" w:hAnsi="pnRegular"/>
                <w:color w:val="4A4A4A"/>
                <w:vertAlign w:val="superscript"/>
              </w:rPr>
              <w:t>st</w:t>
            </w:r>
            <w:r>
              <w:rPr>
                <w:rFonts w:ascii="pnRegular" w:hAnsi="pnRegular"/>
                <w:color w:val="4A4A4A"/>
              </w:rPr>
              <w:t xml:space="preserve"> Oct 2014. 7 Ways To Manage Credit Risk. </w:t>
            </w:r>
          </w:p>
          <w:p w14:paraId="3765F4F2" w14:textId="77777777" w:rsidR="00CC2FB3" w:rsidRPr="00E940EE" w:rsidRDefault="00E940EE" w:rsidP="00E940EE">
            <w:pPr>
              <w:pStyle w:val="ListParagraph"/>
              <w:spacing w:line="360" w:lineRule="auto"/>
              <w:ind w:left="1440"/>
              <w:rPr>
                <w:rFonts w:ascii="Arial" w:hAnsi="Arial" w:cs="Arial"/>
                <w:color w:val="000000" w:themeColor="text1"/>
                <w:sz w:val="24"/>
                <w:szCs w:val="24"/>
                <w:shd w:val="clear" w:color="auto" w:fill="FFFFFF"/>
              </w:rPr>
            </w:pPr>
            <w:r>
              <w:rPr>
                <w:rFonts w:ascii="pnRegular" w:hAnsi="pnRegular"/>
                <w:color w:val="4A4A4A"/>
              </w:rPr>
              <w:t xml:space="preserve">Retrieved </w:t>
            </w:r>
            <w:proofErr w:type="gramStart"/>
            <w:r>
              <w:rPr>
                <w:rFonts w:ascii="pnRegular" w:hAnsi="pnRegular"/>
                <w:color w:val="4A4A4A"/>
              </w:rPr>
              <w:t>from :</w:t>
            </w:r>
            <w:proofErr w:type="gramEnd"/>
            <w:r>
              <w:rPr>
                <w:rFonts w:ascii="pnRegular" w:hAnsi="pnRegular"/>
                <w:color w:val="4A4A4A"/>
              </w:rPr>
              <w:t xml:space="preserve"> </w:t>
            </w:r>
            <w:r w:rsidR="002C2C50" w:rsidRPr="00B613B5">
              <w:rPr>
                <w:rFonts w:ascii="pnRegular" w:hAnsi="pnRegular"/>
                <w:color w:val="4A4A4A"/>
              </w:rPr>
              <w:t>http://www.tradeready.ca/2014/trade-takeaways/7-ways-manage-credit-risks-safeguard-global-trade-growth/</w:t>
            </w:r>
            <w:r w:rsidR="002C2C50">
              <w:rPr>
                <w:rFonts w:ascii="pnRegular" w:hAnsi="pnRegular"/>
                <w:color w:val="4A4A4A"/>
              </w:rPr>
              <w:br/>
            </w:r>
          </w:p>
        </w:tc>
      </w:tr>
      <w:tr w:rsidR="002C2C50" w14:paraId="1C7FFD06" w14:textId="77777777" w:rsidTr="00CC2FB3">
        <w:tc>
          <w:tcPr>
            <w:tcW w:w="9242" w:type="dxa"/>
          </w:tcPr>
          <w:p w14:paraId="16D8F6C7" w14:textId="77777777" w:rsidR="002C2C50" w:rsidRPr="002C2C50" w:rsidRDefault="002C2C50" w:rsidP="002C2C50">
            <w:pPr>
              <w:spacing w:line="360" w:lineRule="auto"/>
              <w:rPr>
                <w:rFonts w:ascii="Arial" w:hAnsi="Arial" w:cs="Arial"/>
                <w:sz w:val="24"/>
                <w:szCs w:val="24"/>
              </w:rPr>
            </w:pPr>
          </w:p>
        </w:tc>
      </w:tr>
    </w:tbl>
    <w:p w14:paraId="751A82A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1338B5" w14:textId="77777777" w:rsidR="00E940EE" w:rsidRDefault="00E940EE" w:rsidP="00A851DA">
      <w:pPr>
        <w:autoSpaceDE w:val="0"/>
        <w:autoSpaceDN w:val="0"/>
        <w:adjustRightInd w:val="0"/>
        <w:spacing w:after="0" w:line="240" w:lineRule="auto"/>
        <w:rPr>
          <w:rFonts w:cs="CalvertMT-Bold"/>
          <w:b/>
          <w:bCs/>
          <w:color w:val="002060"/>
          <w:sz w:val="28"/>
          <w:lang w:val="en-US"/>
        </w:rPr>
      </w:pPr>
    </w:p>
    <w:p w14:paraId="1D732AE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642C89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1765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A2EAF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1BF9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3B42F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EB1A1F5" w14:textId="77777777" w:rsidTr="00405895">
        <w:tc>
          <w:tcPr>
            <w:tcW w:w="2310" w:type="dxa"/>
            <w:shd w:val="clear" w:color="auto" w:fill="D9D9D9" w:themeFill="background1" w:themeFillShade="D9"/>
          </w:tcPr>
          <w:p w14:paraId="2C86308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00FA5F" w14:textId="77777777" w:rsidR="00405895" w:rsidRPr="00E940EE" w:rsidRDefault="00E940EE" w:rsidP="00A851DA">
            <w:pPr>
              <w:rPr>
                <w:rFonts w:ascii="Apple Chancery" w:hAnsi="Apple Chancery" w:cs="Apple Chancery"/>
                <w:color w:val="000000"/>
              </w:rPr>
            </w:pPr>
            <w:r>
              <w:rPr>
                <w:rFonts w:ascii="Apple Chancery" w:hAnsi="Apple Chancery" w:cs="Apple Chancery"/>
                <w:color w:val="000000"/>
              </w:rPr>
              <w:t>Tan Mae Mae</w:t>
            </w:r>
            <w:bookmarkStart w:id="0" w:name="_GoBack"/>
            <w:bookmarkEnd w:id="0"/>
          </w:p>
        </w:tc>
        <w:tc>
          <w:tcPr>
            <w:tcW w:w="1276" w:type="dxa"/>
            <w:shd w:val="clear" w:color="auto" w:fill="D9D9D9" w:themeFill="background1" w:themeFillShade="D9"/>
          </w:tcPr>
          <w:p w14:paraId="4791D8F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13E50E1" w14:textId="77777777" w:rsidR="00405895" w:rsidRPr="00B0415E" w:rsidRDefault="00E940EE" w:rsidP="00A851DA">
            <w:pPr>
              <w:rPr>
                <w:rFonts w:cs="Bliss-Regular"/>
                <w:color w:val="000000"/>
              </w:rPr>
            </w:pPr>
            <w:r>
              <w:rPr>
                <w:rFonts w:cs="Bliss-Regular"/>
                <w:color w:val="000000"/>
              </w:rPr>
              <w:t>20/07/2017</w:t>
            </w:r>
          </w:p>
        </w:tc>
      </w:tr>
    </w:tbl>
    <w:p w14:paraId="4F9EDBCA" w14:textId="77777777" w:rsidR="00A851DA" w:rsidRPr="00B0415E" w:rsidRDefault="00A851DA" w:rsidP="00A851DA">
      <w:pPr>
        <w:rPr>
          <w:rFonts w:cs="Bliss-Regular"/>
          <w:color w:val="000000"/>
          <w:lang w:val="en-US"/>
        </w:rPr>
      </w:pPr>
    </w:p>
    <w:p w14:paraId="1C62BF88" w14:textId="77777777" w:rsidR="00A851DA" w:rsidRPr="00B0415E" w:rsidRDefault="00A851DA" w:rsidP="00A851DA">
      <w:pPr>
        <w:rPr>
          <w:rFonts w:cs="Bliss-Regular"/>
          <w:color w:val="000000"/>
          <w:lang w:val="en-US"/>
        </w:rPr>
      </w:pPr>
    </w:p>
    <w:p w14:paraId="135A948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7BFD079" w14:textId="77777777" w:rsidTr="00B0415E">
        <w:trPr>
          <w:trHeight w:val="249"/>
        </w:trPr>
        <w:tc>
          <w:tcPr>
            <w:tcW w:w="4621" w:type="dxa"/>
            <w:shd w:val="clear" w:color="auto" w:fill="D9D9D9" w:themeFill="background1" w:themeFillShade="D9"/>
          </w:tcPr>
          <w:p w14:paraId="14FFF960" w14:textId="77777777" w:rsidR="00503D7E" w:rsidRPr="00B0415E" w:rsidRDefault="00503D7E" w:rsidP="00503D7E">
            <w:pPr>
              <w:rPr>
                <w:b/>
                <w:color w:val="002060"/>
              </w:rPr>
            </w:pPr>
            <w:r w:rsidRPr="00B0415E">
              <w:rPr>
                <w:b/>
                <w:color w:val="002060"/>
              </w:rPr>
              <w:t>Total Marks</w:t>
            </w:r>
          </w:p>
        </w:tc>
        <w:tc>
          <w:tcPr>
            <w:tcW w:w="4621" w:type="dxa"/>
          </w:tcPr>
          <w:p w14:paraId="3B0E898E" w14:textId="77777777" w:rsidR="00503D7E" w:rsidRPr="00B0415E" w:rsidRDefault="00503D7E" w:rsidP="00503D7E">
            <w:pPr>
              <w:rPr>
                <w:rFonts w:cs="Times New Roman"/>
                <w:szCs w:val="32"/>
              </w:rPr>
            </w:pPr>
          </w:p>
        </w:tc>
      </w:tr>
      <w:tr w:rsidR="00503D7E" w:rsidRPr="00B0415E" w14:paraId="1A711852" w14:textId="77777777" w:rsidTr="00B0415E">
        <w:tc>
          <w:tcPr>
            <w:tcW w:w="4621" w:type="dxa"/>
            <w:shd w:val="clear" w:color="auto" w:fill="D9D9D9" w:themeFill="background1" w:themeFillShade="D9"/>
          </w:tcPr>
          <w:p w14:paraId="54AD7B29" w14:textId="77777777" w:rsidR="00503D7E" w:rsidRPr="00B0415E" w:rsidRDefault="00503D7E" w:rsidP="00503D7E">
            <w:pPr>
              <w:rPr>
                <w:b/>
                <w:color w:val="002060"/>
              </w:rPr>
            </w:pPr>
            <w:r w:rsidRPr="00B0415E">
              <w:rPr>
                <w:b/>
                <w:color w:val="002060"/>
              </w:rPr>
              <w:t>Marks Obtained</w:t>
            </w:r>
          </w:p>
        </w:tc>
        <w:tc>
          <w:tcPr>
            <w:tcW w:w="4621" w:type="dxa"/>
          </w:tcPr>
          <w:p w14:paraId="1E5ABF7E" w14:textId="77777777" w:rsidR="00503D7E" w:rsidRPr="00B0415E" w:rsidRDefault="00503D7E" w:rsidP="00503D7E">
            <w:pPr>
              <w:rPr>
                <w:rFonts w:cs="Times New Roman"/>
                <w:szCs w:val="32"/>
              </w:rPr>
            </w:pPr>
          </w:p>
        </w:tc>
      </w:tr>
      <w:tr w:rsidR="00503D7E" w:rsidRPr="00B0415E" w14:paraId="3CAA2BB6" w14:textId="77777777" w:rsidTr="00B0415E">
        <w:tc>
          <w:tcPr>
            <w:tcW w:w="4621" w:type="dxa"/>
            <w:shd w:val="clear" w:color="auto" w:fill="D9D9D9" w:themeFill="background1" w:themeFillShade="D9"/>
          </w:tcPr>
          <w:p w14:paraId="7FBEC991" w14:textId="77777777" w:rsidR="00503D7E" w:rsidRPr="00B0415E" w:rsidRDefault="00B0415E" w:rsidP="00503D7E">
            <w:pPr>
              <w:rPr>
                <w:b/>
                <w:color w:val="002060"/>
              </w:rPr>
            </w:pPr>
            <w:r w:rsidRPr="00B0415E">
              <w:rPr>
                <w:b/>
                <w:color w:val="002060"/>
              </w:rPr>
              <w:t>Percentage / Grade</w:t>
            </w:r>
          </w:p>
        </w:tc>
        <w:tc>
          <w:tcPr>
            <w:tcW w:w="4621" w:type="dxa"/>
          </w:tcPr>
          <w:p w14:paraId="5547C054" w14:textId="77777777" w:rsidR="00503D7E" w:rsidRPr="00B0415E" w:rsidRDefault="00503D7E" w:rsidP="00503D7E">
            <w:pPr>
              <w:rPr>
                <w:rFonts w:cs="Times New Roman"/>
                <w:szCs w:val="32"/>
              </w:rPr>
            </w:pPr>
          </w:p>
        </w:tc>
      </w:tr>
    </w:tbl>
    <w:p w14:paraId="675BACBF" w14:textId="77777777" w:rsidR="00A851DA" w:rsidRDefault="00A851DA" w:rsidP="00503D7E">
      <w:pPr>
        <w:rPr>
          <w:rFonts w:cs="Times New Roman"/>
          <w:sz w:val="24"/>
          <w:szCs w:val="32"/>
        </w:rPr>
      </w:pPr>
    </w:p>
    <w:p w14:paraId="42FF0E1A" w14:textId="77777777" w:rsidR="00607874" w:rsidRDefault="00607874" w:rsidP="00503D7E">
      <w:pPr>
        <w:rPr>
          <w:rFonts w:cs="Times New Roman"/>
          <w:sz w:val="24"/>
          <w:szCs w:val="32"/>
        </w:rPr>
      </w:pPr>
    </w:p>
    <w:p w14:paraId="4DCCD8CE" w14:textId="77777777" w:rsidR="00607874" w:rsidRDefault="00607874" w:rsidP="00503D7E">
      <w:pPr>
        <w:rPr>
          <w:rFonts w:cs="Times New Roman"/>
          <w:sz w:val="24"/>
          <w:szCs w:val="32"/>
        </w:rPr>
      </w:pPr>
    </w:p>
    <w:p w14:paraId="46A63D1D" w14:textId="77777777" w:rsidR="00607874" w:rsidRDefault="00607874" w:rsidP="00503D7E">
      <w:pPr>
        <w:rPr>
          <w:rFonts w:cs="Times New Roman"/>
          <w:sz w:val="24"/>
          <w:szCs w:val="32"/>
        </w:rPr>
      </w:pPr>
    </w:p>
    <w:p w14:paraId="7283590C" w14:textId="77777777" w:rsidR="00607874" w:rsidRDefault="00607874" w:rsidP="00503D7E">
      <w:pPr>
        <w:rPr>
          <w:rFonts w:cs="Times New Roman"/>
          <w:sz w:val="24"/>
          <w:szCs w:val="32"/>
        </w:rPr>
      </w:pPr>
    </w:p>
    <w:p w14:paraId="33FC278F" w14:textId="77777777" w:rsidR="00607874" w:rsidRDefault="00607874" w:rsidP="00503D7E">
      <w:pPr>
        <w:rPr>
          <w:rFonts w:cs="Times New Roman"/>
          <w:sz w:val="24"/>
          <w:szCs w:val="32"/>
        </w:rPr>
      </w:pPr>
    </w:p>
    <w:p w14:paraId="6B8658B6" w14:textId="77777777" w:rsidR="00607874" w:rsidRDefault="00607874" w:rsidP="00503D7E">
      <w:pPr>
        <w:rPr>
          <w:rFonts w:cs="Times New Roman"/>
          <w:sz w:val="24"/>
          <w:szCs w:val="32"/>
        </w:rPr>
      </w:pPr>
    </w:p>
    <w:p w14:paraId="1C062E10" w14:textId="77777777" w:rsidR="00607874" w:rsidRDefault="00607874" w:rsidP="00503D7E">
      <w:pPr>
        <w:rPr>
          <w:rFonts w:cs="Times New Roman"/>
          <w:sz w:val="24"/>
          <w:szCs w:val="32"/>
        </w:rPr>
      </w:pPr>
    </w:p>
    <w:p w14:paraId="3421DDAD" w14:textId="77777777" w:rsidR="00EA30AB" w:rsidRDefault="00EA30AB" w:rsidP="00503D7E">
      <w:pPr>
        <w:rPr>
          <w:rFonts w:cs="Times New Roman"/>
          <w:sz w:val="24"/>
          <w:szCs w:val="32"/>
        </w:rPr>
      </w:pPr>
    </w:p>
    <w:p w14:paraId="124202BA" w14:textId="77777777" w:rsidR="00EA30AB" w:rsidRDefault="00EA30AB" w:rsidP="00503D7E">
      <w:pPr>
        <w:rPr>
          <w:rFonts w:cs="Times New Roman"/>
          <w:sz w:val="24"/>
          <w:szCs w:val="32"/>
        </w:rPr>
      </w:pPr>
    </w:p>
    <w:p w14:paraId="096F5AF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D7B55" w14:textId="77777777" w:rsidR="00C53029" w:rsidRDefault="00C53029" w:rsidP="00CB4D0A">
      <w:pPr>
        <w:spacing w:after="0" w:line="240" w:lineRule="auto"/>
      </w:pPr>
      <w:r>
        <w:separator/>
      </w:r>
    </w:p>
  </w:endnote>
  <w:endnote w:type="continuationSeparator" w:id="0">
    <w:p w14:paraId="78E06F4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pnRegular">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6FB5C9" w14:textId="77777777" w:rsidR="00C53029" w:rsidRDefault="00C53029" w:rsidP="00CB4D0A">
      <w:pPr>
        <w:spacing w:after="0" w:line="240" w:lineRule="auto"/>
      </w:pPr>
      <w:r>
        <w:separator/>
      </w:r>
    </w:p>
  </w:footnote>
  <w:footnote w:type="continuationSeparator" w:id="0">
    <w:p w14:paraId="628240F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23C0F"/>
    <w:multiLevelType w:val="hybridMultilevel"/>
    <w:tmpl w:val="0030A6CA"/>
    <w:lvl w:ilvl="0" w:tplc="19FE7856">
      <w:start w:val="1"/>
      <w:numFmt w:val="lowerLetter"/>
      <w:lvlText w:val="%1)"/>
      <w:lvlJc w:val="left"/>
      <w:pPr>
        <w:ind w:left="2790" w:hanging="360"/>
      </w:pPr>
    </w:lvl>
    <w:lvl w:ilvl="1" w:tplc="04090019">
      <w:start w:val="1"/>
      <w:numFmt w:val="lowerLetter"/>
      <w:lvlText w:val="%2."/>
      <w:lvlJc w:val="left"/>
      <w:pPr>
        <w:ind w:left="1290" w:hanging="360"/>
      </w:pPr>
    </w:lvl>
    <w:lvl w:ilvl="2" w:tplc="0409001B">
      <w:start w:val="1"/>
      <w:numFmt w:val="lowerRoman"/>
      <w:lvlText w:val="%3."/>
      <w:lvlJc w:val="right"/>
      <w:pPr>
        <w:ind w:left="2010" w:hanging="180"/>
      </w:pPr>
    </w:lvl>
    <w:lvl w:ilvl="3" w:tplc="0409000F">
      <w:start w:val="1"/>
      <w:numFmt w:val="decimal"/>
      <w:lvlText w:val="%4."/>
      <w:lvlJc w:val="left"/>
      <w:pPr>
        <w:ind w:left="2730" w:hanging="360"/>
      </w:pPr>
    </w:lvl>
    <w:lvl w:ilvl="4" w:tplc="04090019">
      <w:start w:val="1"/>
      <w:numFmt w:val="lowerLetter"/>
      <w:lvlText w:val="%5."/>
      <w:lvlJc w:val="left"/>
      <w:pPr>
        <w:ind w:left="3450" w:hanging="360"/>
      </w:pPr>
    </w:lvl>
    <w:lvl w:ilvl="5" w:tplc="0409001B">
      <w:start w:val="1"/>
      <w:numFmt w:val="lowerRoman"/>
      <w:lvlText w:val="%6."/>
      <w:lvlJc w:val="right"/>
      <w:pPr>
        <w:ind w:left="4170" w:hanging="180"/>
      </w:pPr>
    </w:lvl>
    <w:lvl w:ilvl="6" w:tplc="0409000F">
      <w:start w:val="1"/>
      <w:numFmt w:val="decimal"/>
      <w:lvlText w:val="%7."/>
      <w:lvlJc w:val="left"/>
      <w:pPr>
        <w:ind w:left="4890" w:hanging="360"/>
      </w:pPr>
    </w:lvl>
    <w:lvl w:ilvl="7" w:tplc="04090019">
      <w:start w:val="1"/>
      <w:numFmt w:val="lowerLetter"/>
      <w:lvlText w:val="%8."/>
      <w:lvlJc w:val="left"/>
      <w:pPr>
        <w:ind w:left="5610" w:hanging="360"/>
      </w:pPr>
    </w:lvl>
    <w:lvl w:ilvl="8" w:tplc="0409001B">
      <w:start w:val="1"/>
      <w:numFmt w:val="lowerRoman"/>
      <w:lvlText w:val="%9."/>
      <w:lvlJc w:val="right"/>
      <w:pPr>
        <w:ind w:left="6330" w:hanging="180"/>
      </w:pPr>
    </w:lvl>
  </w:abstractNum>
  <w:abstractNum w:abstractNumId="1">
    <w:nsid w:val="46223751"/>
    <w:multiLevelType w:val="hybridMultilevel"/>
    <w:tmpl w:val="E3AE2BAA"/>
    <w:lvl w:ilvl="0" w:tplc="35B616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4D3E94"/>
    <w:multiLevelType w:val="hybridMultilevel"/>
    <w:tmpl w:val="9CF88540"/>
    <w:lvl w:ilvl="0" w:tplc="FC8ACA54">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2C50"/>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40E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E93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C2C50"/>
  </w:style>
  <w:style w:type="paragraph" w:styleId="NormalWeb">
    <w:name w:val="Normal (Web)"/>
    <w:basedOn w:val="Normal"/>
    <w:uiPriority w:val="99"/>
    <w:semiHidden/>
    <w:unhideWhenUsed/>
    <w:rsid w:val="002C2C50"/>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Hyperlink">
    <w:name w:val="Hyperlink"/>
    <w:basedOn w:val="DefaultParagraphFont"/>
    <w:uiPriority w:val="99"/>
    <w:semiHidden/>
    <w:unhideWhenUsed/>
    <w:rsid w:val="002C2C5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C2C50"/>
  </w:style>
  <w:style w:type="paragraph" w:styleId="NormalWeb">
    <w:name w:val="Normal (Web)"/>
    <w:basedOn w:val="Normal"/>
    <w:uiPriority w:val="99"/>
    <w:semiHidden/>
    <w:unhideWhenUsed/>
    <w:rsid w:val="002C2C50"/>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Hyperlink">
    <w:name w:val="Hyperlink"/>
    <w:basedOn w:val="DefaultParagraphFont"/>
    <w:uiPriority w:val="99"/>
    <w:semiHidden/>
    <w:unhideWhenUsed/>
    <w:rsid w:val="002C2C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6870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earchmanufacturingerp.techtarget.com/definition/supply-chain-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46587-6651-E641-A80C-890621396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1152</Words>
  <Characters>6570</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Lee</cp:lastModifiedBy>
  <cp:revision>2</cp:revision>
  <dcterms:created xsi:type="dcterms:W3CDTF">2015-01-26T12:24:00Z</dcterms:created>
  <dcterms:modified xsi:type="dcterms:W3CDTF">2017-07-20T05:49:00Z</dcterms:modified>
</cp:coreProperties>
</file>