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018B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79A6B4C" wp14:editId="6A1308F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F72217E" w14:textId="0A8420A8" w:rsidR="00607874" w:rsidRDefault="00F5191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74BDB12" wp14:editId="225DFB73">
                <wp:simplePos x="0" y="0"/>
                <wp:positionH relativeFrom="column">
                  <wp:posOffset>2889885</wp:posOffset>
                </wp:positionH>
                <wp:positionV relativeFrom="paragraph">
                  <wp:posOffset>99695</wp:posOffset>
                </wp:positionV>
                <wp:extent cx="3114040" cy="466725"/>
                <wp:effectExtent l="3810" t="0" r="0" b="0"/>
                <wp:wrapNone/>
                <wp:docPr id="7994578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25A55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645527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4BDB1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C38wEAAMoDAAAOAAAAZHJzL2Uyb0RvYy54bWysU9tu2zAMfR+wfxD0vjjO0nQz4hRdigwD&#10;ugvQ9QNkWbaFyaJGKbGzrx8lp2m2vg3TgyCK1CHPIbW+GXvDDgq9BlvyfDbnTFkJtbZtyR+/7968&#10;48wHYWthwKqSH5XnN5vXr9aDK9QCOjC1QkYg1heDK3kXgiuyzMtO9cLPwClLzgawF4FMbLMaxUDo&#10;vckW8/kqGwBrhyCV93R7Nzn5JuE3jZLha9N4FZgpOdUW0o5pr+KebdaiaFG4TstTGeIfquiFtpT0&#10;DHUngmB71C+gei0RPDRhJqHPoGm0VIkDscnnf7F56IRTiQuJ491ZJv//YOWXw4P7hiyMH2CkBiYS&#10;3t2D/OGZhW0nbKtuEWHolKgpcR4lywbni9PTKLUvfASphs9QU5PFPkACGhvsoyrEkxE6NeB4Fl2N&#10;gUm6fJvny/mSXJJ8y9XqenGVUoji6bVDHz4q6Fk8lBypqQldHO59iNWI4ikkJvNgdL3TxiQD22pr&#10;kB0EDcAurRP6H2HGxmAL8dmEGG8Szchs4hjGaiRnpFtBfSTCCNNA0QegQwf4i7OBhqnk/udeoOLM&#10;fLIk2vt8GRmGZCyvrhdk4KWnuvQIKwmq5IGz6bgN08TuHeq2o0xTmyzcktCNTho8V3WqmwYmSXMa&#10;7jiRl3aKev6Cm98AAAD//wMAUEsDBBQABgAIAAAAIQApxNhb3QAAAAkBAAAPAAAAZHJzL2Rvd25y&#10;ZXYueG1sTI/dToNAEEbvTXyHzZh4Y+zSppSCLI2aaLztzwMMMAUiO0vYbaFv73illzPfyTdn8t1s&#10;e3Wl0XeODSwXESjiytUdNwZOx4/nLSgfkGvsHZOBG3nYFfd3OWa1m3hP10NolJSwz9BAG8KQae2r&#10;liz6hRuIJTu70WKQcWx0PeIk5bbXqyjaaIsdy4UWB3pvqfo+XKyB89f0FKdT+RlOyX69ecMuKd3N&#10;mMeH+fUFVKA5/MHwqy/qUIhT6S5ce9UbWMfxUlAJ4gSUAKlsQJUGtukKdJHr/x8UPwAAAP//AwBQ&#10;SwECLQAUAAYACAAAACEAtoM4kv4AAADhAQAAEwAAAAAAAAAAAAAAAAAAAAAAW0NvbnRlbnRfVHlw&#10;ZXNdLnhtbFBLAQItABQABgAIAAAAIQA4/SH/1gAAAJQBAAALAAAAAAAAAAAAAAAAAC8BAABfcmVs&#10;cy8ucmVsc1BLAQItABQABgAIAAAAIQABvaC38wEAAMoDAAAOAAAAAAAAAAAAAAAAAC4CAABkcnMv&#10;ZTJvRG9jLnhtbFBLAQItABQABgAIAAAAIQApxNhb3QAAAAkBAAAPAAAAAAAAAAAAAAAAAE0EAABk&#10;cnMvZG93bnJldi54bWxQSwUGAAAAAAQABADzAAAAVwUAAAAA&#10;" stroked="f">
                <v:textbox>
                  <w:txbxContent>
                    <w:p w14:paraId="7325A55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645527A" w14:textId="77777777" w:rsidR="00405895" w:rsidRDefault="00405895"/>
                  </w:txbxContent>
                </v:textbox>
              </v:shape>
            </w:pict>
          </mc:Fallback>
        </mc:AlternateContent>
      </w:r>
    </w:p>
    <w:p w14:paraId="287BAAE7" w14:textId="77777777" w:rsidR="00607874" w:rsidRDefault="00607874" w:rsidP="00A851DA">
      <w:pPr>
        <w:rPr>
          <w:lang w:val="en-US"/>
        </w:rPr>
      </w:pPr>
    </w:p>
    <w:p w14:paraId="2B582860" w14:textId="77777777" w:rsidR="00607874" w:rsidRDefault="00607874" w:rsidP="00A851DA">
      <w:pPr>
        <w:rPr>
          <w:lang w:val="en-US"/>
        </w:rPr>
      </w:pPr>
    </w:p>
    <w:p w14:paraId="7011B72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14:paraId="4A18366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AC298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1C33D6C" w14:textId="63635CEA" w:rsidR="00A851DA" w:rsidRPr="00B0415E" w:rsidRDefault="00075B06">
            <w:pPr>
              <w:pStyle w:val="Default"/>
              <w:rPr>
                <w:rFonts w:asciiTheme="minorHAnsi" w:hAnsiTheme="minorHAnsi"/>
              </w:rPr>
            </w:pPr>
            <w:r>
              <w:rPr>
                <w:rFonts w:asciiTheme="minorHAnsi" w:hAnsiTheme="minorHAnsi"/>
              </w:rPr>
              <w:t>FIONA VUYISWA KEBALEFETSE</w:t>
            </w:r>
          </w:p>
        </w:tc>
      </w:tr>
      <w:tr w:rsidR="00A851DA" w:rsidRPr="00B0415E" w14:paraId="18B839B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EC8D1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6ECE274" w14:textId="1F535A8B" w:rsidR="00A851DA" w:rsidRPr="00B0415E" w:rsidRDefault="00075B06">
            <w:pPr>
              <w:pStyle w:val="Default"/>
              <w:rPr>
                <w:rFonts w:asciiTheme="minorHAnsi" w:hAnsiTheme="minorHAnsi"/>
              </w:rPr>
            </w:pPr>
            <w:r>
              <w:rPr>
                <w:rFonts w:asciiTheme="minorHAnsi" w:hAnsiTheme="minorHAnsi"/>
              </w:rPr>
              <w:t>37397</w:t>
            </w:r>
          </w:p>
        </w:tc>
      </w:tr>
      <w:tr w:rsidR="00A851DA" w:rsidRPr="00B0415E" w14:paraId="1B71E5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8BA09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D9D6D2A" w14:textId="3E8B2826" w:rsidR="00A851DA" w:rsidRPr="00B0415E" w:rsidRDefault="00075B06">
            <w:pPr>
              <w:pStyle w:val="Default"/>
              <w:rPr>
                <w:rFonts w:asciiTheme="minorHAnsi" w:hAnsiTheme="minorHAnsi"/>
              </w:rPr>
            </w:pPr>
            <w:r>
              <w:rPr>
                <w:rFonts w:asciiTheme="minorHAnsi" w:hAnsiTheme="minorHAnsi"/>
              </w:rPr>
              <w:t>ADVANCED DIPLOMA IN BUSINESS ADMINISTRATION LEVEL 5</w:t>
            </w:r>
          </w:p>
        </w:tc>
      </w:tr>
      <w:tr w:rsidR="00A851DA" w:rsidRPr="00B0415E" w14:paraId="37CDCD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6D539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C2C3A85" w14:textId="4C8DA83D" w:rsidR="00A851DA" w:rsidRPr="00B0415E" w:rsidRDefault="00F30D53">
            <w:r>
              <w:t>5</w:t>
            </w:r>
          </w:p>
        </w:tc>
      </w:tr>
    </w:tbl>
    <w:p w14:paraId="6D5417ED" w14:textId="77777777" w:rsidR="00CC2FB3" w:rsidRDefault="00CC2FB3" w:rsidP="00A851DA">
      <w:pPr>
        <w:rPr>
          <w:b/>
          <w:lang w:val="en-US"/>
        </w:rPr>
      </w:pPr>
    </w:p>
    <w:p w14:paraId="4E26E0A6" w14:textId="77777777" w:rsidR="00443E6F" w:rsidRDefault="00527C11" w:rsidP="00A851DA">
      <w:pPr>
        <w:rPr>
          <w:b/>
          <w:sz w:val="28"/>
          <w:lang w:val="en-US"/>
        </w:rPr>
      </w:pPr>
      <w:r w:rsidRPr="00443E6F">
        <w:rPr>
          <w:b/>
          <w:sz w:val="28"/>
          <w:lang w:val="en-US"/>
        </w:rPr>
        <w:t>Marking Criteria:</w:t>
      </w:r>
    </w:p>
    <w:p w14:paraId="44851C6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19F0B3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BC5BBD" w14:paraId="1A64BB8D" w14:textId="77777777" w:rsidTr="00BC5BBD">
        <w:tc>
          <w:tcPr>
            <w:tcW w:w="9016" w:type="dxa"/>
          </w:tcPr>
          <w:p w14:paraId="7DF177E3" w14:textId="77777777" w:rsidR="00F30D53" w:rsidRDefault="00F30D53" w:rsidP="00F30D53">
            <w:pPr>
              <w:pStyle w:val="ListParagraph"/>
              <w:numPr>
                <w:ilvl w:val="0"/>
                <w:numId w:val="30"/>
              </w:numPr>
              <w:rPr>
                <w:b/>
                <w:bCs/>
              </w:rPr>
            </w:pPr>
            <w:r w:rsidRPr="00F30D53">
              <w:rPr>
                <w:b/>
                <w:bCs/>
              </w:rPr>
              <w:t>Define the term “financial management” in your own words.</w:t>
            </w:r>
          </w:p>
          <w:p w14:paraId="780126C8" w14:textId="2157C3E3" w:rsidR="00F30D53" w:rsidRPr="00F30D53" w:rsidRDefault="00F30D53" w:rsidP="00F30D53">
            <w:pPr>
              <w:pStyle w:val="ListParagraph"/>
              <w:numPr>
                <w:ilvl w:val="0"/>
                <w:numId w:val="31"/>
              </w:numPr>
              <w:spacing w:after="0" w:line="240" w:lineRule="auto"/>
            </w:pPr>
            <w:r w:rsidRPr="00F30D53">
              <w:t xml:space="preserve">Financial management is strategically planning how a business should earn and spend money. This includes decisions about raising capital, borrowing money and budgeting. Financial management also involves setting financial goals and </w:t>
            </w:r>
            <w:r w:rsidRPr="00F30D53">
              <w:t>analyzing</w:t>
            </w:r>
            <w:r w:rsidRPr="00F30D53">
              <w:t xml:space="preserve"> </w:t>
            </w:r>
            <w:r w:rsidRPr="00F30D53">
              <w:t>data.</w:t>
            </w:r>
          </w:p>
          <w:p w14:paraId="339133E8" w14:textId="2B194C36" w:rsidR="00F30D53" w:rsidRDefault="00F30D53" w:rsidP="00F30D53">
            <w:pPr>
              <w:pStyle w:val="ListParagraph"/>
              <w:numPr>
                <w:ilvl w:val="0"/>
                <w:numId w:val="30"/>
              </w:numPr>
              <w:rPr>
                <w:b/>
                <w:bCs/>
              </w:rPr>
            </w:pPr>
            <w:r w:rsidRPr="00F30D53">
              <w:rPr>
                <w:b/>
                <w:bCs/>
              </w:rPr>
              <w:t>How do business and personal finance differ?</w:t>
            </w:r>
          </w:p>
          <w:p w14:paraId="4715D1AA" w14:textId="49764A9C" w:rsidR="00F30D53" w:rsidRPr="00F30D53" w:rsidRDefault="00F30D53" w:rsidP="00F30D53">
            <w:pPr>
              <w:pStyle w:val="ListParagraph"/>
              <w:numPr>
                <w:ilvl w:val="0"/>
                <w:numId w:val="31"/>
              </w:numPr>
              <w:spacing w:after="0" w:line="240" w:lineRule="auto"/>
            </w:pPr>
            <w:r w:rsidRPr="00F30D53">
              <w:t>One of the biggest differences between business and personal finance is how leverage can, and should, be used. In the finance world, leverage essentially refers to using borrowed funds to invest — hoping that the financial payoff will be larger than the potential interest.</w:t>
            </w:r>
          </w:p>
          <w:p w14:paraId="6481093F" w14:textId="1F57DF31" w:rsidR="00F30D53" w:rsidRDefault="00F30D53" w:rsidP="00F30D53">
            <w:pPr>
              <w:pStyle w:val="ListParagraph"/>
              <w:numPr>
                <w:ilvl w:val="0"/>
                <w:numId w:val="30"/>
              </w:numPr>
              <w:rPr>
                <w:b/>
                <w:bCs/>
              </w:rPr>
            </w:pPr>
            <w:r w:rsidRPr="00F30D53">
              <w:rPr>
                <w:b/>
                <w:bCs/>
              </w:rPr>
              <w:t>What could be the main objectives of a financial management team?</w:t>
            </w:r>
          </w:p>
          <w:p w14:paraId="0EE5C233" w14:textId="01EA0AA2" w:rsidR="00F30D53" w:rsidRPr="00F30D53" w:rsidRDefault="00B838DD" w:rsidP="00B838DD">
            <w:pPr>
              <w:pStyle w:val="ListParagraph"/>
              <w:numPr>
                <w:ilvl w:val="0"/>
                <w:numId w:val="31"/>
              </w:numPr>
              <w:spacing w:after="0" w:line="240" w:lineRule="auto"/>
            </w:pPr>
            <w:r w:rsidRPr="00B838DD">
              <w:t xml:space="preserve">The paramount objective of </w:t>
            </w:r>
            <w:r w:rsidRPr="00B838DD">
              <w:t>financial</w:t>
            </w:r>
            <w:r w:rsidRPr="00B838DD">
              <w:t xml:space="preserve"> management is </w:t>
            </w:r>
            <w:r w:rsidRPr="00B838DD">
              <w:t>maximizing</w:t>
            </w:r>
            <w:r w:rsidRPr="00B838DD">
              <w:t xml:space="preserve"> the shareholders' wealth. That is, the basic objective of financial management for a company is to opt for those financial decisions that prove gainful from the point of view of the shareholders.</w:t>
            </w:r>
          </w:p>
          <w:p w14:paraId="454C980B" w14:textId="5E3AAAC0" w:rsidR="00F30D53" w:rsidRDefault="00F30D53" w:rsidP="00F30D53">
            <w:pPr>
              <w:pStyle w:val="ListParagraph"/>
              <w:numPr>
                <w:ilvl w:val="0"/>
                <w:numId w:val="30"/>
              </w:numPr>
              <w:rPr>
                <w:b/>
                <w:bCs/>
              </w:rPr>
            </w:pPr>
            <w:r w:rsidRPr="00F30D53">
              <w:rPr>
                <w:b/>
                <w:bCs/>
              </w:rPr>
              <w:t xml:space="preserve">How does the financial management </w:t>
            </w:r>
            <w:proofErr w:type="gramStart"/>
            <w:r w:rsidRPr="00F30D53">
              <w:rPr>
                <w:b/>
                <w:bCs/>
              </w:rPr>
              <w:t>team work</w:t>
            </w:r>
            <w:proofErr w:type="gramEnd"/>
            <w:r w:rsidRPr="00F30D53">
              <w:rPr>
                <w:b/>
                <w:bCs/>
              </w:rPr>
              <w:t>?</w:t>
            </w:r>
          </w:p>
          <w:p w14:paraId="1AA59B11" w14:textId="7BFD893D" w:rsidR="00F30D53" w:rsidRPr="00B838DD" w:rsidRDefault="00B838DD" w:rsidP="00B838DD">
            <w:pPr>
              <w:pStyle w:val="ListParagraph"/>
              <w:numPr>
                <w:ilvl w:val="0"/>
                <w:numId w:val="31"/>
              </w:numPr>
              <w:spacing w:after="0" w:line="240" w:lineRule="auto"/>
              <w:rPr>
                <w:b/>
                <w:bCs/>
              </w:rPr>
            </w:pPr>
            <w:r w:rsidRPr="00B838DD">
              <w:t>Financial management is all about monitoring, controlling, protecting, and reporting on a company's financial resources. Companies have accountants or finance teams responsible for managing their finances, including all bank transactions, loans, debts, investments, and other sources of funding</w:t>
            </w:r>
            <w:r w:rsidRPr="00B838DD">
              <w:rPr>
                <w:b/>
                <w:bCs/>
              </w:rPr>
              <w:t>.</w:t>
            </w:r>
          </w:p>
          <w:p w14:paraId="7B566AC9" w14:textId="3E9CED15" w:rsidR="00B838DD" w:rsidRDefault="00F30D53" w:rsidP="00B838DD">
            <w:pPr>
              <w:pStyle w:val="ListParagraph"/>
              <w:numPr>
                <w:ilvl w:val="0"/>
                <w:numId w:val="30"/>
              </w:numPr>
              <w:rPr>
                <w:b/>
                <w:bCs/>
              </w:rPr>
            </w:pPr>
            <w:r w:rsidRPr="00F30D53">
              <w:rPr>
                <w:b/>
                <w:bCs/>
              </w:rPr>
              <w:t>Give three examples of external and three for internal sources of finance.</w:t>
            </w:r>
          </w:p>
          <w:p w14:paraId="08D63824" w14:textId="7D5F0551" w:rsidR="00B838DD" w:rsidRDefault="00B838DD" w:rsidP="00B838DD">
            <w:pPr>
              <w:pStyle w:val="ListParagraph"/>
              <w:numPr>
                <w:ilvl w:val="0"/>
                <w:numId w:val="31"/>
              </w:numPr>
            </w:pPr>
            <w:r w:rsidRPr="00B838DD">
              <w:rPr>
                <w:b/>
                <w:bCs/>
              </w:rPr>
              <w:t xml:space="preserve">Bank Loans: </w:t>
            </w:r>
            <w:r w:rsidRPr="00B838DD">
              <w:t>One common external source of finance is bank loans. Businesses can borrow money from banks to fund their operations, expansion, or other financial needs.</w:t>
            </w:r>
          </w:p>
          <w:p w14:paraId="75CD836E" w14:textId="017C6261" w:rsidR="00B838DD" w:rsidRPr="00B838DD" w:rsidRDefault="00B838DD" w:rsidP="00B838DD">
            <w:pPr>
              <w:pStyle w:val="ListParagraph"/>
              <w:numPr>
                <w:ilvl w:val="0"/>
                <w:numId w:val="31"/>
              </w:numPr>
              <w:spacing w:after="0" w:line="240" w:lineRule="auto"/>
            </w:pPr>
            <w:r w:rsidRPr="00B838DD">
              <w:rPr>
                <w:b/>
                <w:bCs/>
              </w:rPr>
              <w:t xml:space="preserve">Venture Capital: </w:t>
            </w:r>
            <w:r w:rsidRPr="00B838DD">
              <w:t xml:space="preserve">Another external source of finance is </w:t>
            </w:r>
            <w:proofErr w:type="gramStart"/>
            <w:r w:rsidRPr="00B838DD">
              <w:t>venture</w:t>
            </w:r>
            <w:proofErr w:type="gramEnd"/>
            <w:r w:rsidRPr="00B838DD">
              <w:t xml:space="preserve"> capital. Venture capitalists are investors who provide funding to startups and small businesses in exchange for equity ownership.</w:t>
            </w:r>
          </w:p>
          <w:p w14:paraId="6838181B" w14:textId="77777777" w:rsidR="00B838DD" w:rsidRPr="00B838DD" w:rsidRDefault="00B838DD" w:rsidP="00B838DD">
            <w:pPr>
              <w:pStyle w:val="ListParagraph"/>
              <w:spacing w:after="0" w:line="240" w:lineRule="auto"/>
              <w:rPr>
                <w:b/>
                <w:bCs/>
              </w:rPr>
            </w:pPr>
          </w:p>
          <w:p w14:paraId="1C81C782" w14:textId="1BD6C58F" w:rsidR="00B838DD" w:rsidRPr="00B838DD" w:rsidRDefault="00B838DD" w:rsidP="00B838DD">
            <w:pPr>
              <w:pStyle w:val="ListParagraph"/>
              <w:spacing w:after="0" w:line="240" w:lineRule="auto"/>
              <w:rPr>
                <w:b/>
                <w:bCs/>
              </w:rPr>
            </w:pPr>
            <w:r w:rsidRPr="00B838DD">
              <w:rPr>
                <w:b/>
                <w:bCs/>
              </w:rPr>
              <w:lastRenderedPageBreak/>
              <w:t xml:space="preserve">Crowdfunding: </w:t>
            </w:r>
            <w:r w:rsidRPr="00B838DD">
              <w:t xml:space="preserve">Crowdfunding has emerged as a popular external source of finance in recent years. Through online platforms, businesses can raise funds from </w:t>
            </w:r>
            <w:proofErr w:type="gramStart"/>
            <w:r w:rsidRPr="00B838DD">
              <w:t>a large number of</w:t>
            </w:r>
            <w:proofErr w:type="gramEnd"/>
            <w:r w:rsidRPr="00B838DD">
              <w:t xml:space="preserve"> individuals who contribute small amounts of money. </w:t>
            </w:r>
          </w:p>
          <w:p w14:paraId="39CF82B2" w14:textId="77777777" w:rsidR="00B838DD" w:rsidRPr="00B838DD" w:rsidRDefault="00B838DD" w:rsidP="00B838DD">
            <w:pPr>
              <w:pStyle w:val="ListParagraph"/>
              <w:spacing w:after="0" w:line="240" w:lineRule="auto"/>
              <w:rPr>
                <w:b/>
                <w:bCs/>
              </w:rPr>
            </w:pPr>
            <w:r w:rsidRPr="00B838DD">
              <w:rPr>
                <w:b/>
                <w:bCs/>
              </w:rPr>
              <w:t>Internal Sources of Finance:</w:t>
            </w:r>
          </w:p>
          <w:p w14:paraId="19315F86" w14:textId="77777777" w:rsidR="00B838DD" w:rsidRDefault="00B838DD" w:rsidP="00B838DD">
            <w:pPr>
              <w:pStyle w:val="ListParagraph"/>
              <w:numPr>
                <w:ilvl w:val="0"/>
                <w:numId w:val="32"/>
              </w:numPr>
            </w:pPr>
            <w:r w:rsidRPr="00B838DD">
              <w:rPr>
                <w:b/>
                <w:bCs/>
              </w:rPr>
              <w:t xml:space="preserve">Retained Earnings: </w:t>
            </w:r>
            <w:r w:rsidRPr="00B838DD">
              <w:t>Retained earnings are profits that a company keeps and reinvests in the business rather than distributing them to shareholders as dividends. This is a common internal source of finance used by businesses to fund their operations or growth initiatives.</w:t>
            </w:r>
          </w:p>
          <w:p w14:paraId="7CCC80DA" w14:textId="77777777" w:rsidR="00B838DD" w:rsidRDefault="00B838DD" w:rsidP="00B838DD">
            <w:pPr>
              <w:pStyle w:val="ListParagraph"/>
              <w:numPr>
                <w:ilvl w:val="0"/>
                <w:numId w:val="32"/>
              </w:numPr>
            </w:pPr>
            <w:r w:rsidRPr="00B838DD">
              <w:rPr>
                <w:b/>
                <w:bCs/>
              </w:rPr>
              <w:t xml:space="preserve">Sale of Assets: </w:t>
            </w:r>
            <w:r w:rsidRPr="00B838DD">
              <w:t>Businesses can generate internal funds by selling assets they no longer need or use. This could include selling equipment, real estate, or other assets to raise capital for various purposes such as debt repayment or investment in new projects.</w:t>
            </w:r>
          </w:p>
          <w:p w14:paraId="275940DF" w14:textId="0EF8E096" w:rsidR="00B838DD" w:rsidRPr="00B838DD" w:rsidRDefault="00B838DD" w:rsidP="00B838DD">
            <w:pPr>
              <w:pStyle w:val="ListParagraph"/>
              <w:numPr>
                <w:ilvl w:val="0"/>
                <w:numId w:val="32"/>
              </w:numPr>
              <w:spacing w:after="0" w:line="240" w:lineRule="auto"/>
            </w:pPr>
            <w:r w:rsidRPr="00B838DD">
              <w:rPr>
                <w:b/>
                <w:bCs/>
              </w:rPr>
              <w:t xml:space="preserve">Personal Savings: </w:t>
            </w:r>
            <w:r w:rsidRPr="00B838DD">
              <w:t>For small businesses or startups, personal savings of the owners or founders can be a significant internal source of finance. By investing their own money into the business, entrepreneurs demonstrate commitment and confidence in the venture.</w:t>
            </w:r>
          </w:p>
          <w:p w14:paraId="7755CDD4" w14:textId="12255352" w:rsidR="00B838DD" w:rsidRPr="002429B7" w:rsidRDefault="00F30D53" w:rsidP="00B838DD">
            <w:pPr>
              <w:pStyle w:val="ListParagraph"/>
              <w:numPr>
                <w:ilvl w:val="0"/>
                <w:numId w:val="30"/>
              </w:numPr>
            </w:pPr>
            <w:r w:rsidRPr="00F30D53">
              <w:rPr>
                <w:b/>
                <w:bCs/>
              </w:rPr>
              <w:t>What is the importance of financial management in a business?</w:t>
            </w:r>
            <w:r w:rsidRPr="00F30D53">
              <w:rPr>
                <w:b/>
                <w:bCs/>
              </w:rPr>
              <w:cr/>
            </w:r>
            <w:r w:rsidR="002429B7" w:rsidRPr="002429B7">
              <w:t>To</w:t>
            </w:r>
            <w:r w:rsidR="00B838DD" w:rsidRPr="002429B7">
              <w:t xml:space="preserve"> have a successful business, it is necessary to have a financial management system in place. A financial management system will aid in record keeping, identifying issues, and measure success by looking at the financial information of the business.</w:t>
            </w:r>
          </w:p>
          <w:p w14:paraId="0E082158" w14:textId="77777777" w:rsidR="002429B7" w:rsidRPr="002429B7" w:rsidRDefault="002429B7" w:rsidP="002429B7">
            <w:pPr>
              <w:spacing w:after="0" w:line="240" w:lineRule="auto"/>
              <w:rPr>
                <w:b/>
                <w:bCs/>
                <w:lang w:val="en-US"/>
              </w:rPr>
            </w:pPr>
            <w:r w:rsidRPr="002429B7">
              <w:rPr>
                <w:b/>
                <w:bCs/>
                <w:lang w:val="en-US"/>
              </w:rPr>
              <w:t xml:space="preserve">The financial management of any </w:t>
            </w:r>
            <w:proofErr w:type="spellStart"/>
            <w:r w:rsidRPr="002429B7">
              <w:rPr>
                <w:b/>
                <w:bCs/>
                <w:lang w:val="en-US"/>
              </w:rPr>
              <w:t>organisation</w:t>
            </w:r>
            <w:proofErr w:type="spellEnd"/>
            <w:r w:rsidRPr="002429B7">
              <w:rPr>
                <w:b/>
                <w:bCs/>
                <w:lang w:val="en-US"/>
              </w:rPr>
              <w:t xml:space="preserve"> requires a good level of planning”.</w:t>
            </w:r>
          </w:p>
          <w:p w14:paraId="66BC2505" w14:textId="68F3DBDF" w:rsidR="00F30D53" w:rsidRPr="002429B7" w:rsidRDefault="002429B7" w:rsidP="002429B7">
            <w:r w:rsidRPr="002429B7">
              <w:rPr>
                <w:b/>
                <w:bCs/>
              </w:rPr>
              <w:t>Discuss</w:t>
            </w:r>
            <w:r w:rsidRPr="002429B7">
              <w:t>.</w:t>
            </w:r>
          </w:p>
          <w:p w14:paraId="414C5670" w14:textId="7456E995" w:rsidR="002429B7" w:rsidRDefault="002429B7" w:rsidP="002429B7">
            <w:pPr>
              <w:pStyle w:val="ListParagraph"/>
            </w:pPr>
            <w:r w:rsidRPr="002429B7">
              <w:t>The financial planning in the organization is a task which determines in which way the organization is going to achieve its strategic goals. Usually, the organizations prepares financial plan after the establishment of the vision and the goals that it would like to achieve by its operation.</w:t>
            </w:r>
          </w:p>
          <w:p w14:paraId="2C08E5D8" w14:textId="77777777" w:rsidR="002429B7" w:rsidRPr="002429B7" w:rsidRDefault="002429B7" w:rsidP="002429B7">
            <w:pPr>
              <w:spacing w:after="0" w:line="240" w:lineRule="auto"/>
              <w:rPr>
                <w:lang w:val="en-US"/>
              </w:rPr>
            </w:pPr>
            <w:r w:rsidRPr="002429B7">
              <w:rPr>
                <w:b/>
                <w:bCs/>
                <w:lang w:val="en-US"/>
              </w:rPr>
              <w:t xml:space="preserve">CASE STUDY </w:t>
            </w:r>
            <w:proofErr w:type="gramStart"/>
            <w:r w:rsidRPr="002429B7">
              <w:rPr>
                <w:b/>
                <w:bCs/>
                <w:lang w:val="en-US"/>
              </w:rPr>
              <w:t>ANSWER</w:t>
            </w:r>
            <w:r w:rsidRPr="002429B7">
              <w:rPr>
                <w:lang w:val="en-US"/>
              </w:rPr>
              <w:t xml:space="preserve"> :</w:t>
            </w:r>
            <w:proofErr w:type="gramEnd"/>
            <w:r w:rsidRPr="002429B7">
              <w:rPr>
                <w:lang w:val="en-US"/>
              </w:rPr>
              <w:t xml:space="preserve"> -</w:t>
            </w:r>
          </w:p>
          <w:p w14:paraId="6C664C62" w14:textId="77777777" w:rsidR="002429B7" w:rsidRPr="002429B7" w:rsidRDefault="002429B7" w:rsidP="002429B7">
            <w:pPr>
              <w:spacing w:after="0" w:line="240" w:lineRule="auto"/>
              <w:rPr>
                <w:lang w:val="en-US"/>
              </w:rPr>
            </w:pPr>
            <w:r w:rsidRPr="002429B7">
              <w:rPr>
                <w:lang w:val="en-US"/>
              </w:rPr>
              <w:t xml:space="preserve"> Fixed Cost Example: One example of a fixed cost for ‘Tasty Break’ could be the rent for their store location.</w:t>
            </w:r>
          </w:p>
          <w:p w14:paraId="2B8D3F4B" w14:textId="77777777" w:rsidR="002429B7" w:rsidRPr="002429B7" w:rsidRDefault="002429B7" w:rsidP="002429B7">
            <w:pPr>
              <w:spacing w:after="0" w:line="240" w:lineRule="auto"/>
              <w:rPr>
                <w:lang w:val="en-US"/>
              </w:rPr>
            </w:pPr>
            <w:r w:rsidRPr="002429B7">
              <w:rPr>
                <w:lang w:val="en-US"/>
              </w:rPr>
              <w:t>Variable Cost Example: The cost to produce a sandwich, which is £1 in this case.</w:t>
            </w:r>
          </w:p>
          <w:p w14:paraId="64C1E51A" w14:textId="77777777" w:rsidR="002429B7" w:rsidRPr="002429B7" w:rsidRDefault="002429B7" w:rsidP="002429B7">
            <w:pPr>
              <w:spacing w:after="0" w:line="240" w:lineRule="auto"/>
              <w:rPr>
                <w:lang w:val="en-US"/>
              </w:rPr>
            </w:pPr>
            <w:r w:rsidRPr="002429B7">
              <w:rPr>
                <w:lang w:val="en-US"/>
              </w:rPr>
              <w:t>Now, let’s analyze the impact on the breakeven point for ‘Tasty Break’ under different scenarios:</w:t>
            </w:r>
          </w:p>
          <w:p w14:paraId="7D7F13DF" w14:textId="77777777" w:rsidR="002429B7" w:rsidRPr="002429B7" w:rsidRDefault="002429B7" w:rsidP="002429B7">
            <w:pPr>
              <w:spacing w:after="0" w:line="240" w:lineRule="auto"/>
              <w:rPr>
                <w:lang w:val="en-US"/>
              </w:rPr>
            </w:pPr>
            <w:r w:rsidRPr="002429B7">
              <w:rPr>
                <w:lang w:val="en-US"/>
              </w:rPr>
              <w:t>a) If the price of a sandwich is reduced to £1.50:</w:t>
            </w:r>
          </w:p>
          <w:p w14:paraId="0F2A54C4" w14:textId="77777777" w:rsidR="002429B7" w:rsidRPr="002429B7" w:rsidRDefault="002429B7" w:rsidP="002429B7">
            <w:pPr>
              <w:spacing w:after="0" w:line="240" w:lineRule="auto"/>
              <w:rPr>
                <w:lang w:val="en-US"/>
              </w:rPr>
            </w:pPr>
            <w:r w:rsidRPr="002429B7">
              <w:rPr>
                <w:lang w:val="en-US"/>
              </w:rPr>
              <w:t>The breakeven point will change because both the revenue and variable costs per sandwich are affected. The new price of £1.50 will result in a lower contribution towards covering fixed costs for each sandwich sold. To reach the same breakeven point, ‘Tasty Break’ would need to sell more sandwiches.</w:t>
            </w:r>
          </w:p>
          <w:p w14:paraId="66029554" w14:textId="77777777" w:rsidR="002429B7" w:rsidRPr="002429B7" w:rsidRDefault="002429B7" w:rsidP="002429B7">
            <w:pPr>
              <w:spacing w:after="0" w:line="240" w:lineRule="auto"/>
              <w:rPr>
                <w:lang w:val="en-US"/>
              </w:rPr>
            </w:pPr>
            <w:r w:rsidRPr="002429B7">
              <w:rPr>
                <w:lang w:val="en-US"/>
              </w:rPr>
              <w:t>Breakeven Point Formula: Fixed Costs / (Price - Variable Cost) Original Breakeven Point: £1000 / (£2.1 - £1) = 500 sandwiches New Breakeven Point: £1000 / (£1.5 - £1) = 500 sandwiches</w:t>
            </w:r>
          </w:p>
          <w:p w14:paraId="0C27A537" w14:textId="77777777" w:rsidR="002429B7" w:rsidRPr="002429B7" w:rsidRDefault="002429B7" w:rsidP="002429B7">
            <w:pPr>
              <w:spacing w:after="0" w:line="240" w:lineRule="auto"/>
              <w:rPr>
                <w:lang w:val="en-US"/>
              </w:rPr>
            </w:pPr>
            <w:r w:rsidRPr="002429B7">
              <w:rPr>
                <w:lang w:val="en-US"/>
              </w:rPr>
              <w:t>b) If a cheaper bread supplier is found, reducing the production costs to 70p:</w:t>
            </w:r>
          </w:p>
          <w:p w14:paraId="67F9DF75" w14:textId="77777777" w:rsidR="002429B7" w:rsidRPr="002429B7" w:rsidRDefault="002429B7" w:rsidP="002429B7">
            <w:pPr>
              <w:spacing w:after="0" w:line="240" w:lineRule="auto"/>
              <w:rPr>
                <w:lang w:val="en-US"/>
              </w:rPr>
            </w:pPr>
            <w:r w:rsidRPr="002429B7">
              <w:rPr>
                <w:lang w:val="en-US"/>
              </w:rPr>
              <w:t>In this case, the variable cost per sandwich decreases, which means the breakeven point will be reached faster since more of the revenue goes towards covering fixed costs.</w:t>
            </w:r>
          </w:p>
          <w:p w14:paraId="77FE7958" w14:textId="77777777" w:rsidR="002429B7" w:rsidRPr="002429B7" w:rsidRDefault="002429B7" w:rsidP="002429B7">
            <w:pPr>
              <w:spacing w:after="0" w:line="240" w:lineRule="auto"/>
              <w:rPr>
                <w:lang w:val="en-US"/>
              </w:rPr>
            </w:pPr>
            <w:r w:rsidRPr="002429B7">
              <w:rPr>
                <w:lang w:val="en-US"/>
              </w:rPr>
              <w:t>New Breakeven Point: £1000 / (£2.1 - 0.7) = 480 sandwiches</w:t>
            </w:r>
          </w:p>
          <w:p w14:paraId="7882301C" w14:textId="77777777" w:rsidR="002429B7" w:rsidRPr="002429B7" w:rsidRDefault="002429B7" w:rsidP="002429B7">
            <w:pPr>
              <w:spacing w:after="0" w:line="240" w:lineRule="auto"/>
              <w:rPr>
                <w:lang w:val="en-US"/>
              </w:rPr>
            </w:pPr>
            <w:r w:rsidRPr="002429B7">
              <w:rPr>
                <w:lang w:val="en-US"/>
              </w:rPr>
              <w:t>c) If fixed costs increase to £1100 per month:</w:t>
            </w:r>
          </w:p>
          <w:p w14:paraId="357C87DA" w14:textId="77777777" w:rsidR="002429B7" w:rsidRPr="002429B7" w:rsidRDefault="002429B7" w:rsidP="002429B7">
            <w:pPr>
              <w:spacing w:after="0" w:line="240" w:lineRule="auto"/>
              <w:rPr>
                <w:lang w:val="en-US"/>
              </w:rPr>
            </w:pPr>
            <w:r w:rsidRPr="002429B7">
              <w:rPr>
                <w:lang w:val="en-US"/>
              </w:rPr>
              <w:t>With the increased fixed costs, the breakeven point will also increase as more sandwiches need to be sold to cover the higher expenses.</w:t>
            </w:r>
          </w:p>
          <w:p w14:paraId="05747C68" w14:textId="77777777" w:rsidR="002429B7" w:rsidRPr="002429B7" w:rsidRDefault="002429B7" w:rsidP="002429B7">
            <w:pPr>
              <w:spacing w:after="0" w:line="240" w:lineRule="auto"/>
              <w:rPr>
                <w:lang w:val="en-US"/>
              </w:rPr>
            </w:pPr>
            <w:r w:rsidRPr="002429B7">
              <w:rPr>
                <w:lang w:val="en-US"/>
              </w:rPr>
              <w:t>New Breakeven Point: £1100 / (£2.1 - £1) = 550 sandwiches</w:t>
            </w:r>
          </w:p>
          <w:p w14:paraId="32A260B5" w14:textId="60D55CD3" w:rsidR="002429B7" w:rsidRPr="00F30D53" w:rsidRDefault="002429B7" w:rsidP="002429B7">
            <w:r w:rsidRPr="002429B7">
              <w:t>In summary, the breakeven point for ‘Tasty Break’ changes under different scenarios due to the impact on both revenue and variable costs.</w:t>
            </w:r>
          </w:p>
        </w:tc>
      </w:tr>
    </w:tbl>
    <w:p w14:paraId="30A55252" w14:textId="77777777" w:rsidR="00D42A3B" w:rsidRPr="00B0415E" w:rsidRDefault="00D42A3B" w:rsidP="00A851DA">
      <w:pPr>
        <w:autoSpaceDE w:val="0"/>
        <w:autoSpaceDN w:val="0"/>
        <w:adjustRightInd w:val="0"/>
        <w:spacing w:after="0" w:line="240" w:lineRule="auto"/>
        <w:rPr>
          <w:rFonts w:cs="CalvertMT-Bold"/>
          <w:b/>
          <w:bCs/>
          <w:color w:val="002060"/>
          <w:sz w:val="28"/>
          <w:lang w:val="en-US"/>
        </w:rPr>
      </w:pPr>
    </w:p>
    <w:p w14:paraId="17C4BF1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1E29A4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D44C0D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1A6396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05AE4A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32"/>
        <w:gridCol w:w="3350"/>
        <w:gridCol w:w="1474"/>
        <w:gridCol w:w="1960"/>
      </w:tblGrid>
      <w:tr w:rsidR="00405895" w:rsidRPr="00B0415E" w14:paraId="7A8A52B4" w14:textId="77777777" w:rsidTr="00F51910">
        <w:tc>
          <w:tcPr>
            <w:tcW w:w="2310" w:type="dxa"/>
            <w:shd w:val="clear" w:color="auto" w:fill="D9D9D9" w:themeFill="background1" w:themeFillShade="D9"/>
          </w:tcPr>
          <w:p w14:paraId="0A02483D" w14:textId="77777777" w:rsidR="00405895" w:rsidRPr="00B0415E" w:rsidRDefault="00405895" w:rsidP="00A851DA">
            <w:pPr>
              <w:rPr>
                <w:rFonts w:cs="Bliss-Regular"/>
                <w:color w:val="000000"/>
              </w:rPr>
            </w:pPr>
            <w:r w:rsidRPr="00B0415E">
              <w:rPr>
                <w:rFonts w:cs="Bliss-Regular"/>
                <w:color w:val="000000"/>
              </w:rPr>
              <w:t>Student Signature</w:t>
            </w:r>
          </w:p>
        </w:tc>
        <w:tc>
          <w:tcPr>
            <w:tcW w:w="3378" w:type="dxa"/>
          </w:tcPr>
          <w:p w14:paraId="149A0BC7" w14:textId="6D9AFC17" w:rsidR="00405895" w:rsidRPr="00B0415E" w:rsidRDefault="00F51910" w:rsidP="00A851DA">
            <w:pPr>
              <w:rPr>
                <w:rFonts w:cs="Bliss-Regular"/>
                <w:color w:val="000000"/>
              </w:rPr>
            </w:pPr>
            <w:r>
              <w:rPr>
                <w:rFonts w:cs="Bliss-Regular"/>
                <w:noProof/>
                <w:color w:val="000000"/>
              </w:rPr>
              <w:drawing>
                <wp:inline distT="0" distB="0" distL="0" distR="0" wp14:anchorId="3C35B75F" wp14:editId="75E5026D">
                  <wp:extent cx="1731645" cy="207010"/>
                  <wp:effectExtent l="0" t="0" r="0" b="0"/>
                  <wp:docPr id="1619882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1645" cy="207010"/>
                          </a:xfrm>
                          <a:prstGeom prst="rect">
                            <a:avLst/>
                          </a:prstGeom>
                          <a:noFill/>
                        </pic:spPr>
                      </pic:pic>
                    </a:graphicData>
                  </a:graphic>
                </wp:inline>
              </w:drawing>
            </w:r>
          </w:p>
        </w:tc>
        <w:tc>
          <w:tcPr>
            <w:tcW w:w="1530" w:type="dxa"/>
            <w:shd w:val="clear" w:color="auto" w:fill="D9D9D9" w:themeFill="background1" w:themeFillShade="D9"/>
          </w:tcPr>
          <w:p w14:paraId="74C28CEF" w14:textId="77777777" w:rsidR="00405895" w:rsidRPr="00B0415E" w:rsidRDefault="00405895" w:rsidP="00A851DA">
            <w:pPr>
              <w:rPr>
                <w:rFonts w:cs="Bliss-Regular"/>
                <w:color w:val="000000"/>
              </w:rPr>
            </w:pPr>
            <w:r w:rsidRPr="00B0415E">
              <w:rPr>
                <w:rFonts w:cs="Bliss-Regular"/>
                <w:color w:val="000000"/>
              </w:rPr>
              <w:t>Date</w:t>
            </w:r>
          </w:p>
        </w:tc>
        <w:tc>
          <w:tcPr>
            <w:tcW w:w="2024" w:type="dxa"/>
          </w:tcPr>
          <w:p w14:paraId="66A59D24" w14:textId="47F276A6" w:rsidR="00405895" w:rsidRPr="00B0415E" w:rsidRDefault="00CE4F84" w:rsidP="00A851DA">
            <w:pPr>
              <w:rPr>
                <w:rFonts w:cs="Bliss-Regular"/>
                <w:color w:val="000000"/>
              </w:rPr>
            </w:pPr>
            <w:r>
              <w:rPr>
                <w:rFonts w:cs="Bliss-Regular"/>
                <w:color w:val="000000"/>
              </w:rPr>
              <w:t>20</w:t>
            </w:r>
            <w:r w:rsidRPr="00CE4F84">
              <w:rPr>
                <w:rFonts w:cs="Bliss-Regular"/>
                <w:color w:val="000000"/>
                <w:vertAlign w:val="superscript"/>
              </w:rPr>
              <w:t>th</w:t>
            </w:r>
            <w:r>
              <w:rPr>
                <w:rFonts w:cs="Bliss-Regular"/>
                <w:color w:val="000000"/>
              </w:rPr>
              <w:t xml:space="preserve"> </w:t>
            </w:r>
            <w:r w:rsidR="00F51910">
              <w:rPr>
                <w:rFonts w:cs="Bliss-Regular"/>
                <w:color w:val="000000"/>
              </w:rPr>
              <w:t>February 2024</w:t>
            </w:r>
          </w:p>
        </w:tc>
      </w:tr>
    </w:tbl>
    <w:p w14:paraId="6A7013CA" w14:textId="77777777" w:rsidR="00A851DA" w:rsidRPr="00B0415E" w:rsidRDefault="00A851DA" w:rsidP="00A851DA">
      <w:pPr>
        <w:rPr>
          <w:rFonts w:cs="Bliss-Regular"/>
          <w:color w:val="000000"/>
          <w:lang w:val="en-US"/>
        </w:rPr>
      </w:pPr>
    </w:p>
    <w:p w14:paraId="68B4182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7C7C32C" w14:textId="77777777" w:rsidTr="00B0415E">
        <w:trPr>
          <w:trHeight w:val="249"/>
        </w:trPr>
        <w:tc>
          <w:tcPr>
            <w:tcW w:w="4621" w:type="dxa"/>
            <w:shd w:val="clear" w:color="auto" w:fill="D9D9D9" w:themeFill="background1" w:themeFillShade="D9"/>
          </w:tcPr>
          <w:p w14:paraId="600E8B78" w14:textId="77777777" w:rsidR="00503D7E" w:rsidRPr="00B0415E" w:rsidRDefault="00503D7E" w:rsidP="00503D7E">
            <w:pPr>
              <w:rPr>
                <w:b/>
                <w:color w:val="002060"/>
              </w:rPr>
            </w:pPr>
            <w:r w:rsidRPr="00B0415E">
              <w:rPr>
                <w:b/>
                <w:color w:val="002060"/>
              </w:rPr>
              <w:t>Total Marks</w:t>
            </w:r>
          </w:p>
        </w:tc>
        <w:tc>
          <w:tcPr>
            <w:tcW w:w="4621" w:type="dxa"/>
          </w:tcPr>
          <w:p w14:paraId="2909607F" w14:textId="77777777" w:rsidR="00503D7E" w:rsidRPr="00B0415E" w:rsidRDefault="00503D7E" w:rsidP="00503D7E">
            <w:pPr>
              <w:rPr>
                <w:rFonts w:cs="Times New Roman"/>
                <w:szCs w:val="32"/>
              </w:rPr>
            </w:pPr>
          </w:p>
        </w:tc>
      </w:tr>
      <w:tr w:rsidR="00503D7E" w:rsidRPr="00B0415E" w14:paraId="3A7258CE" w14:textId="77777777" w:rsidTr="00B0415E">
        <w:tc>
          <w:tcPr>
            <w:tcW w:w="4621" w:type="dxa"/>
            <w:shd w:val="clear" w:color="auto" w:fill="D9D9D9" w:themeFill="background1" w:themeFillShade="D9"/>
          </w:tcPr>
          <w:p w14:paraId="7597636C" w14:textId="77777777" w:rsidR="00503D7E" w:rsidRPr="00B0415E" w:rsidRDefault="00503D7E" w:rsidP="00503D7E">
            <w:pPr>
              <w:rPr>
                <w:b/>
                <w:color w:val="002060"/>
              </w:rPr>
            </w:pPr>
            <w:r w:rsidRPr="00B0415E">
              <w:rPr>
                <w:b/>
                <w:color w:val="002060"/>
              </w:rPr>
              <w:t>Marks Obtained</w:t>
            </w:r>
          </w:p>
        </w:tc>
        <w:tc>
          <w:tcPr>
            <w:tcW w:w="4621" w:type="dxa"/>
          </w:tcPr>
          <w:p w14:paraId="4BCE0A6A" w14:textId="77777777" w:rsidR="00503D7E" w:rsidRPr="00B0415E" w:rsidRDefault="00503D7E" w:rsidP="00503D7E">
            <w:pPr>
              <w:rPr>
                <w:rFonts w:cs="Times New Roman"/>
                <w:szCs w:val="32"/>
              </w:rPr>
            </w:pPr>
          </w:p>
        </w:tc>
      </w:tr>
      <w:tr w:rsidR="00503D7E" w:rsidRPr="00B0415E" w14:paraId="4F6A6C55" w14:textId="77777777" w:rsidTr="00B0415E">
        <w:tc>
          <w:tcPr>
            <w:tcW w:w="4621" w:type="dxa"/>
            <w:shd w:val="clear" w:color="auto" w:fill="D9D9D9" w:themeFill="background1" w:themeFillShade="D9"/>
          </w:tcPr>
          <w:p w14:paraId="4FC59793" w14:textId="77777777" w:rsidR="00503D7E" w:rsidRPr="00B0415E" w:rsidRDefault="00B0415E" w:rsidP="00503D7E">
            <w:pPr>
              <w:rPr>
                <w:b/>
                <w:color w:val="002060"/>
              </w:rPr>
            </w:pPr>
            <w:r w:rsidRPr="00B0415E">
              <w:rPr>
                <w:b/>
                <w:color w:val="002060"/>
              </w:rPr>
              <w:t>Percentage / Grade</w:t>
            </w:r>
          </w:p>
        </w:tc>
        <w:tc>
          <w:tcPr>
            <w:tcW w:w="4621" w:type="dxa"/>
          </w:tcPr>
          <w:p w14:paraId="6A54B9D7" w14:textId="77777777" w:rsidR="00503D7E" w:rsidRPr="00B0415E" w:rsidRDefault="00503D7E" w:rsidP="00503D7E">
            <w:pPr>
              <w:rPr>
                <w:rFonts w:cs="Times New Roman"/>
                <w:szCs w:val="32"/>
              </w:rPr>
            </w:pPr>
          </w:p>
        </w:tc>
      </w:tr>
    </w:tbl>
    <w:p w14:paraId="7CD23724" w14:textId="77777777" w:rsidR="00EA30AB" w:rsidRPr="00B0415E" w:rsidRDefault="00EA30AB" w:rsidP="00503D7E">
      <w:pPr>
        <w:rPr>
          <w:rFonts w:cs="Times New Roman"/>
          <w:sz w:val="24"/>
          <w:szCs w:val="32"/>
        </w:rPr>
      </w:pPr>
    </w:p>
    <w:sectPr w:rsidR="00EA30AB" w:rsidRPr="00B0415E" w:rsidSect="00247A0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ED83F" w14:textId="77777777" w:rsidR="00247A00" w:rsidRDefault="00247A00" w:rsidP="00CB4D0A">
      <w:pPr>
        <w:spacing w:after="0" w:line="240" w:lineRule="auto"/>
      </w:pPr>
      <w:r>
        <w:separator/>
      </w:r>
    </w:p>
  </w:endnote>
  <w:endnote w:type="continuationSeparator" w:id="0">
    <w:p w14:paraId="278D4633" w14:textId="77777777" w:rsidR="00247A00" w:rsidRDefault="00247A0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0F26F" w14:textId="77777777" w:rsidR="00247A00" w:rsidRDefault="00247A00" w:rsidP="00CB4D0A">
      <w:pPr>
        <w:spacing w:after="0" w:line="240" w:lineRule="auto"/>
      </w:pPr>
      <w:r>
        <w:separator/>
      </w:r>
    </w:p>
  </w:footnote>
  <w:footnote w:type="continuationSeparator" w:id="0">
    <w:p w14:paraId="6CB67691" w14:textId="77777777" w:rsidR="00247A00" w:rsidRDefault="00247A0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072B0"/>
    <w:multiLevelType w:val="hybridMultilevel"/>
    <w:tmpl w:val="0F6C0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76410"/>
    <w:multiLevelType w:val="hybridMultilevel"/>
    <w:tmpl w:val="06089D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1B03868"/>
    <w:multiLevelType w:val="hybridMultilevel"/>
    <w:tmpl w:val="39922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69264E"/>
    <w:multiLevelType w:val="hybridMultilevel"/>
    <w:tmpl w:val="01183EF2"/>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4" w15:restartNumberingAfterBreak="0">
    <w:nsid w:val="229E4B6C"/>
    <w:multiLevelType w:val="hybridMultilevel"/>
    <w:tmpl w:val="2E04D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197B6C"/>
    <w:multiLevelType w:val="hybridMultilevel"/>
    <w:tmpl w:val="7BDC3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A56548"/>
    <w:multiLevelType w:val="hybridMultilevel"/>
    <w:tmpl w:val="FFBECE9A"/>
    <w:lvl w:ilvl="0" w:tplc="FC5636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2A2CC4"/>
    <w:multiLevelType w:val="hybridMultilevel"/>
    <w:tmpl w:val="4F306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7E457E"/>
    <w:multiLevelType w:val="hybridMultilevel"/>
    <w:tmpl w:val="578ADDC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15:restartNumberingAfterBreak="0">
    <w:nsid w:val="2A8A1D37"/>
    <w:multiLevelType w:val="hybridMultilevel"/>
    <w:tmpl w:val="1EF86254"/>
    <w:lvl w:ilvl="0" w:tplc="7B7833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17E79"/>
    <w:multiLevelType w:val="hybridMultilevel"/>
    <w:tmpl w:val="BC00EE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0D3C48"/>
    <w:multiLevelType w:val="hybridMultilevel"/>
    <w:tmpl w:val="BAD2A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3667E0"/>
    <w:multiLevelType w:val="hybridMultilevel"/>
    <w:tmpl w:val="78ACD1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1C27D30"/>
    <w:multiLevelType w:val="multilevel"/>
    <w:tmpl w:val="C840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2B3F3C"/>
    <w:multiLevelType w:val="hybridMultilevel"/>
    <w:tmpl w:val="74B6F3B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 w15:restartNumberingAfterBreak="0">
    <w:nsid w:val="461F5B96"/>
    <w:multiLevelType w:val="hybridMultilevel"/>
    <w:tmpl w:val="ACB2CA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6545718"/>
    <w:multiLevelType w:val="hybridMultilevel"/>
    <w:tmpl w:val="562C309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BE1F4E"/>
    <w:multiLevelType w:val="hybridMultilevel"/>
    <w:tmpl w:val="9864BA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8924762"/>
    <w:multiLevelType w:val="hybridMultilevel"/>
    <w:tmpl w:val="BA24B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A1340B"/>
    <w:multiLevelType w:val="multilevel"/>
    <w:tmpl w:val="8D74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E428AC"/>
    <w:multiLevelType w:val="hybridMultilevel"/>
    <w:tmpl w:val="C9B6CEBE"/>
    <w:lvl w:ilvl="0" w:tplc="0409000B">
      <w:start w:val="1"/>
      <w:numFmt w:val="bullet"/>
      <w:lvlText w:val=""/>
      <w:lvlJc w:val="left"/>
      <w:pPr>
        <w:ind w:left="3330" w:hanging="360"/>
      </w:pPr>
      <w:rPr>
        <w:rFonts w:ascii="Wingdings" w:hAnsi="Wingdings" w:hint="default"/>
      </w:rPr>
    </w:lvl>
    <w:lvl w:ilvl="1" w:tplc="04090003" w:tentative="1">
      <w:start w:val="1"/>
      <w:numFmt w:val="bullet"/>
      <w:lvlText w:val="o"/>
      <w:lvlJc w:val="left"/>
      <w:pPr>
        <w:ind w:left="4050" w:hanging="360"/>
      </w:pPr>
      <w:rPr>
        <w:rFonts w:ascii="Courier New" w:hAnsi="Courier New" w:cs="Courier New" w:hint="default"/>
      </w:rPr>
    </w:lvl>
    <w:lvl w:ilvl="2" w:tplc="04090005" w:tentative="1">
      <w:start w:val="1"/>
      <w:numFmt w:val="bullet"/>
      <w:lvlText w:val=""/>
      <w:lvlJc w:val="left"/>
      <w:pPr>
        <w:ind w:left="4770" w:hanging="360"/>
      </w:pPr>
      <w:rPr>
        <w:rFonts w:ascii="Wingdings" w:hAnsi="Wingdings" w:hint="default"/>
      </w:rPr>
    </w:lvl>
    <w:lvl w:ilvl="3" w:tplc="04090001" w:tentative="1">
      <w:start w:val="1"/>
      <w:numFmt w:val="bullet"/>
      <w:lvlText w:val=""/>
      <w:lvlJc w:val="left"/>
      <w:pPr>
        <w:ind w:left="5490" w:hanging="360"/>
      </w:pPr>
      <w:rPr>
        <w:rFonts w:ascii="Symbol" w:hAnsi="Symbol" w:hint="default"/>
      </w:rPr>
    </w:lvl>
    <w:lvl w:ilvl="4" w:tplc="04090003" w:tentative="1">
      <w:start w:val="1"/>
      <w:numFmt w:val="bullet"/>
      <w:lvlText w:val="o"/>
      <w:lvlJc w:val="left"/>
      <w:pPr>
        <w:ind w:left="6210" w:hanging="360"/>
      </w:pPr>
      <w:rPr>
        <w:rFonts w:ascii="Courier New" w:hAnsi="Courier New" w:cs="Courier New" w:hint="default"/>
      </w:rPr>
    </w:lvl>
    <w:lvl w:ilvl="5" w:tplc="04090005" w:tentative="1">
      <w:start w:val="1"/>
      <w:numFmt w:val="bullet"/>
      <w:lvlText w:val=""/>
      <w:lvlJc w:val="left"/>
      <w:pPr>
        <w:ind w:left="6930" w:hanging="360"/>
      </w:pPr>
      <w:rPr>
        <w:rFonts w:ascii="Wingdings" w:hAnsi="Wingdings" w:hint="default"/>
      </w:rPr>
    </w:lvl>
    <w:lvl w:ilvl="6" w:tplc="04090001" w:tentative="1">
      <w:start w:val="1"/>
      <w:numFmt w:val="bullet"/>
      <w:lvlText w:val=""/>
      <w:lvlJc w:val="left"/>
      <w:pPr>
        <w:ind w:left="7650" w:hanging="360"/>
      </w:pPr>
      <w:rPr>
        <w:rFonts w:ascii="Symbol" w:hAnsi="Symbol" w:hint="default"/>
      </w:rPr>
    </w:lvl>
    <w:lvl w:ilvl="7" w:tplc="04090003" w:tentative="1">
      <w:start w:val="1"/>
      <w:numFmt w:val="bullet"/>
      <w:lvlText w:val="o"/>
      <w:lvlJc w:val="left"/>
      <w:pPr>
        <w:ind w:left="8370" w:hanging="360"/>
      </w:pPr>
      <w:rPr>
        <w:rFonts w:ascii="Courier New" w:hAnsi="Courier New" w:cs="Courier New" w:hint="default"/>
      </w:rPr>
    </w:lvl>
    <w:lvl w:ilvl="8" w:tplc="04090005" w:tentative="1">
      <w:start w:val="1"/>
      <w:numFmt w:val="bullet"/>
      <w:lvlText w:val=""/>
      <w:lvlJc w:val="left"/>
      <w:pPr>
        <w:ind w:left="9090" w:hanging="360"/>
      </w:pPr>
      <w:rPr>
        <w:rFonts w:ascii="Wingdings" w:hAnsi="Wingdings" w:hint="default"/>
      </w:rPr>
    </w:lvl>
  </w:abstractNum>
  <w:abstractNum w:abstractNumId="21" w15:restartNumberingAfterBreak="0">
    <w:nsid w:val="4D8E7412"/>
    <w:multiLevelType w:val="hybridMultilevel"/>
    <w:tmpl w:val="2E4C82DC"/>
    <w:lvl w:ilvl="0" w:tplc="D598DCF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E83BDB"/>
    <w:multiLevelType w:val="hybridMultilevel"/>
    <w:tmpl w:val="29CCF2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1346D85"/>
    <w:multiLevelType w:val="hybridMultilevel"/>
    <w:tmpl w:val="8924A9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4A0439A"/>
    <w:multiLevelType w:val="hybridMultilevel"/>
    <w:tmpl w:val="430440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DD36F0"/>
    <w:multiLevelType w:val="hybridMultilevel"/>
    <w:tmpl w:val="A26C8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80221A"/>
    <w:multiLevelType w:val="hybridMultilevel"/>
    <w:tmpl w:val="0E38FD2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E884A1A"/>
    <w:multiLevelType w:val="hybridMultilevel"/>
    <w:tmpl w:val="FE7CA878"/>
    <w:lvl w:ilvl="0" w:tplc="38DE00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4532B2"/>
    <w:multiLevelType w:val="hybridMultilevel"/>
    <w:tmpl w:val="51EC4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EF3FE0"/>
    <w:multiLevelType w:val="hybridMultilevel"/>
    <w:tmpl w:val="122C78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E0E2D8D"/>
    <w:multiLevelType w:val="hybridMultilevel"/>
    <w:tmpl w:val="FD0C7D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2250224">
    <w:abstractNumId w:val="22"/>
  </w:num>
  <w:num w:numId="2" w16cid:durableId="128014224">
    <w:abstractNumId w:val="6"/>
  </w:num>
  <w:num w:numId="3" w16cid:durableId="1325937354">
    <w:abstractNumId w:val="29"/>
  </w:num>
  <w:num w:numId="4" w16cid:durableId="958072474">
    <w:abstractNumId w:val="21"/>
  </w:num>
  <w:num w:numId="5" w16cid:durableId="116684565">
    <w:abstractNumId w:val="12"/>
  </w:num>
  <w:num w:numId="6" w16cid:durableId="1940790750">
    <w:abstractNumId w:val="30"/>
  </w:num>
  <w:num w:numId="7" w16cid:durableId="716709229">
    <w:abstractNumId w:val="4"/>
  </w:num>
  <w:num w:numId="8" w16cid:durableId="538129928">
    <w:abstractNumId w:val="31"/>
  </w:num>
  <w:num w:numId="9" w16cid:durableId="795875089">
    <w:abstractNumId w:val="28"/>
  </w:num>
  <w:num w:numId="10" w16cid:durableId="1782455065">
    <w:abstractNumId w:val="15"/>
  </w:num>
  <w:num w:numId="11" w16cid:durableId="1308120495">
    <w:abstractNumId w:val="23"/>
  </w:num>
  <w:num w:numId="12" w16cid:durableId="832718873">
    <w:abstractNumId w:val="16"/>
  </w:num>
  <w:num w:numId="13" w16cid:durableId="1135172642">
    <w:abstractNumId w:val="17"/>
  </w:num>
  <w:num w:numId="14" w16cid:durableId="893472377">
    <w:abstractNumId w:val="9"/>
  </w:num>
  <w:num w:numId="15" w16cid:durableId="543063298">
    <w:abstractNumId w:val="3"/>
  </w:num>
  <w:num w:numId="16" w16cid:durableId="1269854404">
    <w:abstractNumId w:val="24"/>
  </w:num>
  <w:num w:numId="17" w16cid:durableId="1783766601">
    <w:abstractNumId w:val="1"/>
  </w:num>
  <w:num w:numId="18" w16cid:durableId="1608544535">
    <w:abstractNumId w:val="27"/>
  </w:num>
  <w:num w:numId="19" w16cid:durableId="1687321546">
    <w:abstractNumId w:val="20"/>
  </w:num>
  <w:num w:numId="20" w16cid:durableId="1523396746">
    <w:abstractNumId w:val="18"/>
  </w:num>
  <w:num w:numId="21" w16cid:durableId="473908078">
    <w:abstractNumId w:val="8"/>
  </w:num>
  <w:num w:numId="22" w16cid:durableId="1405293610">
    <w:abstractNumId w:val="14"/>
  </w:num>
  <w:num w:numId="23" w16cid:durableId="1600065660">
    <w:abstractNumId w:val="7"/>
  </w:num>
  <w:num w:numId="24" w16cid:durableId="839126731">
    <w:abstractNumId w:val="19"/>
  </w:num>
  <w:num w:numId="25" w16cid:durableId="1931967981">
    <w:abstractNumId w:val="13"/>
  </w:num>
  <w:num w:numId="26" w16cid:durableId="210194945">
    <w:abstractNumId w:val="5"/>
  </w:num>
  <w:num w:numId="27" w16cid:durableId="1480733509">
    <w:abstractNumId w:val="0"/>
  </w:num>
  <w:num w:numId="28" w16cid:durableId="575476760">
    <w:abstractNumId w:val="2"/>
  </w:num>
  <w:num w:numId="29" w16cid:durableId="1226986179">
    <w:abstractNumId w:val="26"/>
  </w:num>
  <w:num w:numId="30" w16cid:durableId="1426534157">
    <w:abstractNumId w:val="25"/>
  </w:num>
  <w:num w:numId="31" w16cid:durableId="705645783">
    <w:abstractNumId w:val="10"/>
  </w:num>
  <w:num w:numId="32" w16cid:durableId="19324656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403D3"/>
    <w:rsid w:val="00051291"/>
    <w:rsid w:val="00055992"/>
    <w:rsid w:val="00070762"/>
    <w:rsid w:val="00075B06"/>
    <w:rsid w:val="000820E8"/>
    <w:rsid w:val="001175EE"/>
    <w:rsid w:val="00122B81"/>
    <w:rsid w:val="00157CF6"/>
    <w:rsid w:val="00182416"/>
    <w:rsid w:val="00187EB4"/>
    <w:rsid w:val="001B40B8"/>
    <w:rsid w:val="001F0481"/>
    <w:rsid w:val="00200C92"/>
    <w:rsid w:val="0020451E"/>
    <w:rsid w:val="00206B9D"/>
    <w:rsid w:val="00226B93"/>
    <w:rsid w:val="0023259C"/>
    <w:rsid w:val="002429B7"/>
    <w:rsid w:val="00247A00"/>
    <w:rsid w:val="002513CB"/>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390E"/>
    <w:rsid w:val="00574D64"/>
    <w:rsid w:val="00591365"/>
    <w:rsid w:val="005B31E4"/>
    <w:rsid w:val="006034F6"/>
    <w:rsid w:val="00605FB6"/>
    <w:rsid w:val="00607874"/>
    <w:rsid w:val="00607E77"/>
    <w:rsid w:val="00617BB3"/>
    <w:rsid w:val="00645CDD"/>
    <w:rsid w:val="006823A7"/>
    <w:rsid w:val="00687EE8"/>
    <w:rsid w:val="0070347F"/>
    <w:rsid w:val="0070678E"/>
    <w:rsid w:val="00831C11"/>
    <w:rsid w:val="00884278"/>
    <w:rsid w:val="008A60B4"/>
    <w:rsid w:val="008B3C31"/>
    <w:rsid w:val="008B64FE"/>
    <w:rsid w:val="00935BF7"/>
    <w:rsid w:val="0095442C"/>
    <w:rsid w:val="00983942"/>
    <w:rsid w:val="009C37E0"/>
    <w:rsid w:val="009E41F4"/>
    <w:rsid w:val="00A14B66"/>
    <w:rsid w:val="00A65CF7"/>
    <w:rsid w:val="00A75771"/>
    <w:rsid w:val="00A81AB4"/>
    <w:rsid w:val="00A851DA"/>
    <w:rsid w:val="00AC7D5B"/>
    <w:rsid w:val="00AE1481"/>
    <w:rsid w:val="00B0415E"/>
    <w:rsid w:val="00B04678"/>
    <w:rsid w:val="00B838DD"/>
    <w:rsid w:val="00BC46DF"/>
    <w:rsid w:val="00BC4FA8"/>
    <w:rsid w:val="00BC5BBD"/>
    <w:rsid w:val="00C03577"/>
    <w:rsid w:val="00C53029"/>
    <w:rsid w:val="00C65FEA"/>
    <w:rsid w:val="00C746B7"/>
    <w:rsid w:val="00CA0AC2"/>
    <w:rsid w:val="00CB4D0A"/>
    <w:rsid w:val="00CC2FB3"/>
    <w:rsid w:val="00CC575A"/>
    <w:rsid w:val="00CE1628"/>
    <w:rsid w:val="00CE4F84"/>
    <w:rsid w:val="00CF123B"/>
    <w:rsid w:val="00D039AC"/>
    <w:rsid w:val="00D427DE"/>
    <w:rsid w:val="00D42A3B"/>
    <w:rsid w:val="00D5587D"/>
    <w:rsid w:val="00D707CC"/>
    <w:rsid w:val="00D821FE"/>
    <w:rsid w:val="00DB0793"/>
    <w:rsid w:val="00E00821"/>
    <w:rsid w:val="00E04DB4"/>
    <w:rsid w:val="00E30679"/>
    <w:rsid w:val="00E355DC"/>
    <w:rsid w:val="00E43909"/>
    <w:rsid w:val="00E4597D"/>
    <w:rsid w:val="00E520B9"/>
    <w:rsid w:val="00E54832"/>
    <w:rsid w:val="00E56A90"/>
    <w:rsid w:val="00E641CC"/>
    <w:rsid w:val="00EA30AB"/>
    <w:rsid w:val="00EB3925"/>
    <w:rsid w:val="00F30D53"/>
    <w:rsid w:val="00F47A93"/>
    <w:rsid w:val="00F5191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2F89E"/>
  <w15:docId w15:val="{3BDCFEC6-17E8-471A-86C3-D9312A656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857</Words>
  <Characters>4886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Fiona Kebalefetse</cp:lastModifiedBy>
  <cp:revision>2</cp:revision>
  <dcterms:created xsi:type="dcterms:W3CDTF">2024-02-20T11:41:00Z</dcterms:created>
  <dcterms:modified xsi:type="dcterms:W3CDTF">2024-02-20T11:41:00Z</dcterms:modified>
</cp:coreProperties>
</file>