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587570"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F706D4">
            <w:pPr>
              <w:pStyle w:val="Default"/>
              <w:rPr>
                <w:rFonts w:asciiTheme="minorHAnsi" w:hAnsiTheme="minorHAnsi"/>
              </w:rPr>
            </w:pPr>
            <w:r>
              <w:rPr>
                <w:rFonts w:asciiTheme="minorHAnsi" w:hAnsiTheme="minorHAnsi"/>
              </w:rPr>
              <w:t>Elisabeth Smith</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F706D4">
            <w:pPr>
              <w:pStyle w:val="Default"/>
              <w:rPr>
                <w:rFonts w:asciiTheme="minorHAnsi" w:hAnsiTheme="minorHAnsi"/>
              </w:rPr>
            </w:pPr>
            <w:r>
              <w:rPr>
                <w:rFonts w:asciiTheme="minorHAnsi" w:hAnsiTheme="minorHAnsi"/>
              </w:rPr>
              <w:t>14252</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F706D4">
            <w:pPr>
              <w:pStyle w:val="Default"/>
              <w:rPr>
                <w:rFonts w:asciiTheme="minorHAnsi" w:hAnsiTheme="minorHAnsi"/>
              </w:rPr>
            </w:pPr>
            <w:r>
              <w:rPr>
                <w:rFonts w:asciiTheme="minorHAnsi" w:hAnsiTheme="minorHAnsi"/>
              </w:rPr>
              <w:t>Diploma in Forensic Accounting</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4554A6">
            <w:r>
              <w:t>8</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4554A6" w:rsidRDefault="004554A6" w:rsidP="004554A6">
            <w:pPr>
              <w:autoSpaceDE w:val="0"/>
              <w:autoSpaceDN w:val="0"/>
              <w:adjustRightInd w:val="0"/>
              <w:jc w:val="both"/>
              <w:rPr>
                <w:rFonts w:ascii="Arial" w:hAnsi="Arial" w:cs="Arial"/>
                <w:sz w:val="24"/>
                <w:szCs w:val="24"/>
              </w:rPr>
            </w:pPr>
            <w:proofErr w:type="spellStart"/>
            <w:r w:rsidRPr="00067779">
              <w:rPr>
                <w:rFonts w:ascii="Arial" w:hAnsi="Arial" w:cs="Arial"/>
                <w:sz w:val="24"/>
                <w:szCs w:val="24"/>
              </w:rPr>
              <w:t>i</w:t>
            </w:r>
            <w:proofErr w:type="spellEnd"/>
            <w:r w:rsidRPr="00067779">
              <w:rPr>
                <w:rFonts w:ascii="Arial" w:hAnsi="Arial" w:cs="Arial"/>
                <w:sz w:val="24"/>
                <w:szCs w:val="24"/>
              </w:rPr>
              <w:t xml:space="preserve">. </w:t>
            </w:r>
            <w:r>
              <w:rPr>
                <w:rFonts w:ascii="Arial" w:hAnsi="Arial" w:cs="Arial"/>
                <w:sz w:val="24"/>
                <w:szCs w:val="24"/>
              </w:rPr>
              <w:t>I</w:t>
            </w:r>
            <w:r w:rsidRPr="00067779">
              <w:rPr>
                <w:rFonts w:ascii="Arial" w:hAnsi="Arial" w:cs="Arial"/>
                <w:sz w:val="24"/>
                <w:szCs w:val="24"/>
              </w:rPr>
              <w:t>nterviewing help</w:t>
            </w:r>
            <w:r>
              <w:rPr>
                <w:rFonts w:ascii="Arial" w:hAnsi="Arial" w:cs="Arial"/>
                <w:sz w:val="24"/>
                <w:szCs w:val="24"/>
              </w:rPr>
              <w:t>s</w:t>
            </w:r>
            <w:r w:rsidRPr="00067779">
              <w:rPr>
                <w:rFonts w:ascii="Arial" w:hAnsi="Arial" w:cs="Arial"/>
                <w:sz w:val="24"/>
                <w:szCs w:val="24"/>
              </w:rPr>
              <w:t xml:space="preserve"> the financial crime investigator in his work</w:t>
            </w:r>
            <w:r>
              <w:rPr>
                <w:rFonts w:ascii="Arial" w:hAnsi="Arial" w:cs="Arial"/>
                <w:sz w:val="24"/>
                <w:szCs w:val="24"/>
              </w:rPr>
              <w:t xml:space="preserve"> because:</w:t>
            </w:r>
          </w:p>
          <w:p w:rsidR="004554A6" w:rsidRPr="00114B5D" w:rsidRDefault="004554A6" w:rsidP="004554A6">
            <w:pPr>
              <w:pStyle w:val="NoSpacing"/>
              <w:numPr>
                <w:ilvl w:val="0"/>
                <w:numId w:val="5"/>
              </w:numPr>
              <w:jc w:val="both"/>
              <w:rPr>
                <w:rFonts w:ascii="Arial" w:hAnsi="Arial" w:cs="Arial"/>
                <w:sz w:val="24"/>
                <w:szCs w:val="24"/>
                <w:lang w:eastAsia="en-GB"/>
              </w:rPr>
            </w:pPr>
            <w:proofErr w:type="gramStart"/>
            <w:r w:rsidRPr="00114B5D">
              <w:rPr>
                <w:rFonts w:ascii="Arial" w:hAnsi="Arial" w:cs="Arial"/>
                <w:sz w:val="24"/>
                <w:szCs w:val="24"/>
                <w:lang w:eastAsia="en-GB"/>
              </w:rPr>
              <w:t>it</w:t>
            </w:r>
            <w:proofErr w:type="gramEnd"/>
            <w:r w:rsidRPr="00114B5D">
              <w:rPr>
                <w:rFonts w:ascii="Arial" w:hAnsi="Arial" w:cs="Arial"/>
                <w:sz w:val="24"/>
                <w:szCs w:val="24"/>
                <w:lang w:eastAsia="en-GB"/>
              </w:rPr>
              <w:t xml:space="preserve"> is an important tool in the successful resolution of cases.</w:t>
            </w:r>
          </w:p>
          <w:p w:rsidR="004554A6" w:rsidRPr="00114B5D" w:rsidRDefault="004554A6" w:rsidP="004554A6">
            <w:pPr>
              <w:pStyle w:val="NoSpacing"/>
              <w:numPr>
                <w:ilvl w:val="0"/>
                <w:numId w:val="5"/>
              </w:numPr>
              <w:jc w:val="both"/>
              <w:rPr>
                <w:rFonts w:ascii="Arial" w:hAnsi="Arial" w:cs="Arial"/>
                <w:sz w:val="24"/>
                <w:szCs w:val="24"/>
                <w:lang w:eastAsia="en-GB"/>
              </w:rPr>
            </w:pPr>
            <w:r w:rsidRPr="00114B5D">
              <w:rPr>
                <w:rFonts w:ascii="Arial" w:hAnsi="Arial" w:cs="Arial"/>
                <w:sz w:val="24"/>
                <w:szCs w:val="24"/>
                <w:lang w:eastAsia="en-GB"/>
              </w:rPr>
              <w:t>it produces new information or sources of information</w:t>
            </w:r>
          </w:p>
          <w:p w:rsidR="004554A6" w:rsidRPr="00114B5D" w:rsidRDefault="004554A6" w:rsidP="004554A6">
            <w:pPr>
              <w:pStyle w:val="NoSpacing"/>
              <w:numPr>
                <w:ilvl w:val="0"/>
                <w:numId w:val="5"/>
              </w:numPr>
              <w:jc w:val="both"/>
              <w:rPr>
                <w:rFonts w:ascii="Arial" w:hAnsi="Arial" w:cs="Arial"/>
                <w:sz w:val="24"/>
                <w:szCs w:val="24"/>
                <w:lang w:eastAsia="en-GB"/>
              </w:rPr>
            </w:pPr>
            <w:r w:rsidRPr="00114B5D">
              <w:rPr>
                <w:rFonts w:ascii="Arial" w:hAnsi="Arial" w:cs="Arial"/>
                <w:sz w:val="24"/>
                <w:szCs w:val="24"/>
                <w:lang w:eastAsia="en-GB"/>
              </w:rPr>
              <w:t>it provides context for and explanations of documents or other evidence</w:t>
            </w:r>
          </w:p>
          <w:p w:rsidR="004554A6" w:rsidRPr="00114B5D" w:rsidRDefault="004554A6" w:rsidP="004554A6">
            <w:pPr>
              <w:pStyle w:val="NoSpacing"/>
              <w:numPr>
                <w:ilvl w:val="0"/>
                <w:numId w:val="5"/>
              </w:numPr>
              <w:jc w:val="both"/>
              <w:rPr>
                <w:rFonts w:ascii="Arial" w:hAnsi="Arial" w:cs="Arial"/>
                <w:sz w:val="24"/>
                <w:szCs w:val="24"/>
                <w:lang w:eastAsia="en-GB"/>
              </w:rPr>
            </w:pPr>
            <w:r w:rsidRPr="00114B5D">
              <w:rPr>
                <w:rFonts w:ascii="Arial" w:hAnsi="Arial" w:cs="Arial"/>
                <w:sz w:val="24"/>
                <w:szCs w:val="24"/>
                <w:lang w:eastAsia="en-GB"/>
              </w:rPr>
              <w:t>it may indicate where the sympathies of witnesses lie</w:t>
            </w:r>
          </w:p>
          <w:p w:rsidR="004554A6" w:rsidRPr="00114B5D" w:rsidRDefault="004554A6" w:rsidP="004554A6">
            <w:pPr>
              <w:pStyle w:val="NoSpacing"/>
              <w:numPr>
                <w:ilvl w:val="0"/>
                <w:numId w:val="5"/>
              </w:numPr>
              <w:jc w:val="both"/>
              <w:rPr>
                <w:rFonts w:ascii="Arial" w:hAnsi="Arial" w:cs="Arial"/>
                <w:sz w:val="24"/>
                <w:szCs w:val="24"/>
                <w:lang w:eastAsia="en-GB"/>
              </w:rPr>
            </w:pPr>
            <w:r w:rsidRPr="00114B5D">
              <w:rPr>
                <w:rFonts w:ascii="Arial" w:hAnsi="Arial" w:cs="Arial"/>
                <w:sz w:val="24"/>
                <w:szCs w:val="24"/>
                <w:lang w:eastAsia="en-GB"/>
              </w:rPr>
              <w:t>it provides a basis for witness statements or briefs of evidence</w:t>
            </w:r>
          </w:p>
          <w:p w:rsidR="004554A6" w:rsidRPr="00114B5D" w:rsidRDefault="004554A6" w:rsidP="004554A6">
            <w:pPr>
              <w:pStyle w:val="NoSpacing"/>
              <w:numPr>
                <w:ilvl w:val="0"/>
                <w:numId w:val="5"/>
              </w:numPr>
              <w:jc w:val="both"/>
              <w:rPr>
                <w:rFonts w:ascii="Arial" w:hAnsi="Arial" w:cs="Arial"/>
                <w:sz w:val="24"/>
                <w:szCs w:val="24"/>
                <w:lang w:eastAsia="en-GB"/>
              </w:rPr>
            </w:pPr>
            <w:r w:rsidRPr="00114B5D">
              <w:rPr>
                <w:rFonts w:ascii="Arial" w:hAnsi="Arial" w:cs="Arial"/>
                <w:sz w:val="24"/>
                <w:szCs w:val="24"/>
                <w:lang w:eastAsia="en-GB"/>
              </w:rPr>
              <w:t>it ties witnesses and suspects to their respective stories</w:t>
            </w:r>
          </w:p>
          <w:p w:rsidR="004554A6" w:rsidRPr="00114B5D" w:rsidRDefault="004554A6" w:rsidP="004554A6">
            <w:pPr>
              <w:pStyle w:val="NoSpacing"/>
              <w:numPr>
                <w:ilvl w:val="0"/>
                <w:numId w:val="5"/>
              </w:numPr>
              <w:jc w:val="both"/>
              <w:rPr>
                <w:rFonts w:ascii="Arial" w:hAnsi="Arial" w:cs="Arial"/>
                <w:sz w:val="24"/>
                <w:szCs w:val="24"/>
                <w:lang w:eastAsia="en-GB"/>
              </w:rPr>
            </w:pPr>
            <w:r w:rsidRPr="00114B5D">
              <w:rPr>
                <w:rFonts w:ascii="Arial" w:hAnsi="Arial" w:cs="Arial"/>
                <w:sz w:val="24"/>
                <w:szCs w:val="24"/>
                <w:lang w:eastAsia="en-GB"/>
              </w:rPr>
              <w:t>it highlights differences between suspects as to culpability</w:t>
            </w:r>
          </w:p>
          <w:p w:rsidR="004554A6" w:rsidRPr="00114B5D" w:rsidRDefault="004554A6" w:rsidP="004554A6">
            <w:pPr>
              <w:pStyle w:val="NoSpacing"/>
              <w:numPr>
                <w:ilvl w:val="0"/>
                <w:numId w:val="5"/>
              </w:numPr>
              <w:jc w:val="both"/>
              <w:rPr>
                <w:rFonts w:ascii="Arial" w:hAnsi="Arial" w:cs="Arial"/>
                <w:sz w:val="24"/>
                <w:szCs w:val="24"/>
                <w:lang w:eastAsia="en-GB"/>
              </w:rPr>
            </w:pPr>
            <w:r w:rsidRPr="00114B5D">
              <w:rPr>
                <w:rFonts w:ascii="Arial" w:hAnsi="Arial" w:cs="Arial"/>
                <w:sz w:val="24"/>
                <w:szCs w:val="24"/>
                <w:lang w:eastAsia="en-GB"/>
              </w:rPr>
              <w:t xml:space="preserve">it suggests the likely </w:t>
            </w:r>
            <w:proofErr w:type="spellStart"/>
            <w:r w:rsidRPr="00114B5D">
              <w:rPr>
                <w:rFonts w:ascii="Arial" w:hAnsi="Arial" w:cs="Arial"/>
                <w:sz w:val="24"/>
                <w:szCs w:val="24"/>
                <w:lang w:eastAsia="en-GB"/>
              </w:rPr>
              <w:t>defences</w:t>
            </w:r>
            <w:proofErr w:type="spellEnd"/>
            <w:r w:rsidRPr="00114B5D">
              <w:rPr>
                <w:rFonts w:ascii="Arial" w:hAnsi="Arial" w:cs="Arial"/>
                <w:sz w:val="24"/>
                <w:szCs w:val="24"/>
                <w:lang w:eastAsia="en-GB"/>
              </w:rPr>
              <w:t xml:space="preserve"> on which suspects may seek to rely</w:t>
            </w:r>
          </w:p>
          <w:p w:rsidR="004554A6" w:rsidRPr="00114B5D" w:rsidRDefault="004554A6" w:rsidP="004554A6">
            <w:pPr>
              <w:pStyle w:val="NoSpacing"/>
              <w:numPr>
                <w:ilvl w:val="0"/>
                <w:numId w:val="5"/>
              </w:numPr>
              <w:jc w:val="both"/>
              <w:rPr>
                <w:rFonts w:ascii="Arial" w:hAnsi="Arial" w:cs="Arial"/>
                <w:sz w:val="24"/>
                <w:szCs w:val="24"/>
                <w:lang w:eastAsia="en-GB"/>
              </w:rPr>
            </w:pPr>
            <w:proofErr w:type="gramStart"/>
            <w:r w:rsidRPr="00114B5D">
              <w:rPr>
                <w:rFonts w:ascii="Arial" w:hAnsi="Arial" w:cs="Arial"/>
                <w:sz w:val="24"/>
                <w:szCs w:val="24"/>
                <w:lang w:eastAsia="en-GB"/>
              </w:rPr>
              <w:t>it</w:t>
            </w:r>
            <w:proofErr w:type="gramEnd"/>
            <w:r w:rsidRPr="00114B5D">
              <w:rPr>
                <w:rFonts w:ascii="Arial" w:hAnsi="Arial" w:cs="Arial"/>
                <w:sz w:val="24"/>
                <w:szCs w:val="24"/>
                <w:lang w:eastAsia="en-GB"/>
              </w:rPr>
              <w:t xml:space="preserve"> addresses natural justice issues.</w:t>
            </w:r>
          </w:p>
          <w:p w:rsidR="004554A6" w:rsidRPr="00114B5D" w:rsidRDefault="004554A6" w:rsidP="004554A6">
            <w:pPr>
              <w:pStyle w:val="NoSpacing"/>
              <w:numPr>
                <w:ilvl w:val="0"/>
                <w:numId w:val="5"/>
              </w:numPr>
              <w:jc w:val="both"/>
              <w:rPr>
                <w:rFonts w:ascii="Arial" w:hAnsi="Arial" w:cs="Arial"/>
                <w:sz w:val="24"/>
                <w:szCs w:val="24"/>
                <w:lang w:eastAsia="en-GB"/>
              </w:rPr>
            </w:pPr>
            <w:proofErr w:type="gramStart"/>
            <w:r w:rsidRPr="00114B5D">
              <w:rPr>
                <w:rFonts w:ascii="Arial" w:hAnsi="Arial" w:cs="Arial"/>
                <w:sz w:val="24"/>
                <w:szCs w:val="24"/>
                <w:lang w:eastAsia="en-GB"/>
              </w:rPr>
              <w:t>it</w:t>
            </w:r>
            <w:proofErr w:type="gramEnd"/>
            <w:r w:rsidRPr="00114B5D">
              <w:rPr>
                <w:rFonts w:ascii="Arial" w:hAnsi="Arial" w:cs="Arial"/>
                <w:sz w:val="24"/>
                <w:szCs w:val="24"/>
                <w:lang w:eastAsia="en-GB"/>
              </w:rPr>
              <w:t xml:space="preserve"> enables any relevant new lines of inquiry or unforeseen explanations to be flushed out.</w:t>
            </w:r>
          </w:p>
          <w:p w:rsidR="004554A6" w:rsidRPr="00114B5D" w:rsidRDefault="004554A6" w:rsidP="004554A6">
            <w:pPr>
              <w:pStyle w:val="NoSpacing"/>
              <w:numPr>
                <w:ilvl w:val="0"/>
                <w:numId w:val="5"/>
              </w:numPr>
              <w:jc w:val="both"/>
              <w:rPr>
                <w:rFonts w:ascii="Arial" w:hAnsi="Arial" w:cs="Arial"/>
                <w:sz w:val="24"/>
                <w:szCs w:val="24"/>
                <w:lang w:eastAsia="en-GB"/>
              </w:rPr>
            </w:pPr>
            <w:r w:rsidRPr="00114B5D">
              <w:rPr>
                <w:rFonts w:ascii="Arial" w:hAnsi="Arial" w:cs="Arial"/>
                <w:sz w:val="24"/>
                <w:szCs w:val="24"/>
                <w:lang w:eastAsia="en-GB"/>
              </w:rPr>
              <w:t>It help</w:t>
            </w:r>
            <w:r>
              <w:rPr>
                <w:rFonts w:ascii="Arial" w:hAnsi="Arial" w:cs="Arial"/>
                <w:sz w:val="24"/>
                <w:szCs w:val="24"/>
                <w:lang w:eastAsia="en-GB"/>
              </w:rPr>
              <w:t>s</w:t>
            </w:r>
            <w:r w:rsidRPr="00114B5D">
              <w:rPr>
                <w:rFonts w:ascii="Arial" w:hAnsi="Arial" w:cs="Arial"/>
                <w:sz w:val="24"/>
                <w:szCs w:val="24"/>
                <w:lang w:eastAsia="en-GB"/>
              </w:rPr>
              <w:t xml:space="preserve"> in preparing briefs of evidence should the matter end up in court.</w:t>
            </w:r>
          </w:p>
          <w:p w:rsidR="004554A6" w:rsidRDefault="004554A6" w:rsidP="004554A6">
            <w:pPr>
              <w:pStyle w:val="NoSpacing"/>
              <w:numPr>
                <w:ilvl w:val="0"/>
                <w:numId w:val="5"/>
              </w:numPr>
              <w:jc w:val="both"/>
              <w:rPr>
                <w:rFonts w:ascii="Arial" w:hAnsi="Arial" w:cs="Arial"/>
                <w:sz w:val="24"/>
                <w:szCs w:val="24"/>
                <w:lang w:eastAsia="en-GB"/>
              </w:rPr>
            </w:pPr>
            <w:r>
              <w:rPr>
                <w:rFonts w:ascii="Arial" w:hAnsi="Arial" w:cs="Arial"/>
                <w:sz w:val="24"/>
                <w:szCs w:val="24"/>
                <w:lang w:eastAsia="en-GB"/>
              </w:rPr>
              <w:t>it</w:t>
            </w:r>
            <w:r w:rsidRPr="00114B5D">
              <w:rPr>
                <w:rFonts w:ascii="Arial" w:hAnsi="Arial" w:cs="Arial"/>
                <w:sz w:val="24"/>
                <w:szCs w:val="24"/>
                <w:lang w:eastAsia="en-GB"/>
              </w:rPr>
              <w:t xml:space="preserve"> provid</w:t>
            </w:r>
            <w:r>
              <w:rPr>
                <w:rFonts w:ascii="Arial" w:hAnsi="Arial" w:cs="Arial"/>
                <w:sz w:val="24"/>
                <w:szCs w:val="24"/>
                <w:lang w:eastAsia="en-GB"/>
              </w:rPr>
              <w:t>es</w:t>
            </w:r>
            <w:r w:rsidRPr="00114B5D">
              <w:rPr>
                <w:rFonts w:ascii="Arial" w:hAnsi="Arial" w:cs="Arial"/>
                <w:sz w:val="24"/>
                <w:szCs w:val="24"/>
                <w:lang w:eastAsia="en-GB"/>
              </w:rPr>
              <w:t xml:space="preserve"> explanations for documents, transactions and/or events, </w:t>
            </w:r>
          </w:p>
          <w:p w:rsidR="004554A6" w:rsidRDefault="004554A6" w:rsidP="004554A6">
            <w:pPr>
              <w:pStyle w:val="NoSpacing"/>
              <w:numPr>
                <w:ilvl w:val="0"/>
                <w:numId w:val="5"/>
              </w:numPr>
              <w:jc w:val="both"/>
              <w:rPr>
                <w:rFonts w:ascii="Arial" w:hAnsi="Arial" w:cs="Arial"/>
                <w:sz w:val="24"/>
                <w:szCs w:val="24"/>
                <w:lang w:eastAsia="en-GB"/>
              </w:rPr>
            </w:pPr>
            <w:proofErr w:type="gramStart"/>
            <w:r>
              <w:rPr>
                <w:rFonts w:ascii="Arial" w:hAnsi="Arial" w:cs="Arial"/>
                <w:sz w:val="24"/>
                <w:szCs w:val="24"/>
                <w:lang w:eastAsia="en-GB"/>
              </w:rPr>
              <w:t>it</w:t>
            </w:r>
            <w:proofErr w:type="gramEnd"/>
            <w:r>
              <w:rPr>
                <w:rFonts w:ascii="Arial" w:hAnsi="Arial" w:cs="Arial"/>
                <w:sz w:val="24"/>
                <w:szCs w:val="24"/>
                <w:lang w:eastAsia="en-GB"/>
              </w:rPr>
              <w:t xml:space="preserve"> may</w:t>
            </w:r>
            <w:r w:rsidRPr="00114B5D">
              <w:rPr>
                <w:rFonts w:ascii="Arial" w:hAnsi="Arial" w:cs="Arial"/>
                <w:sz w:val="24"/>
                <w:szCs w:val="24"/>
                <w:lang w:eastAsia="en-GB"/>
              </w:rPr>
              <w:t xml:space="preserve"> detail or clarify the context in which </w:t>
            </w:r>
            <w:r>
              <w:rPr>
                <w:rFonts w:ascii="Arial" w:hAnsi="Arial" w:cs="Arial"/>
                <w:sz w:val="24"/>
                <w:szCs w:val="24"/>
                <w:lang w:eastAsia="en-GB"/>
              </w:rPr>
              <w:t>events</w:t>
            </w:r>
            <w:r w:rsidRPr="00114B5D">
              <w:rPr>
                <w:rFonts w:ascii="Arial" w:hAnsi="Arial" w:cs="Arial"/>
                <w:sz w:val="24"/>
                <w:szCs w:val="24"/>
                <w:lang w:eastAsia="en-GB"/>
              </w:rPr>
              <w:t xml:space="preserve"> occurred.</w:t>
            </w:r>
          </w:p>
          <w:p w:rsidR="004554A6" w:rsidRPr="00114B5D" w:rsidRDefault="004554A6" w:rsidP="004554A6">
            <w:pPr>
              <w:pStyle w:val="NoSpacing"/>
              <w:numPr>
                <w:ilvl w:val="0"/>
                <w:numId w:val="5"/>
              </w:numPr>
              <w:jc w:val="both"/>
              <w:rPr>
                <w:rFonts w:ascii="Arial" w:hAnsi="Arial" w:cs="Arial"/>
                <w:sz w:val="24"/>
                <w:szCs w:val="24"/>
                <w:lang w:eastAsia="en-GB"/>
              </w:rPr>
            </w:pPr>
            <w:proofErr w:type="gramStart"/>
            <w:r>
              <w:rPr>
                <w:rFonts w:ascii="Arial" w:hAnsi="Arial" w:cs="Arial"/>
                <w:sz w:val="24"/>
                <w:szCs w:val="24"/>
                <w:lang w:eastAsia="en-GB"/>
              </w:rPr>
              <w:t>it</w:t>
            </w:r>
            <w:proofErr w:type="gramEnd"/>
            <w:r>
              <w:rPr>
                <w:rFonts w:ascii="Arial" w:hAnsi="Arial" w:cs="Arial"/>
                <w:sz w:val="24"/>
                <w:szCs w:val="24"/>
                <w:lang w:eastAsia="en-GB"/>
              </w:rPr>
              <w:t xml:space="preserve"> may provide</w:t>
            </w:r>
            <w:r w:rsidRPr="00114B5D">
              <w:rPr>
                <w:rFonts w:ascii="Arial" w:hAnsi="Arial" w:cs="Arial"/>
                <w:sz w:val="24"/>
                <w:szCs w:val="24"/>
                <w:lang w:eastAsia="en-GB"/>
              </w:rPr>
              <w:t xml:space="preserve"> clarification where documents or other witness’ accounts appear to conflict.</w:t>
            </w:r>
          </w:p>
          <w:p w:rsidR="004554A6" w:rsidRPr="00114B5D" w:rsidRDefault="004554A6" w:rsidP="004554A6">
            <w:pPr>
              <w:pStyle w:val="NoSpacing"/>
              <w:numPr>
                <w:ilvl w:val="0"/>
                <w:numId w:val="5"/>
              </w:numPr>
              <w:jc w:val="both"/>
              <w:rPr>
                <w:rFonts w:ascii="Arial" w:hAnsi="Arial" w:cs="Arial"/>
                <w:sz w:val="24"/>
                <w:szCs w:val="24"/>
                <w:lang w:eastAsia="en-GB"/>
              </w:rPr>
            </w:pPr>
            <w:r>
              <w:rPr>
                <w:rFonts w:ascii="Arial" w:hAnsi="Arial" w:cs="Arial"/>
                <w:sz w:val="24"/>
                <w:szCs w:val="24"/>
                <w:lang w:eastAsia="en-GB"/>
              </w:rPr>
              <w:t>it assists in</w:t>
            </w:r>
            <w:r w:rsidRPr="00114B5D">
              <w:rPr>
                <w:rFonts w:ascii="Arial" w:hAnsi="Arial" w:cs="Arial"/>
                <w:sz w:val="24"/>
                <w:szCs w:val="24"/>
                <w:lang w:eastAsia="en-GB"/>
              </w:rPr>
              <w:t xml:space="preserve"> general information gathering and getting a feel for the substance of any allegations</w:t>
            </w:r>
          </w:p>
          <w:p w:rsidR="004554A6" w:rsidRPr="00114B5D" w:rsidRDefault="004554A6" w:rsidP="004554A6">
            <w:pPr>
              <w:pStyle w:val="NoSpacing"/>
              <w:numPr>
                <w:ilvl w:val="0"/>
                <w:numId w:val="5"/>
              </w:numPr>
              <w:jc w:val="both"/>
              <w:rPr>
                <w:rFonts w:ascii="Arial" w:hAnsi="Arial" w:cs="Arial"/>
                <w:sz w:val="24"/>
                <w:szCs w:val="24"/>
                <w:lang w:eastAsia="en-GB"/>
              </w:rPr>
            </w:pPr>
            <w:r>
              <w:rPr>
                <w:rFonts w:ascii="Arial" w:hAnsi="Arial" w:cs="Arial"/>
                <w:sz w:val="24"/>
                <w:szCs w:val="24"/>
                <w:lang w:eastAsia="en-GB"/>
              </w:rPr>
              <w:t xml:space="preserve">it assists in </w:t>
            </w:r>
            <w:r w:rsidRPr="00114B5D">
              <w:rPr>
                <w:rFonts w:ascii="Arial" w:hAnsi="Arial" w:cs="Arial"/>
                <w:sz w:val="24"/>
                <w:szCs w:val="24"/>
                <w:lang w:eastAsia="en-GB"/>
              </w:rPr>
              <w:t>defin</w:t>
            </w:r>
            <w:r>
              <w:rPr>
                <w:rFonts w:ascii="Arial" w:hAnsi="Arial" w:cs="Arial"/>
                <w:sz w:val="24"/>
                <w:szCs w:val="24"/>
                <w:lang w:eastAsia="en-GB"/>
              </w:rPr>
              <w:t>ing</w:t>
            </w:r>
            <w:r w:rsidRPr="00114B5D">
              <w:rPr>
                <w:rFonts w:ascii="Arial" w:hAnsi="Arial" w:cs="Arial"/>
                <w:sz w:val="24"/>
                <w:szCs w:val="24"/>
                <w:lang w:eastAsia="en-GB"/>
              </w:rPr>
              <w:t xml:space="preserve"> the issues and scope of the subsequent investigation </w:t>
            </w:r>
          </w:p>
          <w:p w:rsidR="004554A6" w:rsidRPr="00067779" w:rsidRDefault="004554A6" w:rsidP="004554A6">
            <w:pPr>
              <w:autoSpaceDE w:val="0"/>
              <w:autoSpaceDN w:val="0"/>
              <w:adjustRightInd w:val="0"/>
              <w:jc w:val="both"/>
              <w:rPr>
                <w:rFonts w:ascii="Arial" w:hAnsi="Arial" w:cs="Arial"/>
                <w:sz w:val="24"/>
                <w:szCs w:val="24"/>
              </w:rPr>
            </w:pPr>
          </w:p>
          <w:p w:rsidR="004554A6" w:rsidRPr="00067779" w:rsidRDefault="004554A6" w:rsidP="004554A6">
            <w:pPr>
              <w:autoSpaceDE w:val="0"/>
              <w:autoSpaceDN w:val="0"/>
              <w:adjustRightInd w:val="0"/>
              <w:jc w:val="both"/>
              <w:rPr>
                <w:rFonts w:ascii="Arial" w:hAnsi="Arial" w:cs="Arial"/>
                <w:sz w:val="24"/>
                <w:szCs w:val="24"/>
              </w:rPr>
            </w:pPr>
            <w:r w:rsidRPr="00067779">
              <w:rPr>
                <w:rFonts w:ascii="Arial" w:hAnsi="Arial" w:cs="Arial"/>
                <w:sz w:val="24"/>
                <w:szCs w:val="24"/>
              </w:rPr>
              <w:t>ii. The first step in planning the interview is to establish who will be interviewed.</w:t>
            </w:r>
            <w:r>
              <w:rPr>
                <w:rFonts w:ascii="Arial" w:hAnsi="Arial" w:cs="Arial"/>
                <w:sz w:val="24"/>
                <w:szCs w:val="24"/>
              </w:rPr>
              <w:t xml:space="preserve">  This may be people from within the </w:t>
            </w:r>
            <w:proofErr w:type="spellStart"/>
            <w:r>
              <w:rPr>
                <w:rFonts w:ascii="Arial" w:hAnsi="Arial" w:cs="Arial"/>
                <w:sz w:val="24"/>
                <w:szCs w:val="24"/>
              </w:rPr>
              <w:t>organisation</w:t>
            </w:r>
            <w:proofErr w:type="spellEnd"/>
            <w:r>
              <w:rPr>
                <w:rFonts w:ascii="Arial" w:hAnsi="Arial" w:cs="Arial"/>
                <w:sz w:val="24"/>
                <w:szCs w:val="24"/>
              </w:rPr>
              <w:t xml:space="preserve"> or people external to the </w:t>
            </w:r>
            <w:proofErr w:type="spellStart"/>
            <w:r>
              <w:rPr>
                <w:rFonts w:ascii="Arial" w:hAnsi="Arial" w:cs="Arial"/>
                <w:sz w:val="24"/>
                <w:szCs w:val="24"/>
              </w:rPr>
              <w:t>organisation</w:t>
            </w:r>
            <w:proofErr w:type="spellEnd"/>
            <w:r>
              <w:rPr>
                <w:rFonts w:ascii="Arial" w:hAnsi="Arial" w:cs="Arial"/>
                <w:sz w:val="24"/>
                <w:szCs w:val="24"/>
              </w:rPr>
              <w:t>, e.g. suppliers, auditors, bankers.  Potential interviewees may be personal contacts of a suspect, relatives or friends.  Workplace colleagues may be current of previous, senior or junior.  The most important consideration is establishing who may be able to provide relevant information.</w:t>
            </w:r>
          </w:p>
          <w:p w:rsidR="004554A6" w:rsidRPr="00067779" w:rsidRDefault="004554A6" w:rsidP="004554A6">
            <w:pPr>
              <w:autoSpaceDE w:val="0"/>
              <w:autoSpaceDN w:val="0"/>
              <w:adjustRightInd w:val="0"/>
              <w:jc w:val="both"/>
              <w:rPr>
                <w:rFonts w:ascii="Arial" w:hAnsi="Arial" w:cs="Arial"/>
                <w:sz w:val="24"/>
                <w:szCs w:val="24"/>
              </w:rPr>
            </w:pPr>
          </w:p>
          <w:p w:rsidR="004554A6" w:rsidRPr="00067779" w:rsidRDefault="004554A6" w:rsidP="004554A6">
            <w:pPr>
              <w:autoSpaceDE w:val="0"/>
              <w:autoSpaceDN w:val="0"/>
              <w:adjustRightInd w:val="0"/>
              <w:jc w:val="both"/>
              <w:rPr>
                <w:rFonts w:ascii="Arial" w:hAnsi="Arial" w:cs="Arial"/>
                <w:sz w:val="24"/>
                <w:szCs w:val="24"/>
              </w:rPr>
            </w:pPr>
          </w:p>
          <w:p w:rsidR="004554A6" w:rsidRPr="00067779" w:rsidRDefault="004554A6" w:rsidP="004554A6">
            <w:pPr>
              <w:autoSpaceDE w:val="0"/>
              <w:autoSpaceDN w:val="0"/>
              <w:adjustRightInd w:val="0"/>
              <w:jc w:val="both"/>
              <w:rPr>
                <w:rFonts w:ascii="Arial" w:hAnsi="Arial" w:cs="Arial"/>
                <w:sz w:val="24"/>
                <w:szCs w:val="24"/>
              </w:rPr>
            </w:pPr>
            <w:r w:rsidRPr="00067779">
              <w:rPr>
                <w:rFonts w:ascii="Arial" w:hAnsi="Arial" w:cs="Arial"/>
                <w:sz w:val="24"/>
                <w:szCs w:val="24"/>
              </w:rPr>
              <w:t xml:space="preserve">iii. </w:t>
            </w:r>
            <w:r>
              <w:rPr>
                <w:rFonts w:ascii="Arial" w:hAnsi="Arial" w:cs="Arial"/>
                <w:sz w:val="24"/>
                <w:szCs w:val="24"/>
              </w:rPr>
              <w:t>I</w:t>
            </w:r>
            <w:r w:rsidRPr="00067779">
              <w:rPr>
                <w:rFonts w:ascii="Arial" w:hAnsi="Arial" w:cs="Arial"/>
                <w:sz w:val="24"/>
                <w:szCs w:val="24"/>
              </w:rPr>
              <w:t xml:space="preserve">nterviewees </w:t>
            </w:r>
            <w:r>
              <w:rPr>
                <w:rFonts w:ascii="Arial" w:hAnsi="Arial" w:cs="Arial"/>
                <w:sz w:val="24"/>
                <w:szCs w:val="24"/>
              </w:rPr>
              <w:t xml:space="preserve">that </w:t>
            </w:r>
            <w:r w:rsidRPr="00067779">
              <w:rPr>
                <w:rFonts w:ascii="Arial" w:hAnsi="Arial" w:cs="Arial"/>
                <w:sz w:val="24"/>
                <w:szCs w:val="24"/>
              </w:rPr>
              <w:t>could be considered when investigating financial crimes may include</w:t>
            </w:r>
          </w:p>
          <w:p w:rsidR="004554A6" w:rsidRPr="00067779" w:rsidRDefault="004554A6" w:rsidP="004554A6">
            <w:pPr>
              <w:pStyle w:val="ListParagraph"/>
              <w:numPr>
                <w:ilvl w:val="0"/>
                <w:numId w:val="2"/>
              </w:numPr>
              <w:autoSpaceDE w:val="0"/>
              <w:autoSpaceDN w:val="0"/>
              <w:adjustRightInd w:val="0"/>
              <w:jc w:val="both"/>
              <w:rPr>
                <w:rFonts w:ascii="Arial" w:hAnsi="Arial" w:cs="Arial"/>
                <w:sz w:val="24"/>
                <w:szCs w:val="24"/>
              </w:rPr>
            </w:pPr>
            <w:r>
              <w:rPr>
                <w:rFonts w:ascii="Arial" w:hAnsi="Arial" w:cs="Arial"/>
                <w:sz w:val="24"/>
                <w:szCs w:val="24"/>
              </w:rPr>
              <w:t>t</w:t>
            </w:r>
            <w:r w:rsidRPr="00067779">
              <w:rPr>
                <w:rFonts w:ascii="Arial" w:hAnsi="Arial" w:cs="Arial"/>
                <w:sz w:val="24"/>
                <w:szCs w:val="24"/>
              </w:rPr>
              <w:t>he victim</w:t>
            </w:r>
          </w:p>
          <w:p w:rsidR="004554A6" w:rsidRPr="00067779" w:rsidRDefault="004554A6" w:rsidP="004554A6">
            <w:pPr>
              <w:pStyle w:val="ListParagraph"/>
              <w:numPr>
                <w:ilvl w:val="0"/>
                <w:numId w:val="2"/>
              </w:numPr>
              <w:autoSpaceDE w:val="0"/>
              <w:autoSpaceDN w:val="0"/>
              <w:adjustRightInd w:val="0"/>
              <w:jc w:val="both"/>
              <w:rPr>
                <w:rFonts w:ascii="Arial" w:hAnsi="Arial" w:cs="Arial"/>
                <w:sz w:val="24"/>
                <w:szCs w:val="24"/>
              </w:rPr>
            </w:pPr>
            <w:r>
              <w:rPr>
                <w:rFonts w:ascii="Arial" w:hAnsi="Arial" w:cs="Arial"/>
                <w:sz w:val="24"/>
                <w:szCs w:val="24"/>
              </w:rPr>
              <w:t>a</w:t>
            </w:r>
            <w:r w:rsidRPr="00067779">
              <w:rPr>
                <w:rFonts w:ascii="Arial" w:hAnsi="Arial" w:cs="Arial"/>
                <w:sz w:val="24"/>
                <w:szCs w:val="24"/>
              </w:rPr>
              <w:t>ccountants</w:t>
            </w:r>
          </w:p>
          <w:p w:rsidR="004554A6" w:rsidRPr="00067779" w:rsidRDefault="004554A6" w:rsidP="004554A6">
            <w:pPr>
              <w:pStyle w:val="ListParagraph"/>
              <w:numPr>
                <w:ilvl w:val="0"/>
                <w:numId w:val="2"/>
              </w:numPr>
              <w:autoSpaceDE w:val="0"/>
              <w:autoSpaceDN w:val="0"/>
              <w:adjustRightInd w:val="0"/>
              <w:jc w:val="both"/>
              <w:rPr>
                <w:rFonts w:ascii="Arial" w:hAnsi="Arial" w:cs="Arial"/>
                <w:sz w:val="24"/>
                <w:szCs w:val="24"/>
              </w:rPr>
            </w:pPr>
            <w:r>
              <w:rPr>
                <w:rFonts w:ascii="Arial" w:hAnsi="Arial" w:cs="Arial"/>
                <w:sz w:val="24"/>
                <w:szCs w:val="24"/>
              </w:rPr>
              <w:t>a</w:t>
            </w:r>
            <w:r w:rsidRPr="00067779">
              <w:rPr>
                <w:rFonts w:ascii="Arial" w:hAnsi="Arial" w:cs="Arial"/>
                <w:sz w:val="24"/>
                <w:szCs w:val="24"/>
              </w:rPr>
              <w:t>uditors</w:t>
            </w:r>
          </w:p>
          <w:p w:rsidR="004554A6" w:rsidRPr="00067779" w:rsidRDefault="004554A6" w:rsidP="004554A6">
            <w:pPr>
              <w:pStyle w:val="ListParagraph"/>
              <w:numPr>
                <w:ilvl w:val="0"/>
                <w:numId w:val="2"/>
              </w:numPr>
              <w:autoSpaceDE w:val="0"/>
              <w:autoSpaceDN w:val="0"/>
              <w:adjustRightInd w:val="0"/>
              <w:jc w:val="both"/>
              <w:rPr>
                <w:rFonts w:ascii="Arial" w:hAnsi="Arial" w:cs="Arial"/>
                <w:sz w:val="24"/>
                <w:szCs w:val="24"/>
              </w:rPr>
            </w:pPr>
            <w:r>
              <w:rPr>
                <w:rFonts w:ascii="Arial" w:hAnsi="Arial" w:cs="Arial"/>
                <w:sz w:val="24"/>
                <w:szCs w:val="24"/>
              </w:rPr>
              <w:t>b</w:t>
            </w:r>
            <w:r w:rsidRPr="00067779">
              <w:rPr>
                <w:rFonts w:ascii="Arial" w:hAnsi="Arial" w:cs="Arial"/>
                <w:sz w:val="24"/>
                <w:szCs w:val="24"/>
              </w:rPr>
              <w:t>ank staff</w:t>
            </w:r>
          </w:p>
          <w:p w:rsidR="004554A6" w:rsidRPr="00067779" w:rsidRDefault="004554A6" w:rsidP="004554A6">
            <w:pPr>
              <w:pStyle w:val="ListParagraph"/>
              <w:numPr>
                <w:ilvl w:val="0"/>
                <w:numId w:val="2"/>
              </w:numPr>
              <w:autoSpaceDE w:val="0"/>
              <w:autoSpaceDN w:val="0"/>
              <w:adjustRightInd w:val="0"/>
              <w:jc w:val="both"/>
              <w:rPr>
                <w:rFonts w:ascii="Arial" w:hAnsi="Arial" w:cs="Arial"/>
                <w:sz w:val="24"/>
                <w:szCs w:val="24"/>
              </w:rPr>
            </w:pPr>
            <w:r>
              <w:rPr>
                <w:rFonts w:ascii="Arial" w:hAnsi="Arial" w:cs="Arial"/>
                <w:sz w:val="24"/>
                <w:szCs w:val="24"/>
              </w:rPr>
              <w:t>b</w:t>
            </w:r>
            <w:r w:rsidRPr="00067779">
              <w:rPr>
                <w:rFonts w:ascii="Arial" w:hAnsi="Arial" w:cs="Arial"/>
                <w:sz w:val="24"/>
                <w:szCs w:val="24"/>
              </w:rPr>
              <w:t>usiness consultants</w:t>
            </w:r>
          </w:p>
          <w:p w:rsidR="004554A6" w:rsidRPr="00067779" w:rsidRDefault="004554A6" w:rsidP="004554A6">
            <w:pPr>
              <w:pStyle w:val="ListParagraph"/>
              <w:numPr>
                <w:ilvl w:val="0"/>
                <w:numId w:val="2"/>
              </w:numPr>
              <w:autoSpaceDE w:val="0"/>
              <w:autoSpaceDN w:val="0"/>
              <w:adjustRightInd w:val="0"/>
              <w:jc w:val="both"/>
              <w:rPr>
                <w:rFonts w:ascii="Arial" w:hAnsi="Arial" w:cs="Arial"/>
                <w:sz w:val="24"/>
                <w:szCs w:val="24"/>
              </w:rPr>
            </w:pPr>
            <w:r>
              <w:rPr>
                <w:rFonts w:ascii="Arial" w:hAnsi="Arial" w:cs="Arial"/>
                <w:sz w:val="24"/>
                <w:szCs w:val="24"/>
              </w:rPr>
              <w:t>c</w:t>
            </w:r>
            <w:r w:rsidRPr="00067779">
              <w:rPr>
                <w:rFonts w:ascii="Arial" w:hAnsi="Arial" w:cs="Arial"/>
                <w:sz w:val="24"/>
                <w:szCs w:val="24"/>
              </w:rPr>
              <w:t>urrent and former employees/co workers</w:t>
            </w:r>
          </w:p>
          <w:p w:rsidR="004554A6" w:rsidRPr="00067779" w:rsidRDefault="004554A6" w:rsidP="004554A6">
            <w:pPr>
              <w:pStyle w:val="ListParagraph"/>
              <w:numPr>
                <w:ilvl w:val="0"/>
                <w:numId w:val="2"/>
              </w:numPr>
              <w:autoSpaceDE w:val="0"/>
              <w:autoSpaceDN w:val="0"/>
              <w:adjustRightInd w:val="0"/>
              <w:jc w:val="both"/>
              <w:rPr>
                <w:rFonts w:ascii="Arial" w:hAnsi="Arial" w:cs="Arial"/>
                <w:sz w:val="24"/>
                <w:szCs w:val="24"/>
              </w:rPr>
            </w:pPr>
            <w:r>
              <w:rPr>
                <w:rFonts w:ascii="Arial" w:hAnsi="Arial" w:cs="Arial"/>
                <w:sz w:val="24"/>
                <w:szCs w:val="24"/>
              </w:rPr>
              <w:t>s</w:t>
            </w:r>
            <w:r w:rsidRPr="00067779">
              <w:rPr>
                <w:rFonts w:ascii="Arial" w:hAnsi="Arial" w:cs="Arial"/>
                <w:sz w:val="24"/>
                <w:szCs w:val="24"/>
              </w:rPr>
              <w:t>uppliers and customers</w:t>
            </w:r>
          </w:p>
          <w:p w:rsidR="004554A6" w:rsidRPr="00067779" w:rsidRDefault="004554A6" w:rsidP="004554A6">
            <w:pPr>
              <w:pStyle w:val="ListParagraph"/>
              <w:numPr>
                <w:ilvl w:val="0"/>
                <w:numId w:val="2"/>
              </w:numPr>
              <w:autoSpaceDE w:val="0"/>
              <w:autoSpaceDN w:val="0"/>
              <w:adjustRightInd w:val="0"/>
              <w:jc w:val="both"/>
              <w:rPr>
                <w:rFonts w:ascii="Arial" w:hAnsi="Arial" w:cs="Arial"/>
                <w:sz w:val="24"/>
                <w:szCs w:val="24"/>
              </w:rPr>
            </w:pPr>
            <w:r>
              <w:rPr>
                <w:rFonts w:ascii="Arial" w:hAnsi="Arial" w:cs="Arial"/>
                <w:sz w:val="24"/>
                <w:szCs w:val="24"/>
              </w:rPr>
              <w:t>r</w:t>
            </w:r>
            <w:r w:rsidRPr="00067779">
              <w:rPr>
                <w:rFonts w:ascii="Arial" w:hAnsi="Arial" w:cs="Arial"/>
                <w:sz w:val="24"/>
                <w:szCs w:val="24"/>
              </w:rPr>
              <w:t>elatives and significant others</w:t>
            </w:r>
          </w:p>
          <w:p w:rsidR="004554A6" w:rsidRPr="00067779" w:rsidRDefault="004554A6" w:rsidP="004554A6">
            <w:pPr>
              <w:pStyle w:val="ListParagraph"/>
              <w:numPr>
                <w:ilvl w:val="0"/>
                <w:numId w:val="2"/>
              </w:numPr>
              <w:autoSpaceDE w:val="0"/>
              <w:autoSpaceDN w:val="0"/>
              <w:adjustRightInd w:val="0"/>
              <w:jc w:val="both"/>
              <w:rPr>
                <w:rFonts w:ascii="Arial" w:hAnsi="Arial" w:cs="Arial"/>
                <w:sz w:val="24"/>
                <w:szCs w:val="24"/>
              </w:rPr>
            </w:pPr>
            <w:r>
              <w:rPr>
                <w:rFonts w:ascii="Arial" w:hAnsi="Arial" w:cs="Arial"/>
                <w:sz w:val="24"/>
                <w:szCs w:val="24"/>
              </w:rPr>
              <w:t>i</w:t>
            </w:r>
            <w:r w:rsidRPr="00067779">
              <w:rPr>
                <w:rFonts w:ascii="Arial" w:hAnsi="Arial" w:cs="Arial"/>
                <w:sz w:val="24"/>
                <w:szCs w:val="24"/>
              </w:rPr>
              <w:t>ndustry regulators, competitors and leaders</w:t>
            </w:r>
          </w:p>
          <w:p w:rsidR="004554A6" w:rsidRPr="00067779" w:rsidRDefault="004554A6" w:rsidP="004554A6">
            <w:pPr>
              <w:pStyle w:val="ListParagraph"/>
              <w:autoSpaceDE w:val="0"/>
              <w:autoSpaceDN w:val="0"/>
              <w:adjustRightInd w:val="0"/>
              <w:jc w:val="both"/>
              <w:rPr>
                <w:rFonts w:ascii="Arial" w:hAnsi="Arial" w:cs="Arial"/>
                <w:sz w:val="24"/>
                <w:szCs w:val="24"/>
              </w:rPr>
            </w:pPr>
          </w:p>
          <w:p w:rsidR="004554A6" w:rsidRPr="00067779" w:rsidRDefault="004554A6" w:rsidP="004554A6">
            <w:pPr>
              <w:autoSpaceDE w:val="0"/>
              <w:autoSpaceDN w:val="0"/>
              <w:adjustRightInd w:val="0"/>
              <w:jc w:val="both"/>
              <w:rPr>
                <w:rFonts w:ascii="Arial" w:hAnsi="Arial" w:cs="Arial"/>
                <w:sz w:val="24"/>
                <w:szCs w:val="24"/>
              </w:rPr>
            </w:pPr>
          </w:p>
          <w:p w:rsidR="004554A6" w:rsidRPr="00067779" w:rsidRDefault="004554A6" w:rsidP="004554A6">
            <w:pPr>
              <w:autoSpaceDE w:val="0"/>
              <w:autoSpaceDN w:val="0"/>
              <w:adjustRightInd w:val="0"/>
              <w:jc w:val="both"/>
              <w:rPr>
                <w:rFonts w:ascii="Arial" w:hAnsi="Arial" w:cs="Arial"/>
                <w:sz w:val="24"/>
                <w:szCs w:val="24"/>
              </w:rPr>
            </w:pPr>
            <w:r w:rsidRPr="00067779">
              <w:rPr>
                <w:rFonts w:ascii="Arial" w:hAnsi="Arial" w:cs="Arial"/>
                <w:sz w:val="24"/>
                <w:szCs w:val="24"/>
              </w:rPr>
              <w:t xml:space="preserve">iv. It is important to record the interview because </w:t>
            </w:r>
          </w:p>
          <w:p w:rsidR="004554A6" w:rsidRPr="00067779" w:rsidRDefault="004554A6" w:rsidP="004554A6">
            <w:pPr>
              <w:pStyle w:val="ListParagraph"/>
              <w:numPr>
                <w:ilvl w:val="0"/>
                <w:numId w:val="3"/>
              </w:numPr>
              <w:autoSpaceDE w:val="0"/>
              <w:autoSpaceDN w:val="0"/>
              <w:adjustRightInd w:val="0"/>
              <w:jc w:val="both"/>
              <w:rPr>
                <w:rFonts w:ascii="Arial" w:hAnsi="Arial" w:cs="Arial"/>
                <w:sz w:val="24"/>
                <w:szCs w:val="24"/>
              </w:rPr>
            </w:pPr>
            <w:r w:rsidRPr="00067779">
              <w:rPr>
                <w:rFonts w:ascii="Arial" w:hAnsi="Arial" w:cs="Arial"/>
                <w:sz w:val="24"/>
                <w:szCs w:val="24"/>
              </w:rPr>
              <w:t>protecting the interviewer and witness from any mistruths</w:t>
            </w:r>
          </w:p>
          <w:p w:rsidR="004554A6" w:rsidRPr="00067779" w:rsidRDefault="004554A6" w:rsidP="004554A6">
            <w:pPr>
              <w:pStyle w:val="ListParagraph"/>
              <w:numPr>
                <w:ilvl w:val="0"/>
                <w:numId w:val="3"/>
              </w:numPr>
              <w:autoSpaceDE w:val="0"/>
              <w:autoSpaceDN w:val="0"/>
              <w:adjustRightInd w:val="0"/>
              <w:jc w:val="both"/>
              <w:rPr>
                <w:rFonts w:ascii="Arial" w:hAnsi="Arial" w:cs="Arial"/>
                <w:sz w:val="24"/>
                <w:szCs w:val="24"/>
              </w:rPr>
            </w:pPr>
            <w:proofErr w:type="gramStart"/>
            <w:r w:rsidRPr="00067779">
              <w:rPr>
                <w:rFonts w:ascii="Arial" w:hAnsi="Arial" w:cs="Arial"/>
                <w:sz w:val="24"/>
                <w:szCs w:val="24"/>
              </w:rPr>
              <w:t>video</w:t>
            </w:r>
            <w:proofErr w:type="gramEnd"/>
            <w:r w:rsidRPr="00067779">
              <w:rPr>
                <w:rFonts w:ascii="Arial" w:hAnsi="Arial" w:cs="Arial"/>
                <w:sz w:val="24"/>
                <w:szCs w:val="24"/>
              </w:rPr>
              <w:t xml:space="preserve"> recording will capture every gesture and expression made by both parties and can dispel any accusations of intimidation.  Furthermore it is helpful that sounds are accompanied by the explanatory image.</w:t>
            </w:r>
          </w:p>
          <w:p w:rsidR="004554A6" w:rsidRPr="00067779" w:rsidRDefault="004554A6" w:rsidP="004554A6">
            <w:pPr>
              <w:pStyle w:val="ListParagraph"/>
              <w:numPr>
                <w:ilvl w:val="0"/>
                <w:numId w:val="3"/>
              </w:numPr>
              <w:autoSpaceDE w:val="0"/>
              <w:autoSpaceDN w:val="0"/>
              <w:adjustRightInd w:val="0"/>
              <w:jc w:val="both"/>
              <w:rPr>
                <w:rFonts w:ascii="Arial" w:hAnsi="Arial" w:cs="Arial"/>
                <w:sz w:val="24"/>
                <w:szCs w:val="24"/>
              </w:rPr>
            </w:pPr>
            <w:proofErr w:type="gramStart"/>
            <w:r>
              <w:rPr>
                <w:rFonts w:ascii="Arial" w:hAnsi="Arial" w:cs="Arial"/>
                <w:sz w:val="24"/>
                <w:szCs w:val="24"/>
              </w:rPr>
              <w:t>r</w:t>
            </w:r>
            <w:r w:rsidRPr="00067779">
              <w:rPr>
                <w:rFonts w:ascii="Arial" w:hAnsi="Arial" w:cs="Arial"/>
                <w:sz w:val="24"/>
                <w:szCs w:val="24"/>
              </w:rPr>
              <w:t>ecordings</w:t>
            </w:r>
            <w:proofErr w:type="gramEnd"/>
            <w:r w:rsidRPr="00067779">
              <w:rPr>
                <w:rFonts w:ascii="Arial" w:hAnsi="Arial" w:cs="Arial"/>
                <w:sz w:val="24"/>
                <w:szCs w:val="24"/>
              </w:rPr>
              <w:t xml:space="preserve"> may last longer than a person’s memory and therefore be more reliable at a later date.</w:t>
            </w:r>
          </w:p>
          <w:p w:rsidR="004554A6" w:rsidRPr="00067779" w:rsidRDefault="004554A6" w:rsidP="004554A6">
            <w:pPr>
              <w:pStyle w:val="ListParagraph"/>
              <w:numPr>
                <w:ilvl w:val="0"/>
                <w:numId w:val="3"/>
              </w:numPr>
              <w:autoSpaceDE w:val="0"/>
              <w:autoSpaceDN w:val="0"/>
              <w:adjustRightInd w:val="0"/>
              <w:jc w:val="both"/>
              <w:rPr>
                <w:rFonts w:ascii="Arial" w:hAnsi="Arial" w:cs="Arial"/>
                <w:sz w:val="24"/>
                <w:szCs w:val="24"/>
              </w:rPr>
            </w:pPr>
            <w:r>
              <w:rPr>
                <w:rFonts w:ascii="Arial" w:hAnsi="Arial" w:cs="Arial"/>
                <w:sz w:val="24"/>
                <w:szCs w:val="24"/>
              </w:rPr>
              <w:t>r</w:t>
            </w:r>
            <w:r w:rsidRPr="00067779">
              <w:rPr>
                <w:rFonts w:ascii="Arial" w:hAnsi="Arial" w:cs="Arial"/>
                <w:sz w:val="24"/>
                <w:szCs w:val="24"/>
              </w:rPr>
              <w:t>ecordings can assist in the writing of reports and preparation for trial</w:t>
            </w:r>
          </w:p>
          <w:p w:rsidR="004554A6" w:rsidRPr="00067779" w:rsidRDefault="004554A6" w:rsidP="004554A6">
            <w:pPr>
              <w:autoSpaceDE w:val="0"/>
              <w:autoSpaceDN w:val="0"/>
              <w:adjustRightInd w:val="0"/>
              <w:jc w:val="both"/>
              <w:rPr>
                <w:rFonts w:ascii="Arial" w:hAnsi="Arial" w:cs="Arial"/>
                <w:sz w:val="24"/>
                <w:szCs w:val="24"/>
              </w:rPr>
            </w:pPr>
          </w:p>
          <w:p w:rsidR="004554A6" w:rsidRPr="00067779" w:rsidRDefault="004554A6" w:rsidP="004554A6">
            <w:pPr>
              <w:autoSpaceDE w:val="0"/>
              <w:autoSpaceDN w:val="0"/>
              <w:adjustRightInd w:val="0"/>
              <w:jc w:val="both"/>
              <w:rPr>
                <w:rFonts w:ascii="Arial" w:hAnsi="Arial" w:cs="Arial"/>
                <w:sz w:val="24"/>
                <w:szCs w:val="24"/>
              </w:rPr>
            </w:pPr>
            <w:r w:rsidRPr="00067779">
              <w:rPr>
                <w:rFonts w:ascii="Arial" w:hAnsi="Arial" w:cs="Arial"/>
                <w:sz w:val="24"/>
                <w:szCs w:val="24"/>
              </w:rPr>
              <w:t>v. The place where an interview is conducted is important because different locations may have different effects on the witness.  For example, interviewing a witness on neutral ground or at their home or own offices may make the witness feel comfortable, however, the interviewer may not wish to interview a suspect in these surroundings.  The interviewer may prefer to interview a suspect in a place out of the suspect’s comfort zone, for example – the interviewers offices, a lawyer’s office or even a police station.</w:t>
            </w:r>
          </w:p>
          <w:p w:rsidR="004554A6" w:rsidRPr="00067779" w:rsidRDefault="004554A6" w:rsidP="004554A6">
            <w:pPr>
              <w:autoSpaceDE w:val="0"/>
              <w:autoSpaceDN w:val="0"/>
              <w:adjustRightInd w:val="0"/>
              <w:jc w:val="both"/>
              <w:rPr>
                <w:rFonts w:ascii="Arial" w:hAnsi="Arial" w:cs="Arial"/>
                <w:sz w:val="24"/>
                <w:szCs w:val="24"/>
              </w:rPr>
            </w:pPr>
          </w:p>
          <w:p w:rsidR="004554A6" w:rsidRPr="00285162" w:rsidRDefault="004554A6" w:rsidP="004554A6">
            <w:pPr>
              <w:autoSpaceDE w:val="0"/>
              <w:autoSpaceDN w:val="0"/>
              <w:adjustRightInd w:val="0"/>
              <w:jc w:val="both"/>
              <w:rPr>
                <w:rFonts w:ascii="Arial" w:hAnsi="Arial" w:cs="Arial"/>
                <w:sz w:val="24"/>
                <w:szCs w:val="24"/>
              </w:rPr>
            </w:pPr>
          </w:p>
          <w:p w:rsidR="004554A6" w:rsidRPr="00067779" w:rsidRDefault="004554A6" w:rsidP="004554A6">
            <w:pPr>
              <w:autoSpaceDE w:val="0"/>
              <w:autoSpaceDN w:val="0"/>
              <w:adjustRightInd w:val="0"/>
              <w:jc w:val="both"/>
              <w:rPr>
                <w:rFonts w:ascii="Arial" w:hAnsi="Arial" w:cs="Arial"/>
                <w:sz w:val="24"/>
                <w:szCs w:val="24"/>
              </w:rPr>
            </w:pPr>
            <w:r w:rsidRPr="00285162">
              <w:rPr>
                <w:rFonts w:ascii="Arial" w:hAnsi="Arial" w:cs="Arial"/>
                <w:bCs/>
                <w:sz w:val="24"/>
                <w:szCs w:val="24"/>
              </w:rPr>
              <w:t>2.</w:t>
            </w:r>
            <w:r w:rsidRPr="00067779">
              <w:rPr>
                <w:rFonts w:ascii="Arial" w:hAnsi="Arial" w:cs="Arial"/>
                <w:b/>
                <w:bCs/>
                <w:sz w:val="24"/>
                <w:szCs w:val="24"/>
              </w:rPr>
              <w:t xml:space="preserve"> </w:t>
            </w:r>
            <w:r w:rsidRPr="00067779">
              <w:rPr>
                <w:rFonts w:ascii="Arial" w:hAnsi="Arial" w:cs="Arial"/>
                <w:sz w:val="24"/>
                <w:szCs w:val="24"/>
              </w:rPr>
              <w:t>There are six stages involved in planning an interview:</w:t>
            </w:r>
          </w:p>
          <w:p w:rsidR="004554A6" w:rsidRPr="00067779" w:rsidRDefault="004554A6" w:rsidP="004554A6">
            <w:pPr>
              <w:pStyle w:val="ListParagraph"/>
              <w:numPr>
                <w:ilvl w:val="0"/>
                <w:numId w:val="4"/>
              </w:numPr>
              <w:autoSpaceDE w:val="0"/>
              <w:autoSpaceDN w:val="0"/>
              <w:adjustRightInd w:val="0"/>
              <w:jc w:val="both"/>
              <w:rPr>
                <w:rFonts w:ascii="Arial" w:hAnsi="Arial" w:cs="Arial"/>
                <w:sz w:val="24"/>
                <w:szCs w:val="24"/>
              </w:rPr>
            </w:pPr>
            <w:proofErr w:type="gramStart"/>
            <w:r>
              <w:rPr>
                <w:rFonts w:ascii="Arial" w:hAnsi="Arial" w:cs="Arial"/>
                <w:sz w:val="24"/>
                <w:szCs w:val="24"/>
              </w:rPr>
              <w:t>d</w:t>
            </w:r>
            <w:r w:rsidRPr="00067779">
              <w:rPr>
                <w:rFonts w:ascii="Arial" w:hAnsi="Arial" w:cs="Arial"/>
                <w:sz w:val="24"/>
                <w:szCs w:val="24"/>
              </w:rPr>
              <w:t>etermine</w:t>
            </w:r>
            <w:proofErr w:type="gramEnd"/>
            <w:r w:rsidRPr="00067779">
              <w:rPr>
                <w:rFonts w:ascii="Arial" w:hAnsi="Arial" w:cs="Arial"/>
                <w:sz w:val="24"/>
                <w:szCs w:val="24"/>
              </w:rPr>
              <w:t xml:space="preserve"> who is to be interviewed as in 1i above.  There are probably not that many witnesses in financial cr</w:t>
            </w:r>
            <w:r>
              <w:rPr>
                <w:rFonts w:ascii="Arial" w:hAnsi="Arial" w:cs="Arial"/>
                <w:sz w:val="24"/>
                <w:szCs w:val="24"/>
              </w:rPr>
              <w:t>i</w:t>
            </w:r>
            <w:r w:rsidRPr="00067779">
              <w:rPr>
                <w:rFonts w:ascii="Arial" w:hAnsi="Arial" w:cs="Arial"/>
                <w:sz w:val="24"/>
                <w:szCs w:val="24"/>
              </w:rPr>
              <w:t>me as the crime is quite probably not visible at it will have been carried out under the guise of being an ordinary business transaction.  Current employees may be reticent in providing information whereas former employees may be more forthcoming.  Individuals associated with the suspect outside of the work environment may provide useful insights in to the suspects attitudes and personality in general</w:t>
            </w:r>
          </w:p>
          <w:p w:rsidR="004554A6" w:rsidRPr="00067779" w:rsidRDefault="004554A6" w:rsidP="004554A6">
            <w:pPr>
              <w:pStyle w:val="ListParagraph"/>
              <w:numPr>
                <w:ilvl w:val="0"/>
                <w:numId w:val="4"/>
              </w:numPr>
              <w:autoSpaceDE w:val="0"/>
              <w:autoSpaceDN w:val="0"/>
              <w:adjustRightInd w:val="0"/>
              <w:jc w:val="both"/>
              <w:rPr>
                <w:rFonts w:ascii="Arial" w:hAnsi="Arial" w:cs="Arial"/>
                <w:sz w:val="24"/>
                <w:szCs w:val="24"/>
              </w:rPr>
            </w:pPr>
            <w:proofErr w:type="gramStart"/>
            <w:r>
              <w:rPr>
                <w:rFonts w:ascii="Arial" w:hAnsi="Arial" w:cs="Arial"/>
                <w:sz w:val="24"/>
                <w:szCs w:val="24"/>
              </w:rPr>
              <w:t>p</w:t>
            </w:r>
            <w:r w:rsidRPr="00067779">
              <w:rPr>
                <w:rFonts w:ascii="Arial" w:hAnsi="Arial" w:cs="Arial"/>
                <w:sz w:val="24"/>
                <w:szCs w:val="24"/>
              </w:rPr>
              <w:t>lan</w:t>
            </w:r>
            <w:proofErr w:type="gramEnd"/>
            <w:r w:rsidRPr="00067779">
              <w:rPr>
                <w:rFonts w:ascii="Arial" w:hAnsi="Arial" w:cs="Arial"/>
                <w:sz w:val="24"/>
                <w:szCs w:val="24"/>
              </w:rPr>
              <w:t xml:space="preserve"> what to ask the interviewees.  Investigators need to confirm what they already know and also fill in any missing gaps in the information they have.  For example, it may appear from the records that a payment was made to ABC Ltd. But by interviewing a bank representative it may be possible to establish exactly where the money went.  Establishing what documents are crucial to the investigation and establishing which interviewee will have access to those documents and thinking about what to ask each interviewee may help establish the order of interviews and avoid the need to re-interviewing the same witness.</w:t>
            </w:r>
          </w:p>
          <w:p w:rsidR="004554A6" w:rsidRPr="00067779" w:rsidRDefault="004554A6" w:rsidP="004554A6">
            <w:pPr>
              <w:pStyle w:val="ListParagraph"/>
              <w:numPr>
                <w:ilvl w:val="0"/>
                <w:numId w:val="4"/>
              </w:numPr>
              <w:autoSpaceDE w:val="0"/>
              <w:autoSpaceDN w:val="0"/>
              <w:adjustRightInd w:val="0"/>
              <w:jc w:val="both"/>
              <w:rPr>
                <w:rFonts w:ascii="Arial" w:hAnsi="Arial" w:cs="Arial"/>
                <w:sz w:val="24"/>
                <w:szCs w:val="24"/>
              </w:rPr>
            </w:pPr>
            <w:proofErr w:type="gramStart"/>
            <w:r>
              <w:rPr>
                <w:rFonts w:ascii="Arial" w:hAnsi="Arial" w:cs="Arial"/>
                <w:sz w:val="24"/>
                <w:szCs w:val="24"/>
              </w:rPr>
              <w:lastRenderedPageBreak/>
              <w:t>d</w:t>
            </w:r>
            <w:r w:rsidRPr="00067779">
              <w:rPr>
                <w:rFonts w:ascii="Arial" w:hAnsi="Arial" w:cs="Arial"/>
                <w:sz w:val="24"/>
                <w:szCs w:val="24"/>
              </w:rPr>
              <w:t>etermini</w:t>
            </w:r>
            <w:r>
              <w:rPr>
                <w:rFonts w:ascii="Arial" w:hAnsi="Arial" w:cs="Arial"/>
                <w:sz w:val="24"/>
                <w:szCs w:val="24"/>
              </w:rPr>
              <w:t>n</w:t>
            </w:r>
            <w:r w:rsidRPr="00067779">
              <w:rPr>
                <w:rFonts w:ascii="Arial" w:hAnsi="Arial" w:cs="Arial"/>
                <w:sz w:val="24"/>
                <w:szCs w:val="24"/>
              </w:rPr>
              <w:t>g</w:t>
            </w:r>
            <w:proofErr w:type="gramEnd"/>
            <w:r w:rsidRPr="00067779">
              <w:rPr>
                <w:rFonts w:ascii="Arial" w:hAnsi="Arial" w:cs="Arial"/>
                <w:sz w:val="24"/>
                <w:szCs w:val="24"/>
              </w:rPr>
              <w:t xml:space="preserve"> why a witness should be interviewed.  This depends on who they are and what information they may possess.  It would be appropriate to interview witnesses that may be able to provide background information, for example auditor, nearer the beginning of the investigation and those closer to the transactions, for example the accounts clerk, towards the end.</w:t>
            </w:r>
          </w:p>
          <w:p w:rsidR="004554A6" w:rsidRPr="00067779" w:rsidRDefault="004554A6" w:rsidP="004554A6">
            <w:pPr>
              <w:pStyle w:val="ListParagraph"/>
              <w:numPr>
                <w:ilvl w:val="0"/>
                <w:numId w:val="4"/>
              </w:numPr>
              <w:autoSpaceDE w:val="0"/>
              <w:autoSpaceDN w:val="0"/>
              <w:adjustRightInd w:val="0"/>
              <w:jc w:val="both"/>
              <w:rPr>
                <w:rFonts w:ascii="Arial" w:hAnsi="Arial" w:cs="Arial"/>
                <w:sz w:val="24"/>
                <w:szCs w:val="24"/>
              </w:rPr>
            </w:pPr>
            <w:proofErr w:type="gramStart"/>
            <w:r>
              <w:rPr>
                <w:rFonts w:ascii="Arial" w:hAnsi="Arial" w:cs="Arial"/>
                <w:sz w:val="24"/>
                <w:szCs w:val="24"/>
              </w:rPr>
              <w:t>e</w:t>
            </w:r>
            <w:r w:rsidRPr="00067779">
              <w:rPr>
                <w:rFonts w:ascii="Arial" w:hAnsi="Arial" w:cs="Arial"/>
                <w:sz w:val="24"/>
                <w:szCs w:val="24"/>
              </w:rPr>
              <w:t>stablishing</w:t>
            </w:r>
            <w:proofErr w:type="gramEnd"/>
            <w:r w:rsidRPr="00067779">
              <w:rPr>
                <w:rFonts w:ascii="Arial" w:hAnsi="Arial" w:cs="Arial"/>
                <w:sz w:val="24"/>
                <w:szCs w:val="24"/>
              </w:rPr>
              <w:t xml:space="preserve"> when to interview a witness.  Although there is no perfect time to carry out an interview.  The interviewer should aim to create that most relaxed atmosphere for the interview and this includes asking the interviewee to choose a time which will be best for the interviewee and not trying to squeeze in an interview during lunch hours or between other scheduled meetings or at the last minute.</w:t>
            </w:r>
          </w:p>
          <w:p w:rsidR="004554A6" w:rsidRPr="00067779" w:rsidRDefault="004554A6" w:rsidP="004554A6">
            <w:pPr>
              <w:pStyle w:val="ListParagraph"/>
              <w:numPr>
                <w:ilvl w:val="0"/>
                <w:numId w:val="4"/>
              </w:numPr>
              <w:autoSpaceDE w:val="0"/>
              <w:autoSpaceDN w:val="0"/>
              <w:adjustRightInd w:val="0"/>
              <w:jc w:val="both"/>
              <w:rPr>
                <w:rFonts w:ascii="Arial" w:hAnsi="Arial" w:cs="Arial"/>
                <w:sz w:val="24"/>
                <w:szCs w:val="24"/>
              </w:rPr>
            </w:pPr>
            <w:proofErr w:type="gramStart"/>
            <w:r>
              <w:rPr>
                <w:rFonts w:ascii="Arial" w:hAnsi="Arial" w:cs="Arial"/>
                <w:sz w:val="24"/>
                <w:szCs w:val="24"/>
              </w:rPr>
              <w:t>p</w:t>
            </w:r>
            <w:r w:rsidRPr="00067779">
              <w:rPr>
                <w:rFonts w:ascii="Arial" w:hAnsi="Arial" w:cs="Arial"/>
                <w:sz w:val="24"/>
                <w:szCs w:val="24"/>
              </w:rPr>
              <w:t>lan</w:t>
            </w:r>
            <w:proofErr w:type="gramEnd"/>
            <w:r w:rsidRPr="00067779">
              <w:rPr>
                <w:rFonts w:ascii="Arial" w:hAnsi="Arial" w:cs="Arial"/>
                <w:sz w:val="24"/>
                <w:szCs w:val="24"/>
              </w:rPr>
              <w:t xml:space="preserve"> where the interview should take place, as discussed in 1v above.  The role played by the</w:t>
            </w:r>
            <w:r>
              <w:rPr>
                <w:rFonts w:ascii="Arial" w:hAnsi="Arial" w:cs="Arial"/>
                <w:sz w:val="24"/>
                <w:szCs w:val="24"/>
              </w:rPr>
              <w:t xml:space="preserve"> witness may influence how comf</w:t>
            </w:r>
            <w:r w:rsidRPr="00067779">
              <w:rPr>
                <w:rFonts w:ascii="Arial" w:hAnsi="Arial" w:cs="Arial"/>
                <w:sz w:val="24"/>
                <w:szCs w:val="24"/>
              </w:rPr>
              <w:t>ortable the interviewer wants the interviewee to feel.  Investigators may use psychological pressure on the suspect and choose a location for the interview which will be outside the suspects comfort zone.  Conversely, the interviewer may wish other witnesses to be at ease and choose to interview them in a more comfortable environment such as their own offices or home.</w:t>
            </w:r>
          </w:p>
          <w:p w:rsidR="004554A6" w:rsidRPr="00067779" w:rsidRDefault="004554A6" w:rsidP="004554A6">
            <w:pPr>
              <w:pStyle w:val="ListParagraph"/>
              <w:numPr>
                <w:ilvl w:val="0"/>
                <w:numId w:val="4"/>
              </w:numPr>
              <w:autoSpaceDE w:val="0"/>
              <w:autoSpaceDN w:val="0"/>
              <w:adjustRightInd w:val="0"/>
              <w:jc w:val="both"/>
              <w:rPr>
                <w:rFonts w:ascii="Arial" w:hAnsi="Arial" w:cs="Arial"/>
                <w:sz w:val="24"/>
                <w:szCs w:val="24"/>
              </w:rPr>
            </w:pPr>
            <w:proofErr w:type="gramStart"/>
            <w:r>
              <w:rPr>
                <w:rFonts w:ascii="Arial" w:hAnsi="Arial" w:cs="Arial"/>
                <w:sz w:val="24"/>
                <w:szCs w:val="24"/>
              </w:rPr>
              <w:t>d</w:t>
            </w:r>
            <w:r w:rsidRPr="00067779">
              <w:rPr>
                <w:rFonts w:ascii="Arial" w:hAnsi="Arial" w:cs="Arial"/>
                <w:sz w:val="24"/>
                <w:szCs w:val="24"/>
              </w:rPr>
              <w:t>etermine</w:t>
            </w:r>
            <w:proofErr w:type="gramEnd"/>
            <w:r w:rsidRPr="00067779">
              <w:rPr>
                <w:rFonts w:ascii="Arial" w:hAnsi="Arial" w:cs="Arial"/>
                <w:sz w:val="24"/>
                <w:szCs w:val="24"/>
              </w:rPr>
              <w:t xml:space="preserve"> how to interview the witness including how to record the interview, either using audio0taping, videotaping or </w:t>
            </w:r>
            <w:proofErr w:type="spellStart"/>
            <w:r w:rsidRPr="00067779">
              <w:rPr>
                <w:rFonts w:ascii="Arial" w:hAnsi="Arial" w:cs="Arial"/>
                <w:sz w:val="24"/>
                <w:szCs w:val="24"/>
              </w:rPr>
              <w:t>stenographics</w:t>
            </w:r>
            <w:proofErr w:type="spellEnd"/>
            <w:r w:rsidRPr="00067779">
              <w:rPr>
                <w:rFonts w:ascii="Arial" w:hAnsi="Arial" w:cs="Arial"/>
                <w:sz w:val="24"/>
                <w:szCs w:val="24"/>
              </w:rPr>
              <w:t xml:space="preserve">.    Establishing the tone of each interview depending on the interview goal.  The investigator will adopt different tactics depending on whether they are interviewing a suspect or a witness.  The interviewer may apply psychological pressure when interviewing suspect and have a different </w:t>
            </w:r>
            <w:proofErr w:type="spellStart"/>
            <w:r w:rsidRPr="00067779">
              <w:rPr>
                <w:rFonts w:ascii="Arial" w:hAnsi="Arial" w:cs="Arial"/>
                <w:sz w:val="24"/>
                <w:szCs w:val="24"/>
              </w:rPr>
              <w:t>demeanour</w:t>
            </w:r>
            <w:proofErr w:type="spellEnd"/>
            <w:r w:rsidRPr="00067779">
              <w:rPr>
                <w:rFonts w:ascii="Arial" w:hAnsi="Arial" w:cs="Arial"/>
                <w:sz w:val="24"/>
                <w:szCs w:val="24"/>
              </w:rPr>
              <w:t xml:space="preserve"> compared with that when interviewing a witness.  The interviewer should plan tactics to enable them to have the advantage.</w:t>
            </w:r>
          </w:p>
          <w:p w:rsidR="004554A6" w:rsidRPr="00067779" w:rsidRDefault="004554A6" w:rsidP="004554A6">
            <w:pPr>
              <w:autoSpaceDE w:val="0"/>
              <w:autoSpaceDN w:val="0"/>
              <w:adjustRightInd w:val="0"/>
              <w:jc w:val="both"/>
              <w:rPr>
                <w:rFonts w:ascii="Arial" w:hAnsi="Arial" w:cs="Arial"/>
                <w:sz w:val="24"/>
                <w:szCs w:val="24"/>
              </w:rPr>
            </w:pPr>
          </w:p>
          <w:p w:rsidR="004554A6" w:rsidRDefault="004554A6" w:rsidP="004554A6">
            <w:pPr>
              <w:jc w:val="both"/>
              <w:rPr>
                <w:rFonts w:ascii="Arial" w:hAnsi="Arial" w:cs="Arial"/>
                <w:sz w:val="24"/>
                <w:szCs w:val="24"/>
              </w:rPr>
            </w:pPr>
            <w:r w:rsidRPr="00285162">
              <w:rPr>
                <w:rFonts w:ascii="Arial" w:hAnsi="Arial" w:cs="Arial"/>
                <w:bCs/>
                <w:sz w:val="24"/>
                <w:szCs w:val="24"/>
              </w:rPr>
              <w:t>3.</w:t>
            </w:r>
            <w:r w:rsidRPr="00067779">
              <w:rPr>
                <w:rFonts w:ascii="Arial" w:hAnsi="Arial" w:cs="Arial"/>
                <w:b/>
                <w:bCs/>
                <w:sz w:val="24"/>
                <w:szCs w:val="24"/>
              </w:rPr>
              <w:t xml:space="preserve"> </w:t>
            </w:r>
            <w:r w:rsidRPr="00067779">
              <w:rPr>
                <w:rFonts w:ascii="Arial" w:hAnsi="Arial" w:cs="Arial"/>
                <w:sz w:val="24"/>
                <w:szCs w:val="24"/>
              </w:rPr>
              <w:t xml:space="preserve">The cognitive interview is an expansion of the ‘structured interview’ developed by </w:t>
            </w:r>
            <w:proofErr w:type="spellStart"/>
            <w:r w:rsidRPr="00067779">
              <w:rPr>
                <w:rFonts w:ascii="Arial" w:hAnsi="Arial" w:cs="Arial"/>
                <w:sz w:val="24"/>
                <w:szCs w:val="24"/>
              </w:rPr>
              <w:t>Dr</w:t>
            </w:r>
            <w:proofErr w:type="spellEnd"/>
            <w:r w:rsidRPr="00067779">
              <w:rPr>
                <w:rFonts w:ascii="Arial" w:hAnsi="Arial" w:cs="Arial"/>
                <w:sz w:val="24"/>
                <w:szCs w:val="24"/>
              </w:rPr>
              <w:t xml:space="preserve"> R Edward </w:t>
            </w:r>
            <w:proofErr w:type="spellStart"/>
            <w:r w:rsidRPr="00067779">
              <w:rPr>
                <w:rFonts w:ascii="Arial" w:hAnsi="Arial" w:cs="Arial"/>
                <w:sz w:val="24"/>
                <w:szCs w:val="24"/>
              </w:rPr>
              <w:t>Geiselman</w:t>
            </w:r>
            <w:proofErr w:type="spellEnd"/>
            <w:r w:rsidRPr="00067779">
              <w:rPr>
                <w:rFonts w:ascii="Arial" w:hAnsi="Arial" w:cs="Arial"/>
                <w:sz w:val="24"/>
                <w:szCs w:val="24"/>
              </w:rPr>
              <w:t xml:space="preserve">, his associate </w:t>
            </w:r>
            <w:proofErr w:type="spellStart"/>
            <w:r w:rsidRPr="00067779">
              <w:rPr>
                <w:rFonts w:ascii="Arial" w:hAnsi="Arial" w:cs="Arial"/>
                <w:sz w:val="24"/>
                <w:szCs w:val="24"/>
              </w:rPr>
              <w:t>Dr</w:t>
            </w:r>
            <w:proofErr w:type="spellEnd"/>
            <w:r w:rsidRPr="00067779">
              <w:rPr>
                <w:rFonts w:ascii="Arial" w:hAnsi="Arial" w:cs="Arial"/>
                <w:sz w:val="24"/>
                <w:szCs w:val="24"/>
              </w:rPr>
              <w:t xml:space="preserve"> Ronald P Fisher and their associates.  </w:t>
            </w:r>
            <w:bookmarkStart w:id="0" w:name="_GoBack"/>
            <w:bookmarkEnd w:id="0"/>
          </w:p>
          <w:p w:rsidR="004554A6" w:rsidRPr="00067779" w:rsidRDefault="004554A6" w:rsidP="004554A6">
            <w:pPr>
              <w:jc w:val="both"/>
              <w:rPr>
                <w:rFonts w:ascii="Arial" w:hAnsi="Arial" w:cs="Arial"/>
                <w:sz w:val="24"/>
                <w:szCs w:val="24"/>
              </w:rPr>
            </w:pPr>
            <w:r w:rsidRPr="00067779">
              <w:rPr>
                <w:rFonts w:ascii="Arial" w:hAnsi="Arial" w:cs="Arial"/>
                <w:sz w:val="24"/>
                <w:szCs w:val="24"/>
              </w:rPr>
              <w:t>The strategies underlying cognitive interview are based on theories and hypothesis.</w:t>
            </w:r>
          </w:p>
          <w:p w:rsidR="004554A6" w:rsidRPr="00067779" w:rsidRDefault="004554A6" w:rsidP="004554A6">
            <w:pPr>
              <w:jc w:val="both"/>
              <w:rPr>
                <w:rFonts w:ascii="Arial" w:hAnsi="Arial" w:cs="Arial"/>
                <w:sz w:val="24"/>
                <w:szCs w:val="24"/>
              </w:rPr>
            </w:pPr>
            <w:r w:rsidRPr="00067779">
              <w:rPr>
                <w:rFonts w:ascii="Arial" w:hAnsi="Arial" w:cs="Arial"/>
                <w:sz w:val="24"/>
                <w:szCs w:val="24"/>
              </w:rPr>
              <w:t>The first hypothesis is that remembered information is stored as discrete units that contain data relevant to the observed event.  The data is indexed by headings and the matching record can be found through descriptions.  The description includes the context in which the event was recorded.  Recreating this context helps an individual access the record and the details associated with it.</w:t>
            </w:r>
          </w:p>
          <w:p w:rsidR="004554A6" w:rsidRPr="00067779" w:rsidRDefault="004554A6" w:rsidP="004554A6">
            <w:pPr>
              <w:jc w:val="both"/>
              <w:rPr>
                <w:rFonts w:ascii="Arial" w:hAnsi="Arial" w:cs="Arial"/>
                <w:sz w:val="24"/>
                <w:szCs w:val="24"/>
              </w:rPr>
            </w:pPr>
            <w:r w:rsidRPr="00067779">
              <w:rPr>
                <w:rFonts w:ascii="Arial" w:hAnsi="Arial" w:cs="Arial"/>
                <w:sz w:val="24"/>
                <w:szCs w:val="24"/>
              </w:rPr>
              <w:t>The second hypothesis states that memories comprise a network of associations rather than the discrete units referred to in the first hypothesis meaning that it is possible to access memories through different paths.  For example it may be possible to access memories by starting at the beginning of an event but further memories may be recalled by starting at the end of an event and working backwards.</w:t>
            </w:r>
          </w:p>
          <w:p w:rsidR="004554A6" w:rsidRPr="00067779" w:rsidRDefault="004554A6" w:rsidP="004554A6">
            <w:pPr>
              <w:jc w:val="both"/>
              <w:rPr>
                <w:rFonts w:ascii="Arial" w:hAnsi="Arial" w:cs="Arial"/>
                <w:sz w:val="24"/>
                <w:szCs w:val="24"/>
              </w:rPr>
            </w:pPr>
            <w:r w:rsidRPr="00067779">
              <w:rPr>
                <w:rFonts w:ascii="Arial" w:hAnsi="Arial" w:cs="Arial"/>
                <w:sz w:val="24"/>
                <w:szCs w:val="24"/>
              </w:rPr>
              <w:t xml:space="preserve">In addition, the schema theory assumes that when a familiar event is observed it is given a script that guides the encoding of an event by </w:t>
            </w:r>
            <w:proofErr w:type="spellStart"/>
            <w:r w:rsidRPr="00067779">
              <w:rPr>
                <w:rFonts w:ascii="Arial" w:hAnsi="Arial" w:cs="Arial"/>
                <w:sz w:val="24"/>
                <w:szCs w:val="24"/>
              </w:rPr>
              <w:t>organising</w:t>
            </w:r>
            <w:proofErr w:type="spellEnd"/>
            <w:r w:rsidRPr="00067779">
              <w:rPr>
                <w:rFonts w:ascii="Arial" w:hAnsi="Arial" w:cs="Arial"/>
                <w:sz w:val="24"/>
                <w:szCs w:val="24"/>
              </w:rPr>
              <w:t xml:space="preserve"> the information into a hierarchy of slots.  Prior expectations allow a person to fill some empty slots with ‘default’ or anticipated information.  Memory recall according to this theory may include information that is assumed on the basis of prior expectations and therefore may not be reliable.</w:t>
            </w:r>
          </w:p>
          <w:p w:rsidR="004554A6" w:rsidRPr="00067779" w:rsidRDefault="004554A6" w:rsidP="004554A6">
            <w:pPr>
              <w:jc w:val="both"/>
              <w:rPr>
                <w:rFonts w:ascii="Arial" w:hAnsi="Arial" w:cs="Arial"/>
                <w:sz w:val="24"/>
                <w:szCs w:val="24"/>
              </w:rPr>
            </w:pPr>
            <w:r w:rsidRPr="00067779">
              <w:rPr>
                <w:rFonts w:ascii="Arial" w:hAnsi="Arial" w:cs="Arial"/>
                <w:sz w:val="24"/>
                <w:szCs w:val="24"/>
              </w:rPr>
              <w:t xml:space="preserve">Cognitive interviewing techniques are </w:t>
            </w:r>
            <w:proofErr w:type="spellStart"/>
            <w:r w:rsidRPr="00067779">
              <w:rPr>
                <w:rFonts w:ascii="Arial" w:hAnsi="Arial" w:cs="Arial"/>
                <w:sz w:val="24"/>
                <w:szCs w:val="24"/>
              </w:rPr>
              <w:t>multiphased</w:t>
            </w:r>
            <w:proofErr w:type="spellEnd"/>
            <w:r w:rsidRPr="00067779">
              <w:rPr>
                <w:rFonts w:ascii="Arial" w:hAnsi="Arial" w:cs="Arial"/>
                <w:sz w:val="24"/>
                <w:szCs w:val="24"/>
              </w:rPr>
              <w:t xml:space="preserve">, systematically using various models of information to encode and retrieve memories and enhance the witness’s ability to recall exact information.  </w:t>
            </w:r>
          </w:p>
          <w:p w:rsidR="004554A6" w:rsidRPr="00067779" w:rsidRDefault="004554A6" w:rsidP="004554A6">
            <w:pPr>
              <w:jc w:val="both"/>
              <w:rPr>
                <w:rFonts w:ascii="Arial" w:hAnsi="Arial" w:cs="Arial"/>
                <w:sz w:val="24"/>
                <w:szCs w:val="24"/>
              </w:rPr>
            </w:pPr>
            <w:r w:rsidRPr="00067779">
              <w:rPr>
                <w:rFonts w:ascii="Arial" w:hAnsi="Arial" w:cs="Arial"/>
                <w:sz w:val="24"/>
                <w:szCs w:val="24"/>
              </w:rPr>
              <w:t xml:space="preserve">The first phase is free report which involves transferring emotional control to the </w:t>
            </w:r>
            <w:r w:rsidRPr="00067779">
              <w:rPr>
                <w:rFonts w:ascii="Arial" w:hAnsi="Arial" w:cs="Arial"/>
                <w:sz w:val="24"/>
                <w:szCs w:val="24"/>
              </w:rPr>
              <w:lastRenderedPageBreak/>
              <w:t>witness.  By asking open ended questions the interviewee is encouraged to take time to answer and to control the pace of the interview.  During this phase the interviewer will encourage the witness to visually recreate the event allowing the witness to recall the context within which the event occurred – consistent with the first hypothesis.</w:t>
            </w:r>
          </w:p>
          <w:p w:rsidR="004554A6" w:rsidRPr="00067779" w:rsidRDefault="004554A6" w:rsidP="004554A6">
            <w:pPr>
              <w:jc w:val="both"/>
              <w:rPr>
                <w:rFonts w:ascii="Arial" w:hAnsi="Arial" w:cs="Arial"/>
                <w:sz w:val="24"/>
                <w:szCs w:val="24"/>
              </w:rPr>
            </w:pPr>
            <w:r w:rsidRPr="00067779">
              <w:rPr>
                <w:rFonts w:ascii="Arial" w:hAnsi="Arial" w:cs="Arial"/>
                <w:sz w:val="24"/>
                <w:szCs w:val="24"/>
              </w:rPr>
              <w:t>The second phase involves basic questioning based on the witness’s recollection of events.  Most of this phase concentrates on the witness’s recreation of the event in their own words whilst trying to obtain answers to ‘who, why, where, what, when and how</w:t>
            </w:r>
            <w:r>
              <w:rPr>
                <w:rFonts w:ascii="Arial" w:hAnsi="Arial" w:cs="Arial"/>
                <w:sz w:val="24"/>
                <w:szCs w:val="24"/>
              </w:rPr>
              <w:t>’</w:t>
            </w:r>
            <w:r w:rsidRPr="00067779">
              <w:rPr>
                <w:rFonts w:ascii="Arial" w:hAnsi="Arial" w:cs="Arial"/>
                <w:sz w:val="24"/>
                <w:szCs w:val="24"/>
              </w:rPr>
              <w:t xml:space="preserve"> questions.  During this phase the interviewer may further probe about particulars of the scene such as asking questions about what </w:t>
            </w:r>
            <w:r>
              <w:rPr>
                <w:rFonts w:ascii="Arial" w:hAnsi="Arial" w:cs="Arial"/>
                <w:sz w:val="24"/>
                <w:szCs w:val="24"/>
              </w:rPr>
              <w:t>t</w:t>
            </w:r>
            <w:r w:rsidRPr="00067779">
              <w:rPr>
                <w:rFonts w:ascii="Arial" w:hAnsi="Arial" w:cs="Arial"/>
                <w:sz w:val="24"/>
                <w:szCs w:val="24"/>
              </w:rPr>
              <w:t>he room looked like, who else was there, how the witness was feeling at the time.  This is consistent with the second hypothesis.</w:t>
            </w:r>
          </w:p>
          <w:p w:rsidR="004554A6" w:rsidRPr="00067779" w:rsidRDefault="004554A6" w:rsidP="004554A6">
            <w:pPr>
              <w:jc w:val="both"/>
              <w:rPr>
                <w:rFonts w:ascii="Arial" w:hAnsi="Arial" w:cs="Arial"/>
                <w:sz w:val="24"/>
                <w:szCs w:val="24"/>
              </w:rPr>
            </w:pPr>
          </w:p>
          <w:p w:rsidR="004554A6" w:rsidRPr="00067779" w:rsidRDefault="004554A6" w:rsidP="004554A6">
            <w:pPr>
              <w:jc w:val="both"/>
              <w:rPr>
                <w:rFonts w:ascii="Arial" w:hAnsi="Arial" w:cs="Arial"/>
                <w:sz w:val="24"/>
                <w:szCs w:val="24"/>
              </w:rPr>
            </w:pPr>
            <w:r w:rsidRPr="00067779">
              <w:rPr>
                <w:rFonts w:ascii="Arial" w:hAnsi="Arial" w:cs="Arial"/>
                <w:sz w:val="24"/>
                <w:szCs w:val="24"/>
              </w:rPr>
              <w:t xml:space="preserve">The third phase involves a second attempt to encourage the witness to recall information they did not recall during the first or second phases.  This may allow the witness to recall more images of the event by approaching it from different angles, the middle of the end of the event for example.  This may confuse the witness so at all times the interviewer need to be aware of the possibility of two types of error, namely error in recall and confabulations.  Errors in recall are just mistakes in the actual facts, e.g. saying something red when actually it was blue.  A confabulation occurs when a witness constructs a memory of an event that never occurred, for example saying that the suspect carried out an action which in actual fact they did not.  </w:t>
            </w: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4554A6" w:rsidRDefault="004554A6" w:rsidP="00A851DA">
            <w:pPr>
              <w:rPr>
                <w:rFonts w:ascii="Arial" w:hAnsi="Arial" w:cs="Arial"/>
                <w:color w:val="000000"/>
                <w:sz w:val="24"/>
                <w:szCs w:val="24"/>
              </w:rPr>
            </w:pPr>
            <w:r w:rsidRPr="004554A6">
              <w:rPr>
                <w:rFonts w:ascii="Arial" w:hAnsi="Arial" w:cs="Arial"/>
                <w:color w:val="000000"/>
                <w:sz w:val="24"/>
                <w:szCs w:val="24"/>
              </w:rPr>
              <w:t>E Smith</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4554A6" w:rsidRDefault="004554A6" w:rsidP="00A851DA">
            <w:pPr>
              <w:rPr>
                <w:rFonts w:ascii="Arial" w:hAnsi="Arial" w:cs="Arial"/>
                <w:color w:val="000000"/>
                <w:sz w:val="24"/>
                <w:szCs w:val="24"/>
              </w:rPr>
            </w:pPr>
            <w:r w:rsidRPr="004554A6">
              <w:rPr>
                <w:rFonts w:ascii="Arial" w:hAnsi="Arial" w:cs="Arial"/>
                <w:color w:val="000000"/>
                <w:sz w:val="24"/>
                <w:szCs w:val="24"/>
              </w:rPr>
              <w:t>04/12/2019</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sectPr w:rsidR="00A851DA"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87570" w:rsidRDefault="00587570" w:rsidP="00CB4D0A">
      <w:pPr>
        <w:spacing w:after="0" w:line="240" w:lineRule="auto"/>
      </w:pPr>
      <w:r>
        <w:separator/>
      </w:r>
    </w:p>
  </w:endnote>
  <w:endnote w:type="continuationSeparator" w:id="0">
    <w:p w:rsidR="00587570" w:rsidRDefault="00587570"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87570" w:rsidRDefault="00587570" w:rsidP="00CB4D0A">
      <w:pPr>
        <w:spacing w:after="0" w:line="240" w:lineRule="auto"/>
      </w:pPr>
      <w:r>
        <w:separator/>
      </w:r>
    </w:p>
  </w:footnote>
  <w:footnote w:type="continuationSeparator" w:id="0">
    <w:p w:rsidR="00587570" w:rsidRDefault="00587570"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CC38F2"/>
    <w:multiLevelType w:val="hybridMultilevel"/>
    <w:tmpl w:val="47F6F814"/>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16E052D9"/>
    <w:multiLevelType w:val="hybridMultilevel"/>
    <w:tmpl w:val="26B8EEF2"/>
    <w:lvl w:ilvl="0" w:tplc="08090017">
      <w:start w:val="1"/>
      <w:numFmt w:val="lowerLetter"/>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41FF21CA"/>
    <w:multiLevelType w:val="hybridMultilevel"/>
    <w:tmpl w:val="7F902552"/>
    <w:lvl w:ilvl="0" w:tplc="08090017">
      <w:start w:val="1"/>
      <w:numFmt w:val="lowerLetter"/>
      <w:lvlText w:val="%1)"/>
      <w:lvlJc w:val="left"/>
      <w:pPr>
        <w:ind w:left="644" w:hanging="360"/>
      </w:pPr>
      <w:rPr>
        <w:rFonts w:hint="default"/>
      </w:rPr>
    </w:lvl>
    <w:lvl w:ilvl="1" w:tplc="08090019" w:tentative="1">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3">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6B6B4577"/>
    <w:multiLevelType w:val="hybridMultilevel"/>
    <w:tmpl w:val="3DDEE11E"/>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3"/>
  </w:num>
  <w:num w:numId="2">
    <w:abstractNumId w:val="2"/>
  </w:num>
  <w:num w:numId="3">
    <w:abstractNumId w:val="0"/>
  </w:num>
  <w:num w:numId="4">
    <w:abstractNumId w:val="4"/>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490CB9"/>
    <w:rsid w:val="000158F9"/>
    <w:rsid w:val="00035CDD"/>
    <w:rsid w:val="00040083"/>
    <w:rsid w:val="00055992"/>
    <w:rsid w:val="000820E8"/>
    <w:rsid w:val="000D3DC7"/>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554A6"/>
    <w:rsid w:val="00486F1A"/>
    <w:rsid w:val="00490CB9"/>
    <w:rsid w:val="004A2CE2"/>
    <w:rsid w:val="004E3CDA"/>
    <w:rsid w:val="004F4B4D"/>
    <w:rsid w:val="0050216D"/>
    <w:rsid w:val="00503D7E"/>
    <w:rsid w:val="0050778F"/>
    <w:rsid w:val="00527C11"/>
    <w:rsid w:val="00535F31"/>
    <w:rsid w:val="00574D64"/>
    <w:rsid w:val="00587570"/>
    <w:rsid w:val="00591365"/>
    <w:rsid w:val="005B31E4"/>
    <w:rsid w:val="006034F6"/>
    <w:rsid w:val="00607874"/>
    <w:rsid w:val="00607E77"/>
    <w:rsid w:val="00617BB3"/>
    <w:rsid w:val="00645CDD"/>
    <w:rsid w:val="006823A7"/>
    <w:rsid w:val="00687EE8"/>
    <w:rsid w:val="0070347F"/>
    <w:rsid w:val="0070678E"/>
    <w:rsid w:val="00831C11"/>
    <w:rsid w:val="008A60B4"/>
    <w:rsid w:val="008B3C31"/>
    <w:rsid w:val="008B64FE"/>
    <w:rsid w:val="008D03EC"/>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05FC1"/>
    <w:rsid w:val="00E30679"/>
    <w:rsid w:val="00E4597D"/>
    <w:rsid w:val="00E54832"/>
    <w:rsid w:val="00E56A90"/>
    <w:rsid w:val="00E641CC"/>
    <w:rsid w:val="00EA30AB"/>
    <w:rsid w:val="00EB3925"/>
    <w:rsid w:val="00F706D4"/>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4554A6"/>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B1FB7F0-693E-476A-A401-4F28B95106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1504</Words>
  <Characters>8577</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10061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Lizzie</cp:lastModifiedBy>
  <cp:revision>2</cp:revision>
  <dcterms:created xsi:type="dcterms:W3CDTF">2019-12-04T12:32:00Z</dcterms:created>
  <dcterms:modified xsi:type="dcterms:W3CDTF">2019-12-04T12:32:00Z</dcterms:modified>
</cp:coreProperties>
</file>