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705C39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324641BF" wp14:editId="4C551C5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432DF470" w14:textId="3F71FF19" w:rsidR="00607874" w:rsidRDefault="00CB7150"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782E3622" wp14:editId="387018BE">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D2FB2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6FAC551"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2E3622"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49Mgto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mxKeazcpmuZmlW3pSLtCiLu833QDArqlYwxtW9UPykwKz4uwofe2HUTtQg6mtcziE7Ma4p&#10;ezcNMo3fn4LshIeGlKKr8ersRKpQ2NeKQdik8kTIcZ78TD9mGXJw+sesRBmEyo8a8MN2AJSgja1m&#10;TyAIq6FeUFp4RWDSavsVox46ssbuy55YjpF8q0BUZVYEBfi4KObLHBZ2atlOLURRgKqxx2ic3vqx&#10;7ffGil0LN40yVvoahNiIqJFnVkf5QtfFYI4vRGjr6Tp6Pb9j6x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j0yC2ggIA&#10;AA8FAAAOAAAAAAAAAAAAAAAAACwCAABkcnMvZTJvRG9jLnhtbFBLAQItABQABgAIAAAAIQApxNhb&#10;3QAAAAkBAAAPAAAAAAAAAAAAAAAAANoEAABkcnMvZG93bnJldi54bWxQSwUGAAAAAAQABADzAAAA&#10;5AUAAAAA&#10;" stroked="f">
                <v:textbox>
                  <w:txbxContent>
                    <w:p w14:paraId="46D2FB2D"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26FAC551" w14:textId="77777777" w:rsidR="00405895" w:rsidRDefault="00405895"/>
                  </w:txbxContent>
                </v:textbox>
              </v:shape>
            </w:pict>
          </mc:Fallback>
        </mc:AlternateContent>
      </w:r>
    </w:p>
    <w:p w14:paraId="55075270" w14:textId="77777777" w:rsidR="00607874" w:rsidRDefault="00607874" w:rsidP="00A851DA">
      <w:pPr>
        <w:rPr>
          <w:lang w:val="en-US"/>
        </w:rPr>
      </w:pPr>
    </w:p>
    <w:p w14:paraId="14F28628" w14:textId="77777777" w:rsidR="00607874" w:rsidRDefault="00607874" w:rsidP="00A851DA">
      <w:pPr>
        <w:rPr>
          <w:lang w:val="en-US"/>
        </w:rPr>
      </w:pPr>
    </w:p>
    <w:p w14:paraId="37115C7C"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14:paraId="1B28F21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015E47A"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2EAF795" w14:textId="77777777" w:rsidR="00A851DA" w:rsidRPr="00B0415E" w:rsidRDefault="00CB7150">
            <w:pPr>
              <w:pStyle w:val="Default"/>
              <w:rPr>
                <w:rFonts w:asciiTheme="minorHAnsi" w:hAnsiTheme="minorHAnsi"/>
              </w:rPr>
            </w:pPr>
            <w:r>
              <w:rPr>
                <w:rFonts w:asciiTheme="minorHAnsi" w:hAnsiTheme="minorHAnsi"/>
              </w:rPr>
              <w:t xml:space="preserve">Doreen </w:t>
            </w:r>
            <w:proofErr w:type="spellStart"/>
            <w:r>
              <w:rPr>
                <w:rFonts w:asciiTheme="minorHAnsi" w:hAnsiTheme="minorHAnsi"/>
              </w:rPr>
              <w:t>Mafara</w:t>
            </w:r>
            <w:proofErr w:type="spellEnd"/>
          </w:p>
        </w:tc>
      </w:tr>
      <w:tr w:rsidR="00A851DA" w:rsidRPr="00B0415E" w14:paraId="0AC1C12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DCF3FE"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3890642" w14:textId="03A19704" w:rsidR="00A851DA" w:rsidRPr="00B0415E" w:rsidRDefault="00A91872">
            <w:pPr>
              <w:pStyle w:val="Default"/>
              <w:rPr>
                <w:rFonts w:asciiTheme="minorHAnsi" w:hAnsiTheme="minorHAnsi"/>
              </w:rPr>
            </w:pPr>
            <w:r>
              <w:rPr>
                <w:rFonts w:asciiTheme="minorHAnsi" w:hAnsiTheme="minorHAnsi"/>
              </w:rPr>
              <w:t>16566</w:t>
            </w:r>
          </w:p>
        </w:tc>
      </w:tr>
      <w:tr w:rsidR="00A851DA" w:rsidRPr="00B0415E" w14:paraId="60D6DB4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1CEC2F"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E9DA52F" w14:textId="77777777" w:rsidR="00A851DA" w:rsidRPr="00B0415E" w:rsidRDefault="00CB7150">
            <w:pPr>
              <w:pStyle w:val="Default"/>
              <w:rPr>
                <w:rFonts w:asciiTheme="minorHAnsi" w:hAnsiTheme="minorHAnsi"/>
              </w:rPr>
            </w:pPr>
            <w:r>
              <w:rPr>
                <w:rFonts w:asciiTheme="minorHAnsi" w:hAnsiTheme="minorHAnsi"/>
              </w:rPr>
              <w:t>International Diploma in Project Management</w:t>
            </w:r>
          </w:p>
        </w:tc>
      </w:tr>
      <w:tr w:rsidR="00A851DA" w:rsidRPr="00B0415E" w14:paraId="46D2C7C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DA83A5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D40BBB" w14:textId="77777777" w:rsidR="00A851DA" w:rsidRPr="00B0415E" w:rsidRDefault="00CB7150">
            <w:r>
              <w:t>10</w:t>
            </w:r>
          </w:p>
        </w:tc>
      </w:tr>
    </w:tbl>
    <w:p w14:paraId="1F46AB4F" w14:textId="77777777" w:rsidR="00CC2FB3" w:rsidRDefault="00CC2FB3" w:rsidP="00A851DA">
      <w:pPr>
        <w:rPr>
          <w:b/>
          <w:lang w:val="en-US"/>
        </w:rPr>
      </w:pPr>
    </w:p>
    <w:p w14:paraId="7526A7E6" w14:textId="77777777" w:rsidR="00443E6F" w:rsidRDefault="00527C11" w:rsidP="00A851DA">
      <w:pPr>
        <w:rPr>
          <w:b/>
          <w:sz w:val="28"/>
          <w:lang w:val="en-US"/>
        </w:rPr>
      </w:pPr>
      <w:r w:rsidRPr="00443E6F">
        <w:rPr>
          <w:b/>
          <w:sz w:val="28"/>
          <w:lang w:val="en-US"/>
        </w:rPr>
        <w:t>Marking Criteria:</w:t>
      </w:r>
    </w:p>
    <w:p w14:paraId="67041737"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2FB9224"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2F5FF071" w14:textId="77777777" w:rsidTr="00CC2FB3">
        <w:tc>
          <w:tcPr>
            <w:tcW w:w="9242" w:type="dxa"/>
          </w:tcPr>
          <w:p w14:paraId="28223DE8"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4ADA40E" w14:textId="3C3871CB" w:rsidR="00CB7150" w:rsidRPr="00CB7150" w:rsidRDefault="00CB7150" w:rsidP="00CB7150">
            <w:pPr>
              <w:spacing w:line="360" w:lineRule="auto"/>
              <w:rPr>
                <w:sz w:val="24"/>
                <w:szCs w:val="24"/>
                <w:lang w:val="en-GB"/>
              </w:rPr>
            </w:pPr>
            <w:r w:rsidRPr="00CB7150">
              <w:rPr>
                <w:sz w:val="24"/>
                <w:szCs w:val="24"/>
                <w:lang w:val="en-GB"/>
              </w:rPr>
              <w:t>1. Give short answers for the following questions:</w:t>
            </w:r>
            <w:r w:rsidRPr="00CB7150">
              <w:rPr>
                <w:sz w:val="24"/>
                <w:szCs w:val="24"/>
                <w:lang w:val="en-GB"/>
              </w:rPr>
              <w:br/>
              <w:t xml:space="preserve">I. Outline areas of Project procurement management </w:t>
            </w:r>
            <w:bookmarkStart w:id="0" w:name="_GoBack"/>
            <w:bookmarkEnd w:id="0"/>
            <w:r w:rsidR="0058780E" w:rsidRPr="00CB7150">
              <w:rPr>
                <w:sz w:val="24"/>
                <w:szCs w:val="24"/>
                <w:lang w:val="en-GB"/>
              </w:rPr>
              <w:t>knowledge.</w:t>
            </w:r>
            <w:r w:rsidRPr="00CB7150">
              <w:rPr>
                <w:sz w:val="24"/>
                <w:szCs w:val="24"/>
                <w:lang w:val="en-GB"/>
              </w:rPr>
              <w:br/>
              <w:t xml:space="preserve">Procurement planning, Solicitation planning, solicitation, source selection, contract administration and contract closeout. Planning procurement management is the process of documenting project purchasing decisions specifying the approach and identifying potential sellers. It identifies those project needs which can best be or must be met by acquiring products services or results outside the project organisation or project team. Procurement statement of work (sow) describes a procurement item sufficient in detail to allow prospective seller to determine if they </w:t>
            </w:r>
            <w:proofErr w:type="gramStart"/>
            <w:r w:rsidRPr="00CB7150">
              <w:rPr>
                <w:sz w:val="24"/>
                <w:szCs w:val="24"/>
                <w:lang w:val="en-GB"/>
              </w:rPr>
              <w:t>are capable of delivering</w:t>
            </w:r>
            <w:proofErr w:type="gramEnd"/>
            <w:r w:rsidRPr="00CB7150">
              <w:rPr>
                <w:sz w:val="24"/>
                <w:szCs w:val="24"/>
                <w:lang w:val="en-GB"/>
              </w:rPr>
              <w:t xml:space="preserve"> the product or services or results. Procurement documents are used to solicit proposals, bids, quotes and information from prospective sellers. It includes description of required response from the sow and contractual provision such as the non-disclosure agreement. Source selection area they are developed and used to rate seller's proposal and can be subjective and non-subjective</w:t>
            </w:r>
            <w:r>
              <w:rPr>
                <w:sz w:val="24"/>
                <w:szCs w:val="24"/>
                <w:lang w:val="en-GB"/>
              </w:rPr>
              <w:t xml:space="preserve">. </w:t>
            </w:r>
            <w:proofErr w:type="gramStart"/>
            <w:r>
              <w:rPr>
                <w:sz w:val="24"/>
                <w:szCs w:val="24"/>
                <w:lang w:val="en-GB"/>
              </w:rPr>
              <w:t xml:space="preserve">For </w:t>
            </w:r>
            <w:r w:rsidRPr="00CB7150">
              <w:rPr>
                <w:sz w:val="24"/>
                <w:szCs w:val="24"/>
                <w:lang w:val="en-GB"/>
              </w:rPr>
              <w:t xml:space="preserve"> example</w:t>
            </w:r>
            <w:proofErr w:type="gramEnd"/>
            <w:r w:rsidRPr="00CB7150">
              <w:rPr>
                <w:sz w:val="24"/>
                <w:szCs w:val="24"/>
                <w:lang w:val="en-GB"/>
              </w:rPr>
              <w:t xml:space="preserve"> on a project we may want to evaluate all the vendors on price, time, technical capability, experience in similar fields. Other necessary and important outputs include make or buy decisions, change requests and project documents updates.</w:t>
            </w:r>
            <w:r w:rsidRPr="00CB7150">
              <w:rPr>
                <w:sz w:val="24"/>
                <w:szCs w:val="24"/>
                <w:lang w:val="en-GB"/>
              </w:rPr>
              <w:br/>
            </w:r>
            <w:r w:rsidRPr="00CB7150">
              <w:rPr>
                <w:sz w:val="24"/>
                <w:szCs w:val="24"/>
                <w:lang w:val="en-GB"/>
              </w:rPr>
              <w:lastRenderedPageBreak/>
              <w:br/>
              <w:t>ii. Procurement management centres on four key elements. What are these?</w:t>
            </w:r>
            <w:r w:rsidRPr="00CB7150">
              <w:rPr>
                <w:sz w:val="24"/>
                <w:szCs w:val="24"/>
                <w:lang w:val="en-GB"/>
              </w:rPr>
              <w:br/>
              <w:t xml:space="preserve">ii. Procurement management centres on four key elements are </w:t>
            </w:r>
            <w:proofErr w:type="gramStart"/>
            <w:r w:rsidRPr="00CB7150">
              <w:rPr>
                <w:sz w:val="24"/>
                <w:szCs w:val="24"/>
                <w:lang w:val="en-GB"/>
              </w:rPr>
              <w:t>whether or not</w:t>
            </w:r>
            <w:proofErr w:type="gramEnd"/>
            <w:r w:rsidRPr="00CB7150">
              <w:rPr>
                <w:sz w:val="24"/>
                <w:szCs w:val="24"/>
                <w:lang w:val="en-GB"/>
              </w:rPr>
              <w:t xml:space="preserve"> procurement is needed, how much to procure, when to procure and what to procure.</w:t>
            </w:r>
            <w:r w:rsidRPr="00CB7150">
              <w:rPr>
                <w:sz w:val="24"/>
                <w:szCs w:val="24"/>
                <w:lang w:val="en-GB"/>
              </w:rPr>
              <w:br/>
            </w:r>
            <w:r w:rsidRPr="00CB7150">
              <w:rPr>
                <w:sz w:val="24"/>
                <w:szCs w:val="24"/>
                <w:lang w:val="en-GB"/>
              </w:rPr>
              <w:br/>
              <w:t>iii. How is market evaluation important in terms of procurement? And which processes are involved in market evaluation? </w:t>
            </w:r>
            <w:r w:rsidRPr="00CB7150">
              <w:rPr>
                <w:sz w:val="24"/>
                <w:szCs w:val="24"/>
                <w:lang w:val="en-GB"/>
              </w:rPr>
              <w:br/>
              <w:t xml:space="preserve">iii. Market evaluation is important in terms of procurement because a market evaluation is an analysis of the real estate market that a piece of property belongs to. Market evaluation are done to determine the value of a </w:t>
            </w:r>
            <w:proofErr w:type="gramStart"/>
            <w:r w:rsidRPr="00CB7150">
              <w:rPr>
                <w:sz w:val="24"/>
                <w:szCs w:val="24"/>
                <w:lang w:val="en-GB"/>
              </w:rPr>
              <w:t>particular property</w:t>
            </w:r>
            <w:proofErr w:type="gramEnd"/>
            <w:r w:rsidRPr="00CB7150">
              <w:rPr>
                <w:sz w:val="24"/>
                <w:szCs w:val="24"/>
                <w:lang w:val="en-GB"/>
              </w:rPr>
              <w:t xml:space="preserve"> (known as the subject property) usually for the reasons of buying or selling real estate. Determining what products and services are available from whom and on what terms and conditions they are available requires an evaluation of the market place. There are three specific terms to be aware of sole source only one qualified seller exists in the market place. Single source they performing organisation prefers to contract with a specific seller. Oligopoly there are very few sellers and the actions of one seller will have a direct </w:t>
            </w:r>
            <w:proofErr w:type="spellStart"/>
            <w:r w:rsidRPr="00CB7150">
              <w:rPr>
                <w:sz w:val="24"/>
                <w:szCs w:val="24"/>
                <w:lang w:val="en-GB"/>
              </w:rPr>
              <w:t>affect</w:t>
            </w:r>
            <w:proofErr w:type="spellEnd"/>
            <w:r w:rsidRPr="00CB7150">
              <w:rPr>
                <w:sz w:val="24"/>
                <w:szCs w:val="24"/>
                <w:lang w:val="en-GB"/>
              </w:rPr>
              <w:t xml:space="preserve"> on the other seller's prices and the overall market conditions. Its purpose is to make judgements about a program, to improve its effectiveness or to inform programming decisions. The processes involved in market evaluation are environmental analysis (swot), identifying customer, competitor or value creation analysis, marketing mix that is product, price, place and promotion, financial analysis and budget, implementation and control plan.</w:t>
            </w:r>
            <w:r w:rsidRPr="00CB7150">
              <w:rPr>
                <w:sz w:val="24"/>
                <w:szCs w:val="24"/>
                <w:lang w:val="en-GB"/>
              </w:rPr>
              <w:br/>
              <w:t>iv. At which stage in a project does a project manager complete a make or buy analysis?</w:t>
            </w:r>
            <w:r w:rsidRPr="00CB7150">
              <w:rPr>
                <w:sz w:val="24"/>
                <w:szCs w:val="24"/>
                <w:lang w:val="en-GB"/>
              </w:rPr>
              <w:br/>
              <w:t>iv. The make or buy analysis should be undertaken in the initial scope definition stage in a project by a project manager. This determines whether the entire project should be completed via procurement in-house.</w:t>
            </w:r>
            <w:r w:rsidRPr="00CB7150">
              <w:rPr>
                <w:sz w:val="24"/>
                <w:szCs w:val="24"/>
                <w:lang w:val="en-GB"/>
              </w:rPr>
              <w:br/>
            </w:r>
            <w:r w:rsidRPr="00CB7150">
              <w:rPr>
                <w:sz w:val="24"/>
                <w:szCs w:val="24"/>
                <w:lang w:val="en-GB"/>
              </w:rPr>
              <w:br/>
              <w:t>v. What are cost reimbursable contracts?</w:t>
            </w:r>
            <w:r w:rsidRPr="00CB7150">
              <w:rPr>
                <w:sz w:val="24"/>
                <w:szCs w:val="24"/>
                <w:lang w:val="en-GB"/>
              </w:rPr>
              <w:br/>
              <w:t xml:space="preserve">v. Cost reimbursable contracts are contracts where a contractor is paid for all of </w:t>
            </w:r>
            <w:proofErr w:type="spellStart"/>
            <w:r w:rsidRPr="00CB7150">
              <w:rPr>
                <w:sz w:val="24"/>
                <w:szCs w:val="24"/>
                <w:lang w:val="en-GB"/>
              </w:rPr>
              <w:t>it's</w:t>
            </w:r>
            <w:proofErr w:type="spellEnd"/>
            <w:r w:rsidRPr="00CB7150">
              <w:rPr>
                <w:sz w:val="24"/>
                <w:szCs w:val="24"/>
                <w:lang w:val="en-GB"/>
              </w:rPr>
              <w:t xml:space="preserve"> allowed expenses to set limit, plus additional payment to allow for a profit. Cost- reimbursement contract contrast with a fixed-price contract, in which the contractor is paid a negotiated amount regardless of incurred expenses. The actual costs of the </w:t>
            </w:r>
            <w:r w:rsidRPr="00CB7150">
              <w:rPr>
                <w:sz w:val="24"/>
                <w:szCs w:val="24"/>
                <w:lang w:val="en-GB"/>
              </w:rPr>
              <w:lastRenderedPageBreak/>
              <w:t xml:space="preserve">product of the product fall into two categories: direct costs, these are costs that are incurred by the project to exist. Examples include salaries of the project </w:t>
            </w:r>
            <w:proofErr w:type="gramStart"/>
            <w:r w:rsidRPr="00CB7150">
              <w:rPr>
                <w:sz w:val="24"/>
                <w:szCs w:val="24"/>
                <w:lang w:val="en-GB"/>
              </w:rPr>
              <w:t>team,</w:t>
            </w:r>
            <w:proofErr w:type="gramEnd"/>
            <w:r w:rsidRPr="00CB7150">
              <w:rPr>
                <w:sz w:val="24"/>
                <w:szCs w:val="24"/>
                <w:lang w:val="en-GB"/>
              </w:rPr>
              <w:t xml:space="preserve"> equipment need to complete the work and other expenses tied directly to the project's existence. Indirect costs, these are costs that are attributed to the cost of doing business. Examples include utilities, office space and other overhead costs. There are four types of cost- reimbursable contracts which are cost plus fixed fee contracts the buyer based the cost plus the fixed fee to the seller. The fixed fee is usually calculated as a percentage of initial estimated project cost. Cost plus incentive fee contracts the incentive for good quality or timely completion can be provided as a bonus or if the actual cost is less or more than the original target cost both the buyer and the seller share in the saving. Cost plus award fee contracts the seller is reimbursed for all legitimate costs but </w:t>
            </w:r>
            <w:proofErr w:type="gramStart"/>
            <w:r w:rsidRPr="00CB7150">
              <w:rPr>
                <w:sz w:val="24"/>
                <w:szCs w:val="24"/>
                <w:lang w:val="en-GB"/>
              </w:rPr>
              <w:t>the majority of</w:t>
            </w:r>
            <w:proofErr w:type="gramEnd"/>
            <w:r w:rsidRPr="00CB7150">
              <w:rPr>
                <w:sz w:val="24"/>
                <w:szCs w:val="24"/>
                <w:lang w:val="en-GB"/>
              </w:rPr>
              <w:t xml:space="preserve"> the fees only paid based on satisfaction on certain broad subjective criteria defined and incorporated into the contract. Cost plus percentage of the actual cost. Type of contract maybe illegal in some industries and countries because it encourages the seller to increase costs for the buyer </w:t>
            </w:r>
            <w:proofErr w:type="spellStart"/>
            <w:r w:rsidRPr="00CB7150">
              <w:rPr>
                <w:sz w:val="24"/>
                <w:szCs w:val="24"/>
                <w:lang w:val="en-GB"/>
              </w:rPr>
              <w:t>inorder</w:t>
            </w:r>
            <w:proofErr w:type="spellEnd"/>
            <w:r w:rsidRPr="00CB7150">
              <w:rPr>
                <w:sz w:val="24"/>
                <w:szCs w:val="24"/>
                <w:lang w:val="en-GB"/>
              </w:rPr>
              <w:t xml:space="preserve"> to maximise profits. </w:t>
            </w:r>
            <w:r w:rsidRPr="00CB7150">
              <w:rPr>
                <w:sz w:val="24"/>
                <w:szCs w:val="24"/>
                <w:lang w:val="en-GB"/>
              </w:rPr>
              <w:br/>
            </w:r>
            <w:r w:rsidRPr="00CB7150">
              <w:rPr>
                <w:sz w:val="24"/>
                <w:szCs w:val="24"/>
                <w:lang w:val="en-GB"/>
              </w:rPr>
              <w:br/>
              <w:t>vi. What type of information is contained in procurement management plan?</w:t>
            </w:r>
            <w:r w:rsidRPr="00CB7150">
              <w:rPr>
                <w:sz w:val="24"/>
                <w:szCs w:val="24"/>
                <w:lang w:val="en-GB"/>
              </w:rPr>
              <w:br/>
              <w:t xml:space="preserve">vi. How vendors will be selected, the process of independent </w:t>
            </w:r>
            <w:proofErr w:type="gramStart"/>
            <w:r w:rsidRPr="00CB7150">
              <w:rPr>
                <w:sz w:val="24"/>
                <w:szCs w:val="24"/>
                <w:lang w:val="en-GB"/>
              </w:rPr>
              <w:t>estimating ,</w:t>
            </w:r>
            <w:proofErr w:type="gramEnd"/>
            <w:r w:rsidRPr="00CB7150">
              <w:rPr>
                <w:sz w:val="24"/>
                <w:szCs w:val="24"/>
                <w:lang w:val="en-GB"/>
              </w:rPr>
              <w:t xml:space="preserve"> the relationship between the project team and the procurement office within the performing organisation( if one exists). The type of contracts to be used, the coordination between sellers and the project team and among project activities, project reporting, scheduling, business operations and project concerns. The procurement forms, such as contracts, the project team is required to use. How multiple vendors will be managed to supply their contracted products all that is the information contained in procurement management plan.  </w:t>
            </w:r>
            <w:r w:rsidRPr="00CB7150">
              <w:rPr>
                <w:sz w:val="24"/>
                <w:szCs w:val="24"/>
                <w:lang w:val="en-GB"/>
              </w:rPr>
              <w:br/>
            </w:r>
            <w:r w:rsidRPr="00CB7150">
              <w:rPr>
                <w:sz w:val="24"/>
                <w:szCs w:val="24"/>
                <w:lang w:val="en-GB"/>
              </w:rPr>
              <w:br/>
              <w:t xml:space="preserve">vii. Describe the inputs of solicitation </w:t>
            </w:r>
            <w:proofErr w:type="gramStart"/>
            <w:r w:rsidRPr="00CB7150">
              <w:rPr>
                <w:sz w:val="24"/>
                <w:szCs w:val="24"/>
                <w:lang w:val="en-GB"/>
              </w:rPr>
              <w:t>planning .</w:t>
            </w:r>
            <w:proofErr w:type="gramEnd"/>
            <w:r w:rsidRPr="00CB7150">
              <w:rPr>
                <w:sz w:val="24"/>
                <w:szCs w:val="24"/>
                <w:lang w:val="en-GB"/>
              </w:rPr>
              <w:br/>
              <w:t xml:space="preserve">vii. The inputs of solicitation planning are procurement management plan is subsidiary plan set out the </w:t>
            </w:r>
            <w:proofErr w:type="spellStart"/>
            <w:r w:rsidRPr="00CB7150">
              <w:rPr>
                <w:sz w:val="24"/>
                <w:szCs w:val="24"/>
                <w:lang w:val="en-GB"/>
              </w:rPr>
              <w:t>methologies</w:t>
            </w:r>
            <w:proofErr w:type="spellEnd"/>
            <w:r w:rsidRPr="00CB7150">
              <w:rPr>
                <w:sz w:val="24"/>
                <w:szCs w:val="24"/>
                <w:lang w:val="en-GB"/>
              </w:rPr>
              <w:t xml:space="preserve"> and expectation of procurement within the performing organisation. Statement of work provides detailed information on what the seller will be providing for the performing organisation. Recall that this document allows the seller to </w:t>
            </w:r>
            <w:r w:rsidRPr="00CB7150">
              <w:rPr>
                <w:sz w:val="24"/>
                <w:szCs w:val="24"/>
                <w:lang w:val="en-GB"/>
              </w:rPr>
              <w:lastRenderedPageBreak/>
              <w:t xml:space="preserve">determine whether it </w:t>
            </w:r>
            <w:proofErr w:type="gramStart"/>
            <w:r w:rsidRPr="00CB7150">
              <w:rPr>
                <w:sz w:val="24"/>
                <w:szCs w:val="24"/>
                <w:lang w:val="en-GB"/>
              </w:rPr>
              <w:t>is able to</w:t>
            </w:r>
            <w:proofErr w:type="gramEnd"/>
            <w:r w:rsidRPr="00CB7150">
              <w:rPr>
                <w:sz w:val="24"/>
                <w:szCs w:val="24"/>
                <w:lang w:val="en-GB"/>
              </w:rPr>
              <w:t xml:space="preserve"> provide the product and meet the requirements of the project team. Other planning outputs details within the project plan such as the schedules, estimates, constraints and assumptions are referenced as their values may have direct influences on the solicitation process. </w:t>
            </w:r>
            <w:r w:rsidRPr="00CB7150">
              <w:rPr>
                <w:sz w:val="24"/>
                <w:szCs w:val="24"/>
                <w:lang w:val="en-GB"/>
              </w:rPr>
              <w:br/>
            </w:r>
            <w:r w:rsidRPr="00CB7150">
              <w:rPr>
                <w:sz w:val="24"/>
                <w:szCs w:val="24"/>
                <w:lang w:val="en-GB"/>
              </w:rPr>
              <w:br/>
              <w:t>2. Discuss contract administration procedures.</w:t>
            </w:r>
            <w:r w:rsidRPr="00CB7150">
              <w:rPr>
                <w:sz w:val="24"/>
                <w:szCs w:val="24"/>
                <w:lang w:val="en-GB"/>
              </w:rPr>
              <w:br/>
              <w:t xml:space="preserve">2. Contracts administration the step involves managing the contracts like including monitoring, termination and renewal dates and performance against contract obligation and managing amendments and change control. Control policies that relate to the contract process and mechanism for their enforcement. Process for creation, </w:t>
            </w:r>
            <w:proofErr w:type="gramStart"/>
            <w:r w:rsidRPr="00CB7150">
              <w:rPr>
                <w:sz w:val="24"/>
                <w:szCs w:val="24"/>
                <w:lang w:val="en-GB"/>
              </w:rPr>
              <w:t>execution ,</w:t>
            </w:r>
            <w:proofErr w:type="gramEnd"/>
            <w:r w:rsidRPr="00CB7150">
              <w:rPr>
                <w:sz w:val="24"/>
                <w:szCs w:val="24"/>
                <w:lang w:val="en-GB"/>
              </w:rPr>
              <w:t xml:space="preserve"> storage and monitoring of contracts and </w:t>
            </w:r>
            <w:proofErr w:type="spellStart"/>
            <w:r w:rsidRPr="00CB7150">
              <w:rPr>
                <w:sz w:val="24"/>
                <w:szCs w:val="24"/>
                <w:lang w:val="en-GB"/>
              </w:rPr>
              <w:t>and</w:t>
            </w:r>
            <w:proofErr w:type="spellEnd"/>
            <w:r w:rsidRPr="00CB7150">
              <w:rPr>
                <w:sz w:val="24"/>
                <w:szCs w:val="24"/>
                <w:lang w:val="en-GB"/>
              </w:rPr>
              <w:t xml:space="preserve"> mechanisms for their enforcement. Standardisation of contracts to reflect business wide needs policies and regulatory requirements. Visibility single repository of contracts to provide a total picture of the business obligations and commitments. Effective means of macro and micro reporting on contracts (</w:t>
            </w:r>
            <w:proofErr w:type="spellStart"/>
            <w:r w:rsidRPr="00CB7150">
              <w:rPr>
                <w:sz w:val="24"/>
                <w:szCs w:val="24"/>
                <w:lang w:val="en-GB"/>
              </w:rPr>
              <w:t>eg</w:t>
            </w:r>
            <w:proofErr w:type="spellEnd"/>
            <w:r w:rsidRPr="00CB7150">
              <w:rPr>
                <w:sz w:val="24"/>
                <w:szCs w:val="24"/>
                <w:lang w:val="en-GB"/>
              </w:rPr>
              <w:t xml:space="preserve"> number of contracts with each supplier) view of business wide adherence to contracting policies and processes. Compliance ensuring goods and services are supplied and charged in accordance with contractual terms and conditions. Ensure regulatory requirements are met. Ensuring compliance with customer's contractual obligations. There are three inputs to contract administration other than the contract. Work results is part of the project plan execution. Seller invoices the buyer may specify. How and when the invoices are paid </w:t>
            </w:r>
            <w:proofErr w:type="spellStart"/>
            <w:r w:rsidRPr="00CB7150">
              <w:rPr>
                <w:sz w:val="24"/>
                <w:szCs w:val="24"/>
                <w:lang w:val="en-GB"/>
              </w:rPr>
              <w:t>eg</w:t>
            </w:r>
            <w:proofErr w:type="spellEnd"/>
            <w:r w:rsidRPr="00CB7150">
              <w:rPr>
                <w:sz w:val="24"/>
                <w:szCs w:val="24"/>
                <w:lang w:val="en-GB"/>
              </w:rPr>
              <w:t xml:space="preserve"> " Net 30 days from receipt of the invoice". On the job this termination of the contract is also handled as a change request within the change control system. Change request the seller and the buyer may disagree about the cost of the changes in some cases. If they are not remedied they may ultimately slow the project progress.</w:t>
            </w:r>
            <w:r w:rsidRPr="00CB7150">
              <w:rPr>
                <w:sz w:val="24"/>
                <w:szCs w:val="24"/>
                <w:lang w:val="en-GB"/>
              </w:rPr>
              <w:br/>
            </w:r>
            <w:r w:rsidRPr="00CB7150">
              <w:rPr>
                <w:sz w:val="24"/>
                <w:szCs w:val="24"/>
                <w:lang w:val="en-GB"/>
              </w:rPr>
              <w:br/>
              <w:t>3. What is the purpose of contract closeout processes? How is it performed?</w:t>
            </w:r>
            <w:r w:rsidRPr="00CB7150">
              <w:rPr>
                <w:sz w:val="24"/>
                <w:szCs w:val="24"/>
                <w:lang w:val="en-GB"/>
              </w:rPr>
              <w:br/>
            </w:r>
            <w:proofErr w:type="gramStart"/>
            <w:r w:rsidRPr="00CB7150">
              <w:rPr>
                <w:sz w:val="24"/>
                <w:szCs w:val="24"/>
                <w:lang w:val="en-GB"/>
              </w:rPr>
              <w:t>3.The</w:t>
            </w:r>
            <w:proofErr w:type="gramEnd"/>
            <w:r w:rsidRPr="00CB7150">
              <w:rPr>
                <w:sz w:val="24"/>
                <w:szCs w:val="24"/>
                <w:lang w:val="en-GB"/>
              </w:rPr>
              <w:t xml:space="preserve"> purpose of contract closeout is to confirm that the obligations of the contract have been met as expected. It verifies that the above conditions have been fulfilled after the contract expires. Once all conditions are met, final payment can be made and the contract closed out. A contract is closed upon reaching the end of the contract or when a contract </w:t>
            </w:r>
            <w:r w:rsidRPr="00CB7150">
              <w:rPr>
                <w:sz w:val="24"/>
                <w:szCs w:val="24"/>
                <w:lang w:val="en-GB"/>
              </w:rPr>
              <w:lastRenderedPageBreak/>
              <w:t xml:space="preserve">is terminated before work is completed. Usually by the buyer if the work is no longer required the seller may still need to be compensated for the work completed as governed by the causes in the contract. It is performed by the office administering the contract responsible for initiating automated or manual administrative closeout of the contract after receiving evidence of </w:t>
            </w:r>
            <w:proofErr w:type="spellStart"/>
            <w:r w:rsidRPr="00CB7150">
              <w:rPr>
                <w:sz w:val="24"/>
                <w:szCs w:val="24"/>
                <w:lang w:val="en-GB"/>
              </w:rPr>
              <w:t>it's</w:t>
            </w:r>
            <w:proofErr w:type="spellEnd"/>
            <w:r w:rsidRPr="00CB7150">
              <w:rPr>
                <w:sz w:val="24"/>
                <w:szCs w:val="24"/>
                <w:lang w:val="en-GB"/>
              </w:rPr>
              <w:t xml:space="preserve"> physical completion. A review of the funds under the contract is carried out by the COR and the contract in coordination with the budget office where </w:t>
            </w:r>
            <w:proofErr w:type="gramStart"/>
            <w:r w:rsidRPr="00CB7150">
              <w:rPr>
                <w:sz w:val="24"/>
                <w:szCs w:val="24"/>
                <w:lang w:val="en-GB"/>
              </w:rPr>
              <w:t>appropriate ,</w:t>
            </w:r>
            <w:proofErr w:type="gramEnd"/>
            <w:r w:rsidRPr="00CB7150">
              <w:rPr>
                <w:sz w:val="24"/>
                <w:szCs w:val="24"/>
                <w:lang w:val="en-GB"/>
              </w:rPr>
              <w:t xml:space="preserve"> excess funds are identified to the CEO.</w:t>
            </w:r>
          </w:p>
          <w:p w14:paraId="547B7E75" w14:textId="77777777" w:rsidR="00CC2FB3" w:rsidRDefault="00CC2FB3" w:rsidP="00A851DA">
            <w:pPr>
              <w:rPr>
                <w:b/>
              </w:rPr>
            </w:pPr>
          </w:p>
          <w:p w14:paraId="20AF3263" w14:textId="77777777" w:rsidR="00CC2FB3" w:rsidRDefault="00CC2FB3" w:rsidP="00A851DA">
            <w:pPr>
              <w:rPr>
                <w:b/>
              </w:rPr>
            </w:pPr>
          </w:p>
          <w:p w14:paraId="7C2CB84F" w14:textId="77777777" w:rsidR="00CC2FB3" w:rsidRDefault="00CC2FB3" w:rsidP="00A851DA">
            <w:pPr>
              <w:rPr>
                <w:b/>
              </w:rPr>
            </w:pPr>
          </w:p>
          <w:p w14:paraId="5AA79F51" w14:textId="77777777" w:rsidR="00CC2FB3" w:rsidRDefault="00CC2FB3" w:rsidP="00A851DA">
            <w:pPr>
              <w:rPr>
                <w:b/>
              </w:rPr>
            </w:pPr>
          </w:p>
          <w:p w14:paraId="6B97C090" w14:textId="77777777" w:rsidR="00CC2FB3" w:rsidRDefault="00CC2FB3" w:rsidP="00A851DA">
            <w:pPr>
              <w:rPr>
                <w:b/>
              </w:rPr>
            </w:pPr>
          </w:p>
          <w:p w14:paraId="37C341DC" w14:textId="77777777" w:rsidR="00CC2FB3" w:rsidRDefault="00CC2FB3" w:rsidP="00A851DA">
            <w:pPr>
              <w:rPr>
                <w:b/>
              </w:rPr>
            </w:pPr>
          </w:p>
          <w:p w14:paraId="58C25DFA" w14:textId="77777777" w:rsidR="00CC2FB3" w:rsidRDefault="00CC2FB3" w:rsidP="00A851DA">
            <w:pPr>
              <w:rPr>
                <w:b/>
              </w:rPr>
            </w:pPr>
          </w:p>
          <w:p w14:paraId="339C1D7B" w14:textId="77777777" w:rsidR="00CC2FB3" w:rsidRDefault="00CC2FB3" w:rsidP="00A851DA">
            <w:pPr>
              <w:rPr>
                <w:b/>
              </w:rPr>
            </w:pPr>
          </w:p>
          <w:p w14:paraId="0723D379" w14:textId="77777777" w:rsidR="00CC2FB3" w:rsidRDefault="00CC2FB3" w:rsidP="00A851DA">
            <w:pPr>
              <w:rPr>
                <w:b/>
              </w:rPr>
            </w:pPr>
          </w:p>
          <w:p w14:paraId="04748FFE" w14:textId="77777777" w:rsidR="00CC2FB3" w:rsidRDefault="00CC2FB3" w:rsidP="00A851DA">
            <w:pPr>
              <w:rPr>
                <w:b/>
              </w:rPr>
            </w:pPr>
          </w:p>
          <w:p w14:paraId="06C4BE3F" w14:textId="77777777" w:rsidR="00CC2FB3" w:rsidRDefault="00CC2FB3" w:rsidP="00A851DA">
            <w:pPr>
              <w:rPr>
                <w:b/>
              </w:rPr>
            </w:pPr>
          </w:p>
          <w:p w14:paraId="44C3287D" w14:textId="77777777" w:rsidR="00CC2FB3" w:rsidRDefault="00CC2FB3" w:rsidP="00A851DA">
            <w:pPr>
              <w:rPr>
                <w:b/>
              </w:rPr>
            </w:pPr>
          </w:p>
          <w:p w14:paraId="0DF526B2" w14:textId="77777777" w:rsidR="00CC2FB3" w:rsidRDefault="00CC2FB3" w:rsidP="00A851DA">
            <w:pPr>
              <w:rPr>
                <w:b/>
              </w:rPr>
            </w:pPr>
          </w:p>
          <w:p w14:paraId="10DA21A1" w14:textId="77777777" w:rsidR="00CC2FB3" w:rsidRDefault="00CC2FB3" w:rsidP="00A851DA">
            <w:pPr>
              <w:rPr>
                <w:b/>
              </w:rPr>
            </w:pPr>
          </w:p>
          <w:p w14:paraId="1B48E25A" w14:textId="77777777" w:rsidR="00CC2FB3" w:rsidRDefault="00CC2FB3" w:rsidP="00A851DA">
            <w:pPr>
              <w:rPr>
                <w:b/>
              </w:rPr>
            </w:pPr>
          </w:p>
          <w:p w14:paraId="56204766" w14:textId="77777777" w:rsidR="00CC2FB3" w:rsidRDefault="00CC2FB3" w:rsidP="00A851DA">
            <w:pPr>
              <w:rPr>
                <w:b/>
              </w:rPr>
            </w:pPr>
          </w:p>
        </w:tc>
      </w:tr>
    </w:tbl>
    <w:p w14:paraId="0E97F778"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6FD76F4"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4C96FF7"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ED9445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202000A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06C58C97"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63AF3DBE"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2"/>
        <w:gridCol w:w="1249"/>
        <w:gridCol w:w="1607"/>
      </w:tblGrid>
      <w:tr w:rsidR="00405895" w:rsidRPr="00B0415E" w14:paraId="5C50E7F3" w14:textId="77777777" w:rsidTr="00CB7150">
        <w:trPr>
          <w:trHeight w:val="224"/>
        </w:trPr>
        <w:tc>
          <w:tcPr>
            <w:tcW w:w="2310" w:type="dxa"/>
            <w:shd w:val="clear" w:color="auto" w:fill="D9D9D9" w:themeFill="background1" w:themeFillShade="D9"/>
          </w:tcPr>
          <w:p w14:paraId="54E0876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44B74B0A" w14:textId="77777777" w:rsidR="00405895" w:rsidRPr="00B0415E" w:rsidRDefault="00CB7150" w:rsidP="00A851DA">
            <w:pPr>
              <w:rPr>
                <w:rFonts w:cs="Bliss-Regular"/>
                <w:color w:val="000000"/>
              </w:rPr>
            </w:pPr>
            <w:r>
              <w:rPr>
                <w:rFonts w:cs="Bliss-Regular"/>
                <w:color w:val="000000"/>
              </w:rPr>
              <w:t xml:space="preserve">Doreen </w:t>
            </w:r>
            <w:proofErr w:type="spellStart"/>
            <w:r>
              <w:rPr>
                <w:rFonts w:cs="Bliss-Regular"/>
                <w:color w:val="000000"/>
              </w:rPr>
              <w:t>Mafara</w:t>
            </w:r>
            <w:proofErr w:type="spellEnd"/>
          </w:p>
        </w:tc>
        <w:tc>
          <w:tcPr>
            <w:tcW w:w="1276" w:type="dxa"/>
            <w:shd w:val="clear" w:color="auto" w:fill="D9D9D9" w:themeFill="background1" w:themeFillShade="D9"/>
          </w:tcPr>
          <w:p w14:paraId="46C6A98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E638E24" w14:textId="77777777" w:rsidR="00405895" w:rsidRPr="00B0415E" w:rsidRDefault="00CB7150" w:rsidP="00A851DA">
            <w:pPr>
              <w:rPr>
                <w:rFonts w:cs="Bliss-Regular"/>
                <w:color w:val="000000"/>
              </w:rPr>
            </w:pPr>
            <w:r>
              <w:rPr>
                <w:rFonts w:cs="Bliss-Regular"/>
                <w:color w:val="000000"/>
              </w:rPr>
              <w:t>21/03/2016</w:t>
            </w:r>
          </w:p>
        </w:tc>
      </w:tr>
    </w:tbl>
    <w:p w14:paraId="26DF2C32" w14:textId="77777777" w:rsidR="00A851DA" w:rsidRPr="00B0415E" w:rsidRDefault="00A851DA" w:rsidP="00A851DA">
      <w:pPr>
        <w:rPr>
          <w:rFonts w:cs="Bliss-Regular"/>
          <w:color w:val="000000"/>
          <w:lang w:val="en-US"/>
        </w:rPr>
      </w:pPr>
    </w:p>
    <w:p w14:paraId="5AAF489D" w14:textId="77777777" w:rsidR="00A851DA" w:rsidRPr="00B0415E" w:rsidRDefault="00A851DA" w:rsidP="00A851DA">
      <w:pPr>
        <w:rPr>
          <w:rFonts w:cs="Bliss-Regular"/>
          <w:color w:val="000000"/>
          <w:lang w:val="en-US"/>
        </w:rPr>
      </w:pPr>
    </w:p>
    <w:p w14:paraId="11818FB2"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5D646A6D" w14:textId="77777777" w:rsidTr="00B0415E">
        <w:trPr>
          <w:trHeight w:val="249"/>
        </w:trPr>
        <w:tc>
          <w:tcPr>
            <w:tcW w:w="4621" w:type="dxa"/>
            <w:shd w:val="clear" w:color="auto" w:fill="D9D9D9" w:themeFill="background1" w:themeFillShade="D9"/>
          </w:tcPr>
          <w:p w14:paraId="32725F48" w14:textId="77777777" w:rsidR="00503D7E" w:rsidRPr="00B0415E" w:rsidRDefault="00503D7E" w:rsidP="00503D7E">
            <w:pPr>
              <w:rPr>
                <w:b/>
                <w:color w:val="002060"/>
              </w:rPr>
            </w:pPr>
            <w:r w:rsidRPr="00B0415E">
              <w:rPr>
                <w:b/>
                <w:color w:val="002060"/>
              </w:rPr>
              <w:t>Total Marks</w:t>
            </w:r>
          </w:p>
        </w:tc>
        <w:tc>
          <w:tcPr>
            <w:tcW w:w="4621" w:type="dxa"/>
          </w:tcPr>
          <w:p w14:paraId="68BE08CC" w14:textId="77777777" w:rsidR="00503D7E" w:rsidRPr="00B0415E" w:rsidRDefault="00503D7E" w:rsidP="00503D7E">
            <w:pPr>
              <w:rPr>
                <w:rFonts w:cs="Times New Roman"/>
                <w:szCs w:val="32"/>
              </w:rPr>
            </w:pPr>
          </w:p>
        </w:tc>
      </w:tr>
      <w:tr w:rsidR="00503D7E" w:rsidRPr="00B0415E" w14:paraId="7D6FB43F" w14:textId="77777777" w:rsidTr="00B0415E">
        <w:tc>
          <w:tcPr>
            <w:tcW w:w="4621" w:type="dxa"/>
            <w:shd w:val="clear" w:color="auto" w:fill="D9D9D9" w:themeFill="background1" w:themeFillShade="D9"/>
          </w:tcPr>
          <w:p w14:paraId="7053BC26" w14:textId="77777777" w:rsidR="00503D7E" w:rsidRPr="00B0415E" w:rsidRDefault="00503D7E" w:rsidP="00503D7E">
            <w:pPr>
              <w:rPr>
                <w:b/>
                <w:color w:val="002060"/>
              </w:rPr>
            </w:pPr>
            <w:r w:rsidRPr="00B0415E">
              <w:rPr>
                <w:b/>
                <w:color w:val="002060"/>
              </w:rPr>
              <w:t>Marks Obtained</w:t>
            </w:r>
          </w:p>
        </w:tc>
        <w:tc>
          <w:tcPr>
            <w:tcW w:w="4621" w:type="dxa"/>
          </w:tcPr>
          <w:p w14:paraId="5765F4DD" w14:textId="77777777" w:rsidR="00503D7E" w:rsidRPr="00B0415E" w:rsidRDefault="00503D7E" w:rsidP="00503D7E">
            <w:pPr>
              <w:rPr>
                <w:rFonts w:cs="Times New Roman"/>
                <w:szCs w:val="32"/>
              </w:rPr>
            </w:pPr>
          </w:p>
        </w:tc>
      </w:tr>
      <w:tr w:rsidR="00503D7E" w:rsidRPr="00B0415E" w14:paraId="4FB12984" w14:textId="77777777" w:rsidTr="00B0415E">
        <w:tc>
          <w:tcPr>
            <w:tcW w:w="4621" w:type="dxa"/>
            <w:shd w:val="clear" w:color="auto" w:fill="D9D9D9" w:themeFill="background1" w:themeFillShade="D9"/>
          </w:tcPr>
          <w:p w14:paraId="4162DFA7" w14:textId="77777777" w:rsidR="00503D7E" w:rsidRPr="00B0415E" w:rsidRDefault="00B0415E" w:rsidP="00503D7E">
            <w:pPr>
              <w:rPr>
                <w:b/>
                <w:color w:val="002060"/>
              </w:rPr>
            </w:pPr>
            <w:r w:rsidRPr="00B0415E">
              <w:rPr>
                <w:b/>
                <w:color w:val="002060"/>
              </w:rPr>
              <w:t>Percentage / Grade</w:t>
            </w:r>
          </w:p>
        </w:tc>
        <w:tc>
          <w:tcPr>
            <w:tcW w:w="4621" w:type="dxa"/>
          </w:tcPr>
          <w:p w14:paraId="092AF2CC" w14:textId="77777777" w:rsidR="00503D7E" w:rsidRPr="00B0415E" w:rsidRDefault="00503D7E" w:rsidP="00503D7E">
            <w:pPr>
              <w:rPr>
                <w:rFonts w:cs="Times New Roman"/>
                <w:szCs w:val="32"/>
              </w:rPr>
            </w:pPr>
          </w:p>
        </w:tc>
      </w:tr>
    </w:tbl>
    <w:p w14:paraId="5A9289A3" w14:textId="77777777" w:rsidR="00A851DA" w:rsidRDefault="00A851DA" w:rsidP="00503D7E">
      <w:pPr>
        <w:rPr>
          <w:rFonts w:cs="Times New Roman"/>
          <w:sz w:val="24"/>
          <w:szCs w:val="32"/>
        </w:rPr>
      </w:pPr>
    </w:p>
    <w:p w14:paraId="42B72681" w14:textId="77777777" w:rsidR="00607874" w:rsidRDefault="00607874" w:rsidP="00503D7E">
      <w:pPr>
        <w:rPr>
          <w:rFonts w:cs="Times New Roman"/>
          <w:sz w:val="24"/>
          <w:szCs w:val="32"/>
        </w:rPr>
      </w:pPr>
    </w:p>
    <w:p w14:paraId="074CF91C" w14:textId="77777777" w:rsidR="00607874" w:rsidRDefault="00607874" w:rsidP="00503D7E">
      <w:pPr>
        <w:rPr>
          <w:rFonts w:cs="Times New Roman"/>
          <w:sz w:val="24"/>
          <w:szCs w:val="32"/>
        </w:rPr>
      </w:pPr>
    </w:p>
    <w:p w14:paraId="2EFD5D45" w14:textId="77777777" w:rsidR="00607874" w:rsidRDefault="00607874" w:rsidP="00503D7E">
      <w:pPr>
        <w:rPr>
          <w:rFonts w:cs="Times New Roman"/>
          <w:sz w:val="24"/>
          <w:szCs w:val="32"/>
        </w:rPr>
      </w:pPr>
    </w:p>
    <w:p w14:paraId="48EFFF73" w14:textId="77777777" w:rsidR="00607874" w:rsidRDefault="00607874" w:rsidP="00503D7E">
      <w:pPr>
        <w:rPr>
          <w:rFonts w:cs="Times New Roman"/>
          <w:sz w:val="24"/>
          <w:szCs w:val="32"/>
        </w:rPr>
      </w:pPr>
    </w:p>
    <w:p w14:paraId="3A27C162" w14:textId="77777777" w:rsidR="00607874" w:rsidRDefault="00607874" w:rsidP="00503D7E">
      <w:pPr>
        <w:rPr>
          <w:rFonts w:cs="Times New Roman"/>
          <w:sz w:val="24"/>
          <w:szCs w:val="32"/>
        </w:rPr>
      </w:pPr>
    </w:p>
    <w:p w14:paraId="2232A7F1" w14:textId="77777777" w:rsidR="00607874" w:rsidRDefault="00607874" w:rsidP="00503D7E">
      <w:pPr>
        <w:rPr>
          <w:rFonts w:cs="Times New Roman"/>
          <w:sz w:val="24"/>
          <w:szCs w:val="32"/>
        </w:rPr>
      </w:pPr>
    </w:p>
    <w:p w14:paraId="0C618C24" w14:textId="77777777" w:rsidR="00607874" w:rsidRDefault="00607874" w:rsidP="00503D7E">
      <w:pPr>
        <w:rPr>
          <w:rFonts w:cs="Times New Roman"/>
          <w:sz w:val="24"/>
          <w:szCs w:val="32"/>
        </w:rPr>
      </w:pPr>
    </w:p>
    <w:p w14:paraId="1549EE6A" w14:textId="77777777" w:rsidR="00EA30AB" w:rsidRDefault="00EA30AB" w:rsidP="00503D7E">
      <w:pPr>
        <w:rPr>
          <w:rFonts w:cs="Times New Roman"/>
          <w:sz w:val="24"/>
          <w:szCs w:val="32"/>
        </w:rPr>
      </w:pPr>
    </w:p>
    <w:p w14:paraId="504C07DD" w14:textId="77777777" w:rsidR="00EA30AB" w:rsidRDefault="00EA30AB" w:rsidP="00503D7E">
      <w:pPr>
        <w:rPr>
          <w:rFonts w:cs="Times New Roman"/>
          <w:sz w:val="24"/>
          <w:szCs w:val="32"/>
        </w:rPr>
      </w:pPr>
    </w:p>
    <w:p w14:paraId="0FD67B5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E9E61E" w14:textId="77777777" w:rsidR="00AB5BCF" w:rsidRDefault="00AB5BCF" w:rsidP="00CB4D0A">
      <w:pPr>
        <w:spacing w:after="0" w:line="240" w:lineRule="auto"/>
      </w:pPr>
      <w:r>
        <w:separator/>
      </w:r>
    </w:p>
  </w:endnote>
  <w:endnote w:type="continuationSeparator" w:id="0">
    <w:p w14:paraId="2EEDB052" w14:textId="77777777" w:rsidR="00AB5BCF" w:rsidRDefault="00AB5BC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BAEBD86" w14:textId="77777777" w:rsidR="00AB5BCF" w:rsidRDefault="00AB5BCF" w:rsidP="00CB4D0A">
      <w:pPr>
        <w:spacing w:after="0" w:line="240" w:lineRule="auto"/>
      </w:pPr>
      <w:r>
        <w:separator/>
      </w:r>
    </w:p>
  </w:footnote>
  <w:footnote w:type="continuationSeparator" w:id="0">
    <w:p w14:paraId="4835515D" w14:textId="77777777" w:rsidR="00AB5BCF" w:rsidRDefault="00AB5BC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8780E"/>
    <w:rsid w:val="00591365"/>
    <w:rsid w:val="005B31E4"/>
    <w:rsid w:val="006034F6"/>
    <w:rsid w:val="00607874"/>
    <w:rsid w:val="00607E77"/>
    <w:rsid w:val="00617BB3"/>
    <w:rsid w:val="006405DD"/>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91872"/>
    <w:rsid w:val="00AB5BCF"/>
    <w:rsid w:val="00AC7D5B"/>
    <w:rsid w:val="00AE1481"/>
    <w:rsid w:val="00B0415E"/>
    <w:rsid w:val="00B04678"/>
    <w:rsid w:val="00BC46DF"/>
    <w:rsid w:val="00C03577"/>
    <w:rsid w:val="00C53029"/>
    <w:rsid w:val="00C65FEA"/>
    <w:rsid w:val="00CA0AC2"/>
    <w:rsid w:val="00CB4D0A"/>
    <w:rsid w:val="00CB7150"/>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8034A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7702548">
      <w:bodyDiv w:val="1"/>
      <w:marLeft w:val="0"/>
      <w:marRight w:val="0"/>
      <w:marTop w:val="0"/>
      <w:marBottom w:val="0"/>
      <w:divBdr>
        <w:top w:val="none" w:sz="0" w:space="0" w:color="auto"/>
        <w:left w:val="none" w:sz="0" w:space="0" w:color="auto"/>
        <w:bottom w:val="none" w:sz="0" w:space="0" w:color="auto"/>
        <w:right w:val="none" w:sz="0" w:space="0" w:color="auto"/>
      </w:divBdr>
    </w:div>
    <w:div w:id="2101025900">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9FF8E-6B46-C14F-97B4-31650B5B3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1454</Words>
  <Characters>8291</Characters>
  <Application>Microsoft Macintosh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Malcolm Mafara</cp:lastModifiedBy>
  <cp:revision>2</cp:revision>
  <dcterms:created xsi:type="dcterms:W3CDTF">2015-01-26T12:24:00Z</dcterms:created>
  <dcterms:modified xsi:type="dcterms:W3CDTF">2018-03-21T19:23:00Z</dcterms:modified>
</cp:coreProperties>
</file>