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06C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06CC" w:rsidP="006F06CC">
            <w:pPr>
              <w:pStyle w:val="Default"/>
              <w:rPr>
                <w:rFonts w:asciiTheme="minorHAnsi" w:hAnsiTheme="minorHAnsi"/>
              </w:rPr>
            </w:pPr>
            <w:r>
              <w:rPr>
                <w:rFonts w:asciiTheme="minorHAnsi" w:hAnsiTheme="minorHAnsi"/>
              </w:rPr>
              <w:t xml:space="preserve">Danni Dyer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06CC">
            <w:pPr>
              <w:pStyle w:val="Default"/>
              <w:rPr>
                <w:rFonts w:asciiTheme="minorHAnsi" w:hAnsiTheme="minorHAnsi"/>
              </w:rPr>
            </w:pPr>
            <w:r w:rsidRPr="006F06CC">
              <w:rPr>
                <w:rFonts w:asciiTheme="minorHAnsi" w:hAnsiTheme="minorHAnsi"/>
              </w:rPr>
              <w:t>21856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F06CC" w:rsidRDefault="006F06CC" w:rsidP="006F06CC">
            <w:pPr>
              <w:spacing w:line="300" w:lineRule="atLeast"/>
              <w:rPr>
                <w:rFonts w:ascii="Calibri" w:hAnsi="Calibri" w:cs="Helvetica"/>
              </w:rPr>
            </w:pPr>
            <w:r w:rsidRPr="006F06CC">
              <w:rPr>
                <w:rFonts w:ascii="Calibri" w:hAnsi="Calibri" w:cs="Helvetica"/>
                <w:lang w:val="en-GB"/>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0E3C" w:rsidP="000D0E3C">
            <w:pPr>
              <w:tabs>
                <w:tab w:val="left" w:pos="971"/>
              </w:tabs>
            </w:pPr>
            <w:r>
              <w:t>Unit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D0E3C" w:rsidRDefault="000D0E3C" w:rsidP="00A851DA">
            <w:pPr>
              <w:rPr>
                <w:rFonts w:ascii="Arial" w:hAnsi="Arial" w:cs="Arial"/>
                <w:sz w:val="24"/>
                <w:szCs w:val="24"/>
              </w:rPr>
            </w:pPr>
          </w:p>
          <w:p w:rsidR="000D0E3C" w:rsidRDefault="00DA2473" w:rsidP="00DA2473">
            <w:pPr>
              <w:pStyle w:val="ListParagraph"/>
              <w:numPr>
                <w:ilvl w:val="0"/>
                <w:numId w:val="13"/>
              </w:numPr>
              <w:rPr>
                <w:rFonts w:ascii="Arial" w:hAnsi="Arial" w:cs="Arial"/>
                <w:b/>
                <w:sz w:val="24"/>
                <w:szCs w:val="24"/>
              </w:rPr>
            </w:pPr>
            <w:r>
              <w:rPr>
                <w:rFonts w:ascii="Arial" w:hAnsi="Arial" w:cs="Arial"/>
                <w:sz w:val="24"/>
                <w:szCs w:val="24"/>
              </w:rPr>
              <w:t xml:space="preserve">How many women get advanced warning of an approaching period? </w:t>
            </w:r>
            <w:r w:rsidRPr="00DA2473">
              <w:rPr>
                <w:rFonts w:ascii="Arial" w:hAnsi="Arial" w:cs="Arial"/>
                <w:b/>
                <w:sz w:val="24"/>
                <w:szCs w:val="24"/>
              </w:rPr>
              <w:t xml:space="preserve">A) 90% </w:t>
            </w:r>
          </w:p>
          <w:p w:rsidR="00DA2473" w:rsidRDefault="00DA2473" w:rsidP="00DA2473">
            <w:pPr>
              <w:pStyle w:val="ListParagraph"/>
              <w:numPr>
                <w:ilvl w:val="0"/>
                <w:numId w:val="13"/>
              </w:numPr>
              <w:rPr>
                <w:rFonts w:ascii="Arial" w:hAnsi="Arial" w:cs="Arial"/>
                <w:sz w:val="24"/>
                <w:szCs w:val="24"/>
              </w:rPr>
            </w:pPr>
            <w:r w:rsidRPr="00DA2473">
              <w:rPr>
                <w:rFonts w:ascii="Arial" w:hAnsi="Arial" w:cs="Arial"/>
                <w:sz w:val="24"/>
                <w:szCs w:val="24"/>
              </w:rPr>
              <w:t>Evening primrose oil is very effective in reliving?</w:t>
            </w:r>
            <w:r>
              <w:rPr>
                <w:rFonts w:ascii="Arial" w:hAnsi="Arial" w:cs="Arial"/>
                <w:sz w:val="24"/>
                <w:szCs w:val="24"/>
              </w:rPr>
              <w:t xml:space="preserve"> </w:t>
            </w:r>
            <w:r w:rsidRPr="00DA2473">
              <w:rPr>
                <w:rFonts w:ascii="Arial" w:hAnsi="Arial" w:cs="Arial"/>
                <w:b/>
                <w:sz w:val="24"/>
                <w:szCs w:val="24"/>
              </w:rPr>
              <w:t>C) premenstrual breast pain</w:t>
            </w:r>
          </w:p>
          <w:p w:rsidR="00DA2473" w:rsidRPr="00DA2473" w:rsidRDefault="00DA2473" w:rsidP="00DA2473">
            <w:pPr>
              <w:pStyle w:val="ListParagraph"/>
              <w:numPr>
                <w:ilvl w:val="0"/>
                <w:numId w:val="13"/>
              </w:numPr>
              <w:rPr>
                <w:rFonts w:ascii="Arial" w:hAnsi="Arial" w:cs="Arial"/>
                <w:sz w:val="24"/>
                <w:szCs w:val="24"/>
              </w:rPr>
            </w:pPr>
            <w:r>
              <w:rPr>
                <w:rFonts w:ascii="Arial" w:hAnsi="Arial" w:cs="Arial"/>
                <w:sz w:val="24"/>
                <w:szCs w:val="24"/>
              </w:rPr>
              <w:t xml:space="preserve">In western women the menopause occurs on average at: </w:t>
            </w:r>
            <w:r w:rsidRPr="00DA2473">
              <w:rPr>
                <w:rFonts w:ascii="Arial" w:hAnsi="Arial" w:cs="Arial"/>
                <w:b/>
                <w:sz w:val="24"/>
                <w:szCs w:val="24"/>
              </w:rPr>
              <w:t>C) 51 years</w:t>
            </w:r>
          </w:p>
          <w:p w:rsidR="00DA2473" w:rsidRDefault="00DA2473" w:rsidP="00DA2473">
            <w:pPr>
              <w:pStyle w:val="ListParagraph"/>
              <w:numPr>
                <w:ilvl w:val="0"/>
                <w:numId w:val="13"/>
              </w:numPr>
              <w:rPr>
                <w:rFonts w:ascii="Arial" w:hAnsi="Arial" w:cs="Arial"/>
                <w:sz w:val="24"/>
                <w:szCs w:val="24"/>
              </w:rPr>
            </w:pPr>
            <w:r w:rsidRPr="00DA2473">
              <w:rPr>
                <w:rFonts w:ascii="Arial" w:hAnsi="Arial" w:cs="Arial"/>
                <w:sz w:val="24"/>
                <w:szCs w:val="24"/>
              </w:rPr>
              <w:t>To reduce the risk for osteoporosis one should get enough:</w:t>
            </w:r>
            <w:r>
              <w:rPr>
                <w:rFonts w:ascii="Arial" w:hAnsi="Arial" w:cs="Arial"/>
                <w:sz w:val="24"/>
                <w:szCs w:val="24"/>
              </w:rPr>
              <w:t xml:space="preserve"> </w:t>
            </w:r>
            <w:r w:rsidRPr="00DA2473">
              <w:rPr>
                <w:rFonts w:ascii="Arial" w:hAnsi="Arial" w:cs="Arial"/>
                <w:b/>
                <w:sz w:val="24"/>
                <w:szCs w:val="24"/>
              </w:rPr>
              <w:t>B) Calcium and vitamin D in the diet</w:t>
            </w:r>
          </w:p>
          <w:p w:rsidR="00DA2473" w:rsidRDefault="00DA2473" w:rsidP="00DA2473">
            <w:pPr>
              <w:pStyle w:val="ListParagraph"/>
              <w:numPr>
                <w:ilvl w:val="0"/>
                <w:numId w:val="13"/>
              </w:numPr>
              <w:rPr>
                <w:rFonts w:ascii="Arial" w:hAnsi="Arial" w:cs="Arial"/>
                <w:b/>
                <w:sz w:val="24"/>
                <w:szCs w:val="24"/>
              </w:rPr>
            </w:pPr>
            <w:r>
              <w:rPr>
                <w:rFonts w:ascii="Arial" w:hAnsi="Arial" w:cs="Arial"/>
                <w:sz w:val="24"/>
                <w:szCs w:val="24"/>
              </w:rPr>
              <w:t xml:space="preserve">The cells that continuously dissolve bone into its component materials is called: </w:t>
            </w:r>
            <w:r w:rsidRPr="00DA2473">
              <w:rPr>
                <w:rFonts w:ascii="Arial" w:hAnsi="Arial" w:cs="Arial"/>
                <w:b/>
                <w:sz w:val="24"/>
                <w:szCs w:val="24"/>
              </w:rPr>
              <w:t xml:space="preserve">C) Osteoclasts </w:t>
            </w:r>
          </w:p>
          <w:p w:rsidR="009E3ABB" w:rsidRDefault="00DA2473" w:rsidP="009E3ABB">
            <w:pPr>
              <w:pStyle w:val="ListParagraph"/>
              <w:numPr>
                <w:ilvl w:val="0"/>
                <w:numId w:val="13"/>
              </w:numPr>
              <w:rPr>
                <w:rFonts w:ascii="Arial" w:hAnsi="Arial" w:cs="Arial"/>
                <w:b/>
                <w:sz w:val="24"/>
                <w:szCs w:val="24"/>
              </w:rPr>
            </w:pPr>
            <w:r w:rsidRPr="009E3ABB">
              <w:rPr>
                <w:rFonts w:ascii="Arial" w:hAnsi="Arial" w:cs="Arial"/>
                <w:sz w:val="24"/>
                <w:szCs w:val="24"/>
              </w:rPr>
              <w:t>Bone is a static tissue, true or false?</w:t>
            </w:r>
            <w:r w:rsidR="009E3ABB">
              <w:rPr>
                <w:rFonts w:ascii="Arial" w:hAnsi="Arial" w:cs="Arial"/>
                <w:b/>
                <w:sz w:val="24"/>
                <w:szCs w:val="24"/>
              </w:rPr>
              <w:t xml:space="preserve"> B) False</w:t>
            </w:r>
          </w:p>
          <w:p w:rsidR="009E3ABB" w:rsidRDefault="009E3ABB" w:rsidP="009E3ABB">
            <w:pPr>
              <w:pStyle w:val="ListParagraph"/>
              <w:numPr>
                <w:ilvl w:val="0"/>
                <w:numId w:val="13"/>
              </w:numPr>
              <w:rPr>
                <w:rFonts w:ascii="Arial" w:hAnsi="Arial" w:cs="Arial"/>
                <w:b/>
                <w:sz w:val="24"/>
                <w:szCs w:val="24"/>
              </w:rPr>
            </w:pPr>
            <w:r w:rsidRPr="009E3ABB">
              <w:rPr>
                <w:rFonts w:ascii="Arial" w:hAnsi="Arial" w:cs="Arial"/>
                <w:sz w:val="24"/>
                <w:szCs w:val="24"/>
              </w:rPr>
              <w:t>The factors that can increase the risk of bone loss are divided into:</w:t>
            </w:r>
            <w:r>
              <w:rPr>
                <w:rFonts w:ascii="Arial" w:hAnsi="Arial" w:cs="Arial"/>
                <w:b/>
                <w:sz w:val="24"/>
                <w:szCs w:val="24"/>
              </w:rPr>
              <w:t xml:space="preserve"> B) Three groups </w:t>
            </w:r>
          </w:p>
          <w:p w:rsidR="009E3ABB" w:rsidRDefault="009E3ABB" w:rsidP="009E3ABB">
            <w:pPr>
              <w:pStyle w:val="ListParagraph"/>
              <w:numPr>
                <w:ilvl w:val="0"/>
                <w:numId w:val="13"/>
              </w:numPr>
              <w:rPr>
                <w:rFonts w:ascii="Arial" w:hAnsi="Arial" w:cs="Arial"/>
                <w:b/>
                <w:sz w:val="24"/>
                <w:szCs w:val="24"/>
              </w:rPr>
            </w:pPr>
            <w:r w:rsidRPr="009E3ABB">
              <w:rPr>
                <w:rFonts w:ascii="Arial" w:hAnsi="Arial" w:cs="Arial"/>
                <w:sz w:val="24"/>
                <w:szCs w:val="24"/>
              </w:rPr>
              <w:t>The recommended daily intake of calcium for an adult is around:</w:t>
            </w:r>
            <w:r>
              <w:rPr>
                <w:rFonts w:ascii="Arial" w:hAnsi="Arial" w:cs="Arial"/>
                <w:b/>
                <w:sz w:val="24"/>
                <w:szCs w:val="24"/>
              </w:rPr>
              <w:t xml:space="preserve"> C) 800 mg</w:t>
            </w:r>
          </w:p>
          <w:p w:rsidR="009E3ABB" w:rsidRDefault="009E3ABB" w:rsidP="009E3ABB">
            <w:pPr>
              <w:pStyle w:val="ListParagraph"/>
              <w:numPr>
                <w:ilvl w:val="0"/>
                <w:numId w:val="13"/>
              </w:numPr>
              <w:rPr>
                <w:rFonts w:ascii="Arial" w:hAnsi="Arial" w:cs="Arial"/>
                <w:b/>
                <w:sz w:val="24"/>
                <w:szCs w:val="24"/>
              </w:rPr>
            </w:pPr>
            <w:r w:rsidRPr="009E3ABB">
              <w:rPr>
                <w:rFonts w:ascii="Arial" w:hAnsi="Arial" w:cs="Arial"/>
                <w:sz w:val="24"/>
                <w:szCs w:val="24"/>
              </w:rPr>
              <w:t>On average 250ml of cow’s milk or 150g of yogurt contains:</w:t>
            </w:r>
            <w:r>
              <w:rPr>
                <w:rFonts w:ascii="Arial" w:hAnsi="Arial" w:cs="Arial"/>
                <w:b/>
                <w:sz w:val="24"/>
                <w:szCs w:val="24"/>
              </w:rPr>
              <w:t xml:space="preserve"> B) 300mg of calcium</w:t>
            </w:r>
          </w:p>
          <w:p w:rsidR="009E3ABB" w:rsidRDefault="009E3ABB" w:rsidP="009E3ABB">
            <w:pPr>
              <w:pStyle w:val="ListParagraph"/>
              <w:numPr>
                <w:ilvl w:val="0"/>
                <w:numId w:val="13"/>
              </w:numPr>
              <w:rPr>
                <w:rFonts w:ascii="Arial" w:hAnsi="Arial" w:cs="Arial"/>
                <w:b/>
                <w:sz w:val="24"/>
                <w:szCs w:val="24"/>
              </w:rPr>
            </w:pPr>
            <w:r w:rsidRPr="009E3ABB">
              <w:rPr>
                <w:rFonts w:ascii="Arial" w:hAnsi="Arial" w:cs="Arial"/>
                <w:sz w:val="24"/>
                <w:szCs w:val="24"/>
              </w:rPr>
              <w:t>Frail, elderly people with poor mobility may be helped by taking a calcium supplement along with:</w:t>
            </w:r>
            <w:r>
              <w:rPr>
                <w:rFonts w:ascii="Arial" w:hAnsi="Arial" w:cs="Arial"/>
                <w:b/>
                <w:sz w:val="24"/>
                <w:szCs w:val="24"/>
              </w:rPr>
              <w:t xml:space="preserve"> C) vitamin D</w:t>
            </w:r>
          </w:p>
          <w:p w:rsidR="000A1441" w:rsidRDefault="000A1441" w:rsidP="000A1441">
            <w:pPr>
              <w:pStyle w:val="ListParagraph"/>
              <w:ind w:left="1080"/>
              <w:rPr>
                <w:rFonts w:ascii="Arial" w:hAnsi="Arial" w:cs="Arial"/>
                <w:b/>
                <w:sz w:val="24"/>
                <w:szCs w:val="24"/>
              </w:rPr>
            </w:pPr>
          </w:p>
          <w:p w:rsidR="000A1441" w:rsidRDefault="000A1441" w:rsidP="000A1441">
            <w:pPr>
              <w:pStyle w:val="ListParagraph"/>
              <w:numPr>
                <w:ilvl w:val="0"/>
                <w:numId w:val="14"/>
              </w:numPr>
              <w:rPr>
                <w:rFonts w:ascii="Arial" w:hAnsi="Arial" w:cs="Arial"/>
                <w:b/>
                <w:sz w:val="24"/>
                <w:szCs w:val="24"/>
              </w:rPr>
            </w:pPr>
            <w:r w:rsidRPr="000A1441">
              <w:rPr>
                <w:rFonts w:ascii="Arial" w:hAnsi="Arial" w:cs="Arial"/>
                <w:b/>
                <w:sz w:val="24"/>
                <w:szCs w:val="24"/>
              </w:rPr>
              <w:t>How does a bone repair itself after a fracture?</w:t>
            </w:r>
          </w:p>
          <w:p w:rsidR="00A314E9" w:rsidRDefault="00A314E9" w:rsidP="00A314E9">
            <w:pPr>
              <w:pStyle w:val="ListParagraph"/>
              <w:ind w:left="1080"/>
              <w:rPr>
                <w:rFonts w:ascii="Arial" w:hAnsi="Arial" w:cs="Arial"/>
                <w:sz w:val="24"/>
                <w:szCs w:val="24"/>
              </w:rPr>
            </w:pPr>
            <w:r>
              <w:rPr>
                <w:rFonts w:ascii="Arial" w:hAnsi="Arial" w:cs="Arial"/>
                <w:sz w:val="24"/>
                <w:szCs w:val="24"/>
              </w:rPr>
              <w:t xml:space="preserve">Osteoblasts are cells which continually make new bone, when increased loads are repeatedly put upon a bone the osteoblasts become more active, laying down more bone and increasing the bones strength.  </w:t>
            </w:r>
            <w:r w:rsidR="000A1441" w:rsidRPr="000A1441">
              <w:rPr>
                <w:rFonts w:ascii="Arial" w:hAnsi="Arial" w:cs="Arial"/>
                <w:sz w:val="24"/>
                <w:szCs w:val="24"/>
              </w:rPr>
              <w:t>When a bone</w:t>
            </w:r>
            <w:r w:rsidR="000A1441">
              <w:rPr>
                <w:rFonts w:ascii="Arial" w:hAnsi="Arial" w:cs="Arial"/>
                <w:sz w:val="24"/>
                <w:szCs w:val="24"/>
              </w:rPr>
              <w:t xml:space="preserve"> fractures, osteoblasts go into overdrive around the fracture, laying down more collagen fibers and minerals on top to </w:t>
            </w:r>
            <w:r w:rsidR="000A1441">
              <w:rPr>
                <w:rFonts w:ascii="Arial" w:hAnsi="Arial" w:cs="Arial"/>
                <w:sz w:val="24"/>
                <w:szCs w:val="24"/>
              </w:rPr>
              <w:lastRenderedPageBreak/>
              <w:t xml:space="preserve">strengthen the bone. Osteoblasts are cells which continually </w:t>
            </w:r>
            <w:r>
              <w:rPr>
                <w:rFonts w:ascii="Arial" w:hAnsi="Arial" w:cs="Arial"/>
                <w:sz w:val="24"/>
                <w:szCs w:val="24"/>
              </w:rPr>
              <w:t>make new bone.</w:t>
            </w:r>
          </w:p>
          <w:p w:rsidR="000A1441" w:rsidRPr="00A314E9" w:rsidRDefault="000A1441" w:rsidP="00A314E9">
            <w:pPr>
              <w:pStyle w:val="ListParagraph"/>
              <w:numPr>
                <w:ilvl w:val="0"/>
                <w:numId w:val="14"/>
              </w:numPr>
              <w:rPr>
                <w:rFonts w:ascii="Arial" w:hAnsi="Arial" w:cs="Arial"/>
                <w:sz w:val="24"/>
                <w:szCs w:val="24"/>
              </w:rPr>
            </w:pPr>
            <w:r w:rsidRPr="00A314E9">
              <w:rPr>
                <w:rFonts w:ascii="Arial" w:hAnsi="Arial" w:cs="Arial"/>
                <w:b/>
                <w:sz w:val="24"/>
                <w:szCs w:val="24"/>
              </w:rPr>
              <w:t>How does osteoporosis effect a bone?</w:t>
            </w:r>
          </w:p>
          <w:p w:rsidR="004E636E" w:rsidRPr="004E636E" w:rsidRDefault="00A314E9" w:rsidP="004E636E">
            <w:pPr>
              <w:pStyle w:val="ListParagraph"/>
              <w:ind w:left="1080"/>
              <w:rPr>
                <w:rFonts w:ascii="Arial" w:hAnsi="Arial" w:cs="Arial"/>
                <w:sz w:val="24"/>
                <w:szCs w:val="24"/>
              </w:rPr>
            </w:pPr>
            <w:r w:rsidRPr="00A314E9">
              <w:rPr>
                <w:rFonts w:ascii="Arial" w:hAnsi="Arial" w:cs="Arial"/>
                <w:sz w:val="24"/>
                <w:szCs w:val="24"/>
              </w:rPr>
              <w:t>Osteoporosis</w:t>
            </w:r>
            <w:r>
              <w:rPr>
                <w:rFonts w:ascii="Arial" w:hAnsi="Arial" w:cs="Arial"/>
                <w:sz w:val="24"/>
                <w:szCs w:val="24"/>
              </w:rPr>
              <w:t xml:space="preserve"> causes weaker bones. Osteoporosis is where the amount of bone tissue in the body is below what is normal for a person, taking into account their sex and age. As the bones become weaker due to osteoporosis, it increases the chances of a fracture. In osteoporosis, the osteoclasts usually over years rather than days or weeks, dissolves a bit more of bone</w:t>
            </w:r>
            <w:r w:rsidR="007423F8">
              <w:rPr>
                <w:rFonts w:ascii="Arial" w:hAnsi="Arial" w:cs="Arial"/>
                <w:sz w:val="24"/>
                <w:szCs w:val="24"/>
              </w:rPr>
              <w:t xml:space="preserve"> than is replaced, which then leads to weaker bones. Fractures in bone which is affected by osteoporosis, are more likely in areas where there is a greater percentage of the honeycomb type of bone, which is less able to take the shock of a fall. </w:t>
            </w:r>
          </w:p>
          <w:p w:rsidR="000A1441" w:rsidRDefault="000A1441" w:rsidP="000A1441">
            <w:pPr>
              <w:pStyle w:val="ListParagraph"/>
              <w:numPr>
                <w:ilvl w:val="0"/>
                <w:numId w:val="14"/>
              </w:numPr>
              <w:rPr>
                <w:rFonts w:ascii="Arial" w:hAnsi="Arial" w:cs="Arial"/>
                <w:b/>
                <w:sz w:val="24"/>
                <w:szCs w:val="24"/>
              </w:rPr>
            </w:pPr>
            <w:r>
              <w:rPr>
                <w:rFonts w:ascii="Arial" w:hAnsi="Arial" w:cs="Arial"/>
                <w:b/>
                <w:sz w:val="24"/>
                <w:szCs w:val="24"/>
              </w:rPr>
              <w:t>How can osteoporosis be prevented in women?</w:t>
            </w:r>
          </w:p>
          <w:p w:rsidR="004E636E" w:rsidRPr="004E636E" w:rsidRDefault="004E636E" w:rsidP="004E636E">
            <w:pPr>
              <w:pStyle w:val="ListParagraph"/>
              <w:ind w:left="1080"/>
              <w:rPr>
                <w:rFonts w:ascii="Arial" w:hAnsi="Arial" w:cs="Arial"/>
                <w:sz w:val="24"/>
                <w:szCs w:val="24"/>
              </w:rPr>
            </w:pPr>
            <w:r w:rsidRPr="004E636E">
              <w:rPr>
                <w:rFonts w:ascii="Arial" w:hAnsi="Arial" w:cs="Arial"/>
                <w:sz w:val="24"/>
                <w:szCs w:val="24"/>
              </w:rPr>
              <w:t>In recent years</w:t>
            </w:r>
            <w:r>
              <w:rPr>
                <w:rFonts w:ascii="Arial" w:hAnsi="Arial" w:cs="Arial"/>
                <w:sz w:val="24"/>
                <w:szCs w:val="24"/>
              </w:rPr>
              <w:t xml:space="preserve">, there has been a lot of interest surrounding the connection of osteoporosis and the menopause. Oestrogen normally stimulates the bone-building cells. Osteoporosis can be avoided by everyone by taking measures such as, </w:t>
            </w:r>
            <w:r w:rsidR="006301DE">
              <w:rPr>
                <w:rFonts w:ascii="Arial" w:hAnsi="Arial" w:cs="Arial"/>
                <w:sz w:val="24"/>
                <w:szCs w:val="24"/>
              </w:rPr>
              <w:t xml:space="preserve">keeping alcohol assumption within safe limits, stopping smoking, of course stopping smoking will benefit you in many others ways. The sort of exercise that is beneficial is weight bearing, such as walking &amp; aerobics, partaking in regular exercise is the single most important action anyone can take to improve strength in their bones. A good calcium intake is also essential throughout life for healthy bones. The recommended daily intake of calcium for an adult is around 800mg.  </w:t>
            </w:r>
          </w:p>
          <w:p w:rsidR="007423F8" w:rsidRPr="006301DE" w:rsidRDefault="007423F8" w:rsidP="006301DE">
            <w:pPr>
              <w:rPr>
                <w:rFonts w:ascii="Arial" w:hAnsi="Arial" w:cs="Arial"/>
                <w:b/>
                <w:sz w:val="24"/>
                <w:szCs w:val="24"/>
              </w:rPr>
            </w:pPr>
          </w:p>
          <w:p w:rsidR="000A1441" w:rsidRDefault="000A1441" w:rsidP="000A1441">
            <w:pPr>
              <w:pStyle w:val="ListParagraph"/>
              <w:numPr>
                <w:ilvl w:val="0"/>
                <w:numId w:val="14"/>
              </w:numPr>
              <w:rPr>
                <w:rFonts w:ascii="Arial" w:hAnsi="Arial" w:cs="Arial"/>
                <w:b/>
                <w:sz w:val="24"/>
                <w:szCs w:val="24"/>
              </w:rPr>
            </w:pPr>
            <w:r>
              <w:rPr>
                <w:rFonts w:ascii="Arial" w:hAnsi="Arial" w:cs="Arial"/>
                <w:b/>
                <w:sz w:val="24"/>
                <w:szCs w:val="24"/>
              </w:rPr>
              <w:t>How can hot flushes be avoided in menopause?</w:t>
            </w:r>
          </w:p>
          <w:p w:rsidR="005779B9" w:rsidRPr="005779B9" w:rsidRDefault="005779B9" w:rsidP="005779B9">
            <w:pPr>
              <w:pStyle w:val="ListParagraph"/>
              <w:ind w:left="1080"/>
              <w:rPr>
                <w:rFonts w:ascii="Arial" w:hAnsi="Arial" w:cs="Arial"/>
                <w:sz w:val="24"/>
                <w:szCs w:val="24"/>
              </w:rPr>
            </w:pPr>
            <w:r w:rsidRPr="005779B9">
              <w:rPr>
                <w:rFonts w:ascii="Arial" w:hAnsi="Arial" w:cs="Arial"/>
                <w:sz w:val="24"/>
                <w:szCs w:val="24"/>
              </w:rPr>
              <w:t xml:space="preserve">Hot flushes </w:t>
            </w:r>
            <w:r>
              <w:rPr>
                <w:rFonts w:ascii="Arial" w:hAnsi="Arial" w:cs="Arial"/>
                <w:sz w:val="24"/>
                <w:szCs w:val="24"/>
              </w:rPr>
              <w:t xml:space="preserve">are the most common symptom when going through the menopause. Hot flushes can happen at any time and they can last for 3 – 6 minutes. TO help avoid the hot flushes/sweats, hot drinks such as tea, coffee, and some alcoholic drinks and eating spicy foods should be kept to a minimum. Tea and coffee is also good to avoid, because the caffeine can cause insomnia and lead to calcium being lost from the body at a greater rate.  </w:t>
            </w:r>
          </w:p>
          <w:p w:rsidR="000A1441" w:rsidRDefault="000A1441" w:rsidP="000A1441">
            <w:pPr>
              <w:pStyle w:val="ListParagraph"/>
              <w:numPr>
                <w:ilvl w:val="0"/>
                <w:numId w:val="14"/>
              </w:numPr>
              <w:rPr>
                <w:rFonts w:ascii="Arial" w:hAnsi="Arial" w:cs="Arial"/>
                <w:b/>
                <w:sz w:val="24"/>
                <w:szCs w:val="24"/>
              </w:rPr>
            </w:pPr>
            <w:r>
              <w:rPr>
                <w:rFonts w:ascii="Arial" w:hAnsi="Arial" w:cs="Arial"/>
                <w:b/>
                <w:sz w:val="24"/>
                <w:szCs w:val="24"/>
              </w:rPr>
              <w:t>What is menopause?</w:t>
            </w:r>
          </w:p>
          <w:p w:rsidR="00FF3113" w:rsidRPr="00FF3113" w:rsidRDefault="00FF3113" w:rsidP="00FF3113">
            <w:pPr>
              <w:pStyle w:val="ListParagraph"/>
              <w:ind w:left="1080"/>
              <w:rPr>
                <w:rFonts w:ascii="Arial" w:hAnsi="Arial" w:cs="Arial"/>
                <w:sz w:val="24"/>
                <w:szCs w:val="24"/>
              </w:rPr>
            </w:pPr>
            <w:r w:rsidRPr="00FF3113">
              <w:rPr>
                <w:rFonts w:ascii="Arial" w:hAnsi="Arial" w:cs="Arial"/>
                <w:sz w:val="24"/>
                <w:szCs w:val="24"/>
              </w:rPr>
              <w:t xml:space="preserve">The menopause </w:t>
            </w:r>
            <w:r>
              <w:rPr>
                <w:rFonts w:ascii="Arial" w:hAnsi="Arial" w:cs="Arial"/>
                <w:sz w:val="24"/>
                <w:szCs w:val="24"/>
              </w:rPr>
              <w:t>occurs when the ovaries no longer respond to the controlling hormones released by the pituitary gland of the brain. As a result of this, the ovaries fail to release eggs each month and they no longer produce the female sex hormones of oestrogen and progesterone. As these levels become less and less, signs of the menopause begin to show.</w:t>
            </w:r>
            <w:r w:rsidR="0079290D">
              <w:rPr>
                <w:rFonts w:ascii="Arial" w:hAnsi="Arial" w:cs="Arial"/>
                <w:sz w:val="24"/>
                <w:szCs w:val="24"/>
              </w:rPr>
              <w:t xml:space="preserve"> Every women will experience the menopause differently, many women will hardly notice “the change”, except for the fact that their periods become irregular. Other women may suffer every symptom and find their lives are extremely affected. The transition into the menopause is usually gradual and is accompanied by a range of symptoms. Some physicals changes can include, thinning of the skin, due to the lack of oestrogen means that the glands in the vagina do no produce as much lubricant, and so sex can be uncomfortable, a women may feel they need to use the bathroom more often, as the lack of oestrogen affects the bladder. There is also a </w:t>
            </w:r>
            <w:r w:rsidR="0079290D">
              <w:rPr>
                <w:rFonts w:ascii="Arial" w:hAnsi="Arial" w:cs="Arial"/>
                <w:sz w:val="24"/>
                <w:szCs w:val="24"/>
              </w:rPr>
              <w:lastRenderedPageBreak/>
              <w:t xml:space="preserve">gradual rise in the risk of heart disease and a stroke after the menopause. </w:t>
            </w:r>
          </w:p>
          <w:p w:rsidR="000A1441" w:rsidRDefault="005779B9" w:rsidP="000A1441">
            <w:pPr>
              <w:pStyle w:val="ListParagraph"/>
              <w:numPr>
                <w:ilvl w:val="0"/>
                <w:numId w:val="14"/>
              </w:numPr>
              <w:rPr>
                <w:rFonts w:ascii="Arial" w:hAnsi="Arial" w:cs="Arial"/>
                <w:b/>
                <w:sz w:val="24"/>
                <w:szCs w:val="24"/>
              </w:rPr>
            </w:pPr>
            <w:r>
              <w:rPr>
                <w:rFonts w:ascii="Arial" w:hAnsi="Arial" w:cs="Arial"/>
                <w:b/>
                <w:sz w:val="24"/>
                <w:szCs w:val="24"/>
              </w:rPr>
              <w:t>What causes PMT</w:t>
            </w:r>
            <w:r w:rsidR="000A1441">
              <w:rPr>
                <w:rFonts w:ascii="Arial" w:hAnsi="Arial" w:cs="Arial"/>
                <w:b/>
                <w:sz w:val="24"/>
                <w:szCs w:val="24"/>
              </w:rPr>
              <w:t>?</w:t>
            </w:r>
          </w:p>
          <w:p w:rsidR="0079290D" w:rsidRPr="0079290D" w:rsidRDefault="0079290D" w:rsidP="0079290D">
            <w:pPr>
              <w:pStyle w:val="ListParagraph"/>
              <w:ind w:left="1080"/>
              <w:rPr>
                <w:rFonts w:ascii="Arial" w:hAnsi="Arial" w:cs="Arial"/>
                <w:sz w:val="24"/>
                <w:szCs w:val="24"/>
              </w:rPr>
            </w:pPr>
            <w:r w:rsidRPr="0079290D">
              <w:rPr>
                <w:rFonts w:ascii="Arial" w:hAnsi="Arial" w:cs="Arial"/>
                <w:sz w:val="24"/>
                <w:szCs w:val="24"/>
              </w:rPr>
              <w:t>PMT</w:t>
            </w:r>
            <w:r>
              <w:rPr>
                <w:rFonts w:ascii="Arial" w:hAnsi="Arial" w:cs="Arial"/>
                <w:sz w:val="24"/>
                <w:szCs w:val="24"/>
              </w:rPr>
              <w:t xml:space="preserve"> or premenstrual Tensions, is used interchangeably with PMS, Premenstrual Syndrome. Around 90% of women get an advanced warning of an approaching period because of the physical or physiological changes in the days before their period.  </w:t>
            </w:r>
            <w:r w:rsidR="00343C15">
              <w:rPr>
                <w:rFonts w:ascii="Arial" w:hAnsi="Arial" w:cs="Arial"/>
                <w:sz w:val="24"/>
                <w:szCs w:val="24"/>
              </w:rPr>
              <w:t>It is not exactly known why what causes PMS/PMT. Common sense indicates that it must be somehow linked to the fluctuating levels of female hormones experienced over ovulation. But it is understood why some women are more affe</w:t>
            </w:r>
            <w:r w:rsidR="003E4BA2">
              <w:rPr>
                <w:rFonts w:ascii="Arial" w:hAnsi="Arial" w:cs="Arial"/>
                <w:sz w:val="24"/>
                <w:szCs w:val="24"/>
              </w:rPr>
              <w:t xml:space="preserve">cted than others with symptoms of PMS/PMT. Normal fluctuations in hormone levels are responsible for some of the symptoms most commonly associated with the monthly cycle, such as, bloating, breast tenderness, and/or headaches. </w:t>
            </w:r>
          </w:p>
          <w:p w:rsidR="003E4BA2" w:rsidRDefault="000A1441" w:rsidP="000A1441">
            <w:pPr>
              <w:pStyle w:val="ListParagraph"/>
              <w:numPr>
                <w:ilvl w:val="0"/>
                <w:numId w:val="14"/>
              </w:numPr>
              <w:rPr>
                <w:rFonts w:ascii="Arial" w:hAnsi="Arial" w:cs="Arial"/>
                <w:b/>
                <w:sz w:val="24"/>
                <w:szCs w:val="24"/>
              </w:rPr>
            </w:pPr>
            <w:r>
              <w:rPr>
                <w:rFonts w:ascii="Arial" w:hAnsi="Arial" w:cs="Arial"/>
                <w:b/>
                <w:sz w:val="24"/>
                <w:szCs w:val="24"/>
              </w:rPr>
              <w:t>How does female hormone work?</w:t>
            </w:r>
          </w:p>
          <w:p w:rsidR="000A1441" w:rsidRDefault="003E4BA2" w:rsidP="003E4BA2">
            <w:pPr>
              <w:pStyle w:val="ListParagraph"/>
              <w:ind w:left="1080"/>
              <w:rPr>
                <w:rFonts w:ascii="Arial" w:hAnsi="Arial" w:cs="Arial"/>
                <w:sz w:val="24"/>
                <w:szCs w:val="24"/>
              </w:rPr>
            </w:pPr>
            <w:r w:rsidRPr="003E4BA2">
              <w:rPr>
                <w:rFonts w:ascii="Arial" w:hAnsi="Arial" w:cs="Arial"/>
                <w:sz w:val="24"/>
                <w:szCs w:val="24"/>
              </w:rPr>
              <w:t xml:space="preserve">The main </w:t>
            </w:r>
            <w:r>
              <w:rPr>
                <w:rFonts w:ascii="Arial" w:hAnsi="Arial" w:cs="Arial"/>
                <w:sz w:val="24"/>
                <w:szCs w:val="24"/>
              </w:rPr>
              <w:t>female hormones are oestrogen and progesterone. A women’s hormone levels are individual to her and there are many fluctuations and differing levels from women to women. From the end of a women’s period until she ovulates again, there is an increase in her level of oestrogen. Oestrogen encourages cell growth by building up the endometrium. It also nourishes the endometrium by increasing blood supply, so that a women’s womb is ready for one of her eggs to be implanted if that egg is to be fertalised. Two week</w:t>
            </w:r>
            <w:r w:rsidR="004E636E">
              <w:rPr>
                <w:rFonts w:ascii="Arial" w:hAnsi="Arial" w:cs="Arial"/>
                <w:sz w:val="24"/>
                <w:szCs w:val="24"/>
              </w:rPr>
              <w:t>s from the end of a women period</w:t>
            </w:r>
            <w:r>
              <w:rPr>
                <w:rFonts w:ascii="Arial" w:hAnsi="Arial" w:cs="Arial"/>
                <w:sz w:val="24"/>
                <w:szCs w:val="24"/>
              </w:rPr>
              <w:t>, ovulation will occur, although this period can change. For the two weeks prior to a women’</w:t>
            </w:r>
            <w:r w:rsidR="004E636E">
              <w:rPr>
                <w:rFonts w:ascii="Arial" w:hAnsi="Arial" w:cs="Arial"/>
                <w:sz w:val="24"/>
                <w:szCs w:val="24"/>
              </w:rPr>
              <w:t xml:space="preserve">s next period begins, progesterone levels rise and become greater than oestrogen levels. Progesterone ripens the endometrium in case fertilisation occurs and egg needs to be implanted.  However, if fertilisation does not occur, then oestrogen and progesterone levels fall and the endometrium is shed from the uterus, resulting in the next period.  </w:t>
            </w:r>
          </w:p>
          <w:p w:rsidR="006301DE" w:rsidRDefault="006301DE" w:rsidP="003E4BA2">
            <w:pPr>
              <w:pStyle w:val="ListParagraph"/>
              <w:ind w:left="1080"/>
              <w:rPr>
                <w:rFonts w:ascii="Arial" w:hAnsi="Arial" w:cs="Arial"/>
                <w:sz w:val="24"/>
                <w:szCs w:val="24"/>
              </w:rPr>
            </w:pPr>
          </w:p>
          <w:p w:rsidR="006301DE" w:rsidRDefault="006301DE" w:rsidP="003E4BA2">
            <w:pPr>
              <w:pStyle w:val="ListParagraph"/>
              <w:ind w:left="1080"/>
              <w:rPr>
                <w:rFonts w:ascii="Arial" w:hAnsi="Arial" w:cs="Arial"/>
                <w:sz w:val="24"/>
                <w:szCs w:val="24"/>
                <w:u w:val="single"/>
              </w:rPr>
            </w:pPr>
            <w:r w:rsidRPr="006301DE">
              <w:rPr>
                <w:rFonts w:ascii="Arial" w:hAnsi="Arial" w:cs="Arial"/>
                <w:sz w:val="24"/>
                <w:szCs w:val="24"/>
                <w:u w:val="single"/>
              </w:rPr>
              <w:t>Case Study</w:t>
            </w:r>
          </w:p>
          <w:p w:rsidR="006301DE" w:rsidRDefault="006301DE" w:rsidP="003E4BA2">
            <w:pPr>
              <w:pStyle w:val="ListParagraph"/>
              <w:ind w:left="1080"/>
              <w:rPr>
                <w:rFonts w:ascii="Arial" w:hAnsi="Arial" w:cs="Arial"/>
                <w:sz w:val="24"/>
                <w:szCs w:val="24"/>
                <w:u w:val="single"/>
              </w:rPr>
            </w:pPr>
          </w:p>
          <w:p w:rsidR="006301DE" w:rsidRDefault="006301DE" w:rsidP="006301DE">
            <w:pPr>
              <w:pStyle w:val="ListParagraph"/>
              <w:numPr>
                <w:ilvl w:val="0"/>
                <w:numId w:val="15"/>
              </w:numPr>
              <w:rPr>
                <w:rFonts w:ascii="Arial" w:hAnsi="Arial" w:cs="Arial"/>
                <w:sz w:val="24"/>
                <w:szCs w:val="24"/>
              </w:rPr>
            </w:pPr>
            <w:r w:rsidRPr="006301DE">
              <w:rPr>
                <w:rFonts w:ascii="Arial" w:hAnsi="Arial" w:cs="Arial"/>
                <w:sz w:val="24"/>
                <w:szCs w:val="24"/>
              </w:rPr>
              <w:t>Carol’s problems suggest that she is suffering from:</w:t>
            </w:r>
            <w:r>
              <w:rPr>
                <w:rFonts w:ascii="Arial" w:hAnsi="Arial" w:cs="Arial"/>
                <w:sz w:val="24"/>
                <w:szCs w:val="24"/>
              </w:rPr>
              <w:t xml:space="preserve"> C) Menopause</w:t>
            </w:r>
          </w:p>
          <w:p w:rsidR="006301DE" w:rsidRDefault="006301DE" w:rsidP="006301DE">
            <w:pPr>
              <w:pStyle w:val="ListParagraph"/>
              <w:numPr>
                <w:ilvl w:val="0"/>
                <w:numId w:val="15"/>
              </w:numPr>
              <w:rPr>
                <w:rFonts w:ascii="Arial" w:hAnsi="Arial" w:cs="Arial"/>
                <w:sz w:val="24"/>
                <w:szCs w:val="24"/>
              </w:rPr>
            </w:pPr>
            <w:r>
              <w:rPr>
                <w:rFonts w:ascii="Arial" w:hAnsi="Arial" w:cs="Arial"/>
                <w:sz w:val="24"/>
                <w:szCs w:val="24"/>
              </w:rPr>
              <w:t>With her present problem, she is at risk of developing osteoporosis: A) Yes</w:t>
            </w:r>
          </w:p>
          <w:p w:rsidR="006301DE" w:rsidRPr="006301DE" w:rsidRDefault="006301DE" w:rsidP="006301DE">
            <w:pPr>
              <w:pStyle w:val="ListParagraph"/>
              <w:numPr>
                <w:ilvl w:val="0"/>
                <w:numId w:val="15"/>
              </w:numPr>
              <w:rPr>
                <w:rFonts w:ascii="Arial" w:hAnsi="Arial" w:cs="Arial"/>
                <w:sz w:val="24"/>
                <w:szCs w:val="24"/>
              </w:rPr>
            </w:pPr>
            <w:r>
              <w:rPr>
                <w:rFonts w:ascii="Arial" w:hAnsi="Arial" w:cs="Arial"/>
                <w:sz w:val="24"/>
                <w:szCs w:val="24"/>
              </w:rPr>
              <w:t>What major changes should she make in her diet: C) She should include whole foods and healthy fats in her diet</w:t>
            </w:r>
          </w:p>
          <w:p w:rsidR="003E4BA2" w:rsidRPr="000A1441" w:rsidRDefault="003E4BA2" w:rsidP="003E4BA2">
            <w:pPr>
              <w:pStyle w:val="ListParagraph"/>
              <w:ind w:left="1080"/>
              <w:rPr>
                <w:rFonts w:ascii="Arial" w:hAnsi="Arial" w:cs="Arial"/>
                <w:b/>
                <w:sz w:val="24"/>
                <w:szCs w:val="24"/>
              </w:rPr>
            </w:pPr>
          </w:p>
          <w:p w:rsidR="000A1441" w:rsidRPr="000A1441" w:rsidRDefault="000A1441" w:rsidP="000A1441">
            <w:pPr>
              <w:rPr>
                <w:rFonts w:ascii="Arial" w:hAnsi="Arial" w:cs="Arial"/>
                <w:b/>
                <w:sz w:val="24"/>
                <w:szCs w:val="24"/>
              </w:rPr>
            </w:pPr>
          </w:p>
          <w:p w:rsidR="009E3ABB" w:rsidRDefault="009E3ABB" w:rsidP="009E3ABB">
            <w:pPr>
              <w:pStyle w:val="ListParagraph"/>
              <w:ind w:left="1080"/>
              <w:rPr>
                <w:rFonts w:ascii="Arial" w:hAnsi="Arial" w:cs="Arial"/>
                <w:b/>
                <w:sz w:val="24"/>
                <w:szCs w:val="24"/>
              </w:rPr>
            </w:pPr>
          </w:p>
          <w:p w:rsidR="009E3ABB" w:rsidRPr="009E3ABB" w:rsidRDefault="009E3ABB" w:rsidP="009E3ABB">
            <w:pPr>
              <w:pStyle w:val="ListParagraph"/>
              <w:ind w:left="1080"/>
              <w:rPr>
                <w:rFonts w:ascii="Arial" w:hAnsi="Arial" w:cs="Arial"/>
                <w:b/>
                <w:sz w:val="24"/>
                <w:szCs w:val="24"/>
              </w:rPr>
            </w:pPr>
          </w:p>
          <w:p w:rsidR="00CC2FB3" w:rsidRPr="006F06CC" w:rsidRDefault="00CC2FB3" w:rsidP="00A851DA">
            <w:pPr>
              <w:rPr>
                <w:rFonts w:ascii="Calibri" w:hAnsi="Calibri"/>
                <w:sz w:val="20"/>
                <w:szCs w:val="20"/>
              </w:rPr>
            </w:pPr>
          </w:p>
          <w:p w:rsidR="00CC2FB3" w:rsidRDefault="00CC2FB3" w:rsidP="00A851DA">
            <w:pPr>
              <w:rPr>
                <w:b/>
              </w:rPr>
            </w:pPr>
          </w:p>
          <w:p w:rsidR="00CC2FB3" w:rsidRDefault="00CC2FB3" w:rsidP="00A851DA">
            <w:pPr>
              <w:rPr>
                <w:b/>
              </w:rPr>
            </w:pPr>
          </w:p>
        </w:tc>
      </w:tr>
    </w:tbl>
    <w:p w:rsidR="00503D7E" w:rsidRPr="005779B9"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6301DE"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06CC" w:rsidP="006F06CC">
            <w:pPr>
              <w:rPr>
                <w:rFonts w:cs="Bliss-Regular"/>
                <w:color w:val="000000"/>
              </w:rPr>
            </w:pPr>
            <w:r>
              <w:rPr>
                <w:rFonts w:cs="Bliss-Regular"/>
                <w:color w:val="000000"/>
              </w:rPr>
              <w:t xml:space="preserve">Danni Dyer </w:t>
            </w:r>
          </w:p>
        </w:tc>
        <w:tc>
          <w:tcPr>
            <w:tcW w:w="1276" w:type="dxa"/>
            <w:shd w:val="clear" w:color="auto" w:fill="D9D9D9" w:themeFill="background1" w:themeFillShade="D9"/>
          </w:tcPr>
          <w:p w:rsidR="00405895" w:rsidRPr="00B0415E" w:rsidRDefault="006301DE" w:rsidP="00A851DA">
            <w:pPr>
              <w:rPr>
                <w:rFonts w:cs="Bliss-Regular"/>
                <w:color w:val="000000"/>
              </w:rPr>
            </w:pPr>
            <w:r>
              <w:rPr>
                <w:rFonts w:cs="Bliss-Regular"/>
                <w:color w:val="000000"/>
              </w:rPr>
              <w:t>Date</w:t>
            </w:r>
          </w:p>
        </w:tc>
        <w:tc>
          <w:tcPr>
            <w:tcW w:w="1621" w:type="dxa"/>
          </w:tcPr>
          <w:p w:rsidR="00405895" w:rsidRPr="00B0415E" w:rsidRDefault="006301DE" w:rsidP="00A851DA">
            <w:pPr>
              <w:rPr>
                <w:rFonts w:cs="Bliss-Regular"/>
                <w:color w:val="000000"/>
              </w:rPr>
            </w:pPr>
            <w:r>
              <w:rPr>
                <w:rFonts w:cs="Bliss-Regular"/>
                <w:color w:val="000000"/>
              </w:rPr>
              <w:t>14/03/2019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r w:rsidR="00B34F0C">
              <w:rPr>
                <w:b/>
                <w:color w:val="002060"/>
              </w:rPr>
              <w:t xml:space="preserve"> </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952" w:rsidRDefault="00917952" w:rsidP="00CB4D0A">
      <w:pPr>
        <w:spacing w:after="0" w:line="240" w:lineRule="auto"/>
      </w:pPr>
      <w:r>
        <w:separator/>
      </w:r>
    </w:p>
  </w:endnote>
  <w:endnote w:type="continuationSeparator" w:id="0">
    <w:p w:rsidR="00917952" w:rsidRDefault="009179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952" w:rsidRDefault="00917952" w:rsidP="00CB4D0A">
      <w:pPr>
        <w:spacing w:after="0" w:line="240" w:lineRule="auto"/>
      </w:pPr>
      <w:r>
        <w:separator/>
      </w:r>
    </w:p>
  </w:footnote>
  <w:footnote w:type="continuationSeparator" w:id="0">
    <w:p w:rsidR="00917952" w:rsidRDefault="009179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203"/>
    <w:multiLevelType w:val="hybridMultilevel"/>
    <w:tmpl w:val="8DFA1698"/>
    <w:lvl w:ilvl="0" w:tplc="2B001D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A68B0"/>
    <w:multiLevelType w:val="hybridMultilevel"/>
    <w:tmpl w:val="D2128340"/>
    <w:lvl w:ilvl="0" w:tplc="4BD0DC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BD41AA"/>
    <w:multiLevelType w:val="hybridMultilevel"/>
    <w:tmpl w:val="BCF8184C"/>
    <w:lvl w:ilvl="0" w:tplc="C0FE4B94">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4055988"/>
    <w:multiLevelType w:val="hybridMultilevel"/>
    <w:tmpl w:val="918A0458"/>
    <w:lvl w:ilvl="0" w:tplc="D908AD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DC0630"/>
    <w:multiLevelType w:val="hybridMultilevel"/>
    <w:tmpl w:val="CF0A3AB4"/>
    <w:lvl w:ilvl="0" w:tplc="C2AE332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CCA2CC8"/>
    <w:multiLevelType w:val="hybridMultilevel"/>
    <w:tmpl w:val="AA340EB4"/>
    <w:lvl w:ilvl="0" w:tplc="2710DAD4">
      <w:start w:val="1"/>
      <w:numFmt w:val="lowerRoman"/>
      <w:lvlText w:val="%1."/>
      <w:lvlJc w:val="left"/>
      <w:pPr>
        <w:ind w:left="1080" w:hanging="720"/>
      </w:pPr>
      <w:rPr>
        <w:rFonts w:ascii="Calibri" w:eastAsia="Calibri" w:hAnsi="Calibri"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03ACC"/>
    <w:multiLevelType w:val="hybridMultilevel"/>
    <w:tmpl w:val="1BAC0BA0"/>
    <w:lvl w:ilvl="0" w:tplc="1B4C7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F87F6A"/>
    <w:multiLevelType w:val="hybridMultilevel"/>
    <w:tmpl w:val="973663C0"/>
    <w:lvl w:ilvl="0" w:tplc="20BEA23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402A25"/>
    <w:multiLevelType w:val="hybridMultilevel"/>
    <w:tmpl w:val="F3C686D4"/>
    <w:lvl w:ilvl="0" w:tplc="5590FEF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DBE270F"/>
    <w:multiLevelType w:val="hybridMultilevel"/>
    <w:tmpl w:val="73588756"/>
    <w:lvl w:ilvl="0" w:tplc="5A109C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92608B"/>
    <w:multiLevelType w:val="hybridMultilevel"/>
    <w:tmpl w:val="0C7AF9FC"/>
    <w:lvl w:ilvl="0" w:tplc="88D266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EB18EC"/>
    <w:multiLevelType w:val="hybridMultilevel"/>
    <w:tmpl w:val="55202A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7A4D47"/>
    <w:multiLevelType w:val="hybridMultilevel"/>
    <w:tmpl w:val="652E14B8"/>
    <w:lvl w:ilvl="0" w:tplc="4EA47986">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B0C5963"/>
    <w:multiLevelType w:val="hybridMultilevel"/>
    <w:tmpl w:val="7A323EAE"/>
    <w:lvl w:ilvl="0" w:tplc="415A83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0"/>
  </w:num>
  <w:num w:numId="3">
    <w:abstractNumId w:val="11"/>
  </w:num>
  <w:num w:numId="4">
    <w:abstractNumId w:val="12"/>
  </w:num>
  <w:num w:numId="5">
    <w:abstractNumId w:val="7"/>
  </w:num>
  <w:num w:numId="6">
    <w:abstractNumId w:val="5"/>
  </w:num>
  <w:num w:numId="7">
    <w:abstractNumId w:val="1"/>
  </w:num>
  <w:num w:numId="8">
    <w:abstractNumId w:val="9"/>
  </w:num>
  <w:num w:numId="9">
    <w:abstractNumId w:val="14"/>
  </w:num>
  <w:num w:numId="10">
    <w:abstractNumId w:val="13"/>
  </w:num>
  <w:num w:numId="11">
    <w:abstractNumId w:val="2"/>
  </w:num>
  <w:num w:numId="12">
    <w:abstractNumId w:val="8"/>
  </w:num>
  <w:num w:numId="13">
    <w:abstractNumId w:val="3"/>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2C2"/>
    <w:rsid w:val="000158F9"/>
    <w:rsid w:val="000227A6"/>
    <w:rsid w:val="00025308"/>
    <w:rsid w:val="00032952"/>
    <w:rsid w:val="00035B68"/>
    <w:rsid w:val="00035CDD"/>
    <w:rsid w:val="00040083"/>
    <w:rsid w:val="00055992"/>
    <w:rsid w:val="000678AB"/>
    <w:rsid w:val="000721C7"/>
    <w:rsid w:val="000737D6"/>
    <w:rsid w:val="000820E8"/>
    <w:rsid w:val="00082582"/>
    <w:rsid w:val="0009239B"/>
    <w:rsid w:val="000A1441"/>
    <w:rsid w:val="000B4932"/>
    <w:rsid w:val="000D0E3C"/>
    <w:rsid w:val="000D1F9A"/>
    <w:rsid w:val="000E49DA"/>
    <w:rsid w:val="001175EE"/>
    <w:rsid w:val="00157CF6"/>
    <w:rsid w:val="00173BEB"/>
    <w:rsid w:val="00180A05"/>
    <w:rsid w:val="00182416"/>
    <w:rsid w:val="00187EB4"/>
    <w:rsid w:val="001B0541"/>
    <w:rsid w:val="001B0613"/>
    <w:rsid w:val="001C09E5"/>
    <w:rsid w:val="001D659B"/>
    <w:rsid w:val="001E301D"/>
    <w:rsid w:val="001F0481"/>
    <w:rsid w:val="001F0EF0"/>
    <w:rsid w:val="001F67D6"/>
    <w:rsid w:val="00200C92"/>
    <w:rsid w:val="0020451E"/>
    <w:rsid w:val="00206B9D"/>
    <w:rsid w:val="0023259C"/>
    <w:rsid w:val="002370F3"/>
    <w:rsid w:val="00240DAA"/>
    <w:rsid w:val="00243E5D"/>
    <w:rsid w:val="00261E81"/>
    <w:rsid w:val="002A7DD1"/>
    <w:rsid w:val="002B05DC"/>
    <w:rsid w:val="002B0BD7"/>
    <w:rsid w:val="002B573D"/>
    <w:rsid w:val="002C5CB2"/>
    <w:rsid w:val="002F779F"/>
    <w:rsid w:val="00302401"/>
    <w:rsid w:val="00303B16"/>
    <w:rsid w:val="00314A61"/>
    <w:rsid w:val="003230E3"/>
    <w:rsid w:val="003330C2"/>
    <w:rsid w:val="00343C15"/>
    <w:rsid w:val="003570C8"/>
    <w:rsid w:val="00361F2F"/>
    <w:rsid w:val="00366BBE"/>
    <w:rsid w:val="00371885"/>
    <w:rsid w:val="00375B42"/>
    <w:rsid w:val="00382725"/>
    <w:rsid w:val="003B41CF"/>
    <w:rsid w:val="003B763B"/>
    <w:rsid w:val="003D10A4"/>
    <w:rsid w:val="003D3921"/>
    <w:rsid w:val="003E2B87"/>
    <w:rsid w:val="003E4BA2"/>
    <w:rsid w:val="00402786"/>
    <w:rsid w:val="00403251"/>
    <w:rsid w:val="00403792"/>
    <w:rsid w:val="00405895"/>
    <w:rsid w:val="004058DF"/>
    <w:rsid w:val="00405A1D"/>
    <w:rsid w:val="004233B7"/>
    <w:rsid w:val="004341B3"/>
    <w:rsid w:val="00437401"/>
    <w:rsid w:val="00443E6F"/>
    <w:rsid w:val="00482B58"/>
    <w:rsid w:val="00486F1A"/>
    <w:rsid w:val="00487FBB"/>
    <w:rsid w:val="00490CB9"/>
    <w:rsid w:val="00496440"/>
    <w:rsid w:val="004A2CE2"/>
    <w:rsid w:val="004B6C70"/>
    <w:rsid w:val="004E3CDA"/>
    <w:rsid w:val="004E636E"/>
    <w:rsid w:val="004F01BE"/>
    <w:rsid w:val="004F4B4D"/>
    <w:rsid w:val="0050216D"/>
    <w:rsid w:val="00503D7E"/>
    <w:rsid w:val="00503DE2"/>
    <w:rsid w:val="0050778F"/>
    <w:rsid w:val="00527C11"/>
    <w:rsid w:val="00535F31"/>
    <w:rsid w:val="00540237"/>
    <w:rsid w:val="00544A46"/>
    <w:rsid w:val="00574D64"/>
    <w:rsid w:val="005779B9"/>
    <w:rsid w:val="00591365"/>
    <w:rsid w:val="005A04DB"/>
    <w:rsid w:val="005B31E4"/>
    <w:rsid w:val="005C3460"/>
    <w:rsid w:val="005E2986"/>
    <w:rsid w:val="006034F6"/>
    <w:rsid w:val="00607874"/>
    <w:rsid w:val="00607E77"/>
    <w:rsid w:val="00617BB3"/>
    <w:rsid w:val="00626508"/>
    <w:rsid w:val="006301DE"/>
    <w:rsid w:val="00637030"/>
    <w:rsid w:val="0063720D"/>
    <w:rsid w:val="00645CDD"/>
    <w:rsid w:val="00664496"/>
    <w:rsid w:val="00667EBF"/>
    <w:rsid w:val="006823A7"/>
    <w:rsid w:val="00687EE8"/>
    <w:rsid w:val="00690E74"/>
    <w:rsid w:val="006A6334"/>
    <w:rsid w:val="006C6105"/>
    <w:rsid w:val="006C6D65"/>
    <w:rsid w:val="006F06CC"/>
    <w:rsid w:val="006F4E29"/>
    <w:rsid w:val="0070347F"/>
    <w:rsid w:val="007057EB"/>
    <w:rsid w:val="0070678E"/>
    <w:rsid w:val="007178AF"/>
    <w:rsid w:val="007423F8"/>
    <w:rsid w:val="007552BA"/>
    <w:rsid w:val="00773A6C"/>
    <w:rsid w:val="0079290D"/>
    <w:rsid w:val="007D52EC"/>
    <w:rsid w:val="007E4434"/>
    <w:rsid w:val="00805154"/>
    <w:rsid w:val="00831C11"/>
    <w:rsid w:val="008419F0"/>
    <w:rsid w:val="00870F59"/>
    <w:rsid w:val="008A60B4"/>
    <w:rsid w:val="008B3C31"/>
    <w:rsid w:val="008B5C57"/>
    <w:rsid w:val="008B64FE"/>
    <w:rsid w:val="008C752A"/>
    <w:rsid w:val="008D4650"/>
    <w:rsid w:val="008F2AED"/>
    <w:rsid w:val="008F524E"/>
    <w:rsid w:val="00906C22"/>
    <w:rsid w:val="00917952"/>
    <w:rsid w:val="00935141"/>
    <w:rsid w:val="00935BF7"/>
    <w:rsid w:val="0094336C"/>
    <w:rsid w:val="009464B5"/>
    <w:rsid w:val="00946C30"/>
    <w:rsid w:val="0095442C"/>
    <w:rsid w:val="00976686"/>
    <w:rsid w:val="00982483"/>
    <w:rsid w:val="00983942"/>
    <w:rsid w:val="009C37E0"/>
    <w:rsid w:val="009E3ABB"/>
    <w:rsid w:val="009E41F4"/>
    <w:rsid w:val="00A14B66"/>
    <w:rsid w:val="00A23855"/>
    <w:rsid w:val="00A314E9"/>
    <w:rsid w:val="00A456E9"/>
    <w:rsid w:val="00A65CF7"/>
    <w:rsid w:val="00A72F61"/>
    <w:rsid w:val="00A81AB4"/>
    <w:rsid w:val="00A81D3B"/>
    <w:rsid w:val="00A851DA"/>
    <w:rsid w:val="00AC7D5B"/>
    <w:rsid w:val="00AE1481"/>
    <w:rsid w:val="00AF1646"/>
    <w:rsid w:val="00B0361E"/>
    <w:rsid w:val="00B0415E"/>
    <w:rsid w:val="00B04678"/>
    <w:rsid w:val="00B34F0C"/>
    <w:rsid w:val="00B77F7E"/>
    <w:rsid w:val="00B81331"/>
    <w:rsid w:val="00B81922"/>
    <w:rsid w:val="00B87BC0"/>
    <w:rsid w:val="00BA0EB1"/>
    <w:rsid w:val="00BC46DF"/>
    <w:rsid w:val="00C03577"/>
    <w:rsid w:val="00C13BA0"/>
    <w:rsid w:val="00C5269B"/>
    <w:rsid w:val="00C53029"/>
    <w:rsid w:val="00C55C9B"/>
    <w:rsid w:val="00C56C83"/>
    <w:rsid w:val="00C65FEA"/>
    <w:rsid w:val="00CA0AC2"/>
    <w:rsid w:val="00CB4D0A"/>
    <w:rsid w:val="00CC2FB3"/>
    <w:rsid w:val="00CC575A"/>
    <w:rsid w:val="00CF123B"/>
    <w:rsid w:val="00D01CB4"/>
    <w:rsid w:val="00D039AC"/>
    <w:rsid w:val="00D427DE"/>
    <w:rsid w:val="00D5587D"/>
    <w:rsid w:val="00D707CC"/>
    <w:rsid w:val="00D821FE"/>
    <w:rsid w:val="00D93655"/>
    <w:rsid w:val="00D94472"/>
    <w:rsid w:val="00DA2473"/>
    <w:rsid w:val="00DB0793"/>
    <w:rsid w:val="00DC47D0"/>
    <w:rsid w:val="00DD417D"/>
    <w:rsid w:val="00DD4286"/>
    <w:rsid w:val="00E00821"/>
    <w:rsid w:val="00E03C87"/>
    <w:rsid w:val="00E04DB4"/>
    <w:rsid w:val="00E30679"/>
    <w:rsid w:val="00E3495F"/>
    <w:rsid w:val="00E4597D"/>
    <w:rsid w:val="00E54832"/>
    <w:rsid w:val="00E56A90"/>
    <w:rsid w:val="00E57C5A"/>
    <w:rsid w:val="00E641CC"/>
    <w:rsid w:val="00E6713E"/>
    <w:rsid w:val="00EA30AB"/>
    <w:rsid w:val="00EB3925"/>
    <w:rsid w:val="00EB3CD8"/>
    <w:rsid w:val="00EE3512"/>
    <w:rsid w:val="00F722FB"/>
    <w:rsid w:val="00F73992"/>
    <w:rsid w:val="00F8297B"/>
    <w:rsid w:val="00F96EB3"/>
    <w:rsid w:val="00FA0A17"/>
    <w:rsid w:val="00FC0678"/>
    <w:rsid w:val="00FD7A65"/>
    <w:rsid w:val="00FE45E2"/>
    <w:rsid w:val="00FF3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DAD7C7-1EA9-49C2-9710-B8ADF577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0392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8114B-E7CF-466C-B594-5C42083FA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5999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Dyer Danielle, AL-UK-S-2</cp:lastModifiedBy>
  <cp:revision>7</cp:revision>
  <dcterms:created xsi:type="dcterms:W3CDTF">2019-03-01T14:04:00Z</dcterms:created>
  <dcterms:modified xsi:type="dcterms:W3CDTF">2019-03-14T13:46:00Z</dcterms:modified>
</cp:coreProperties>
</file>