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55894" w:rsidRDefault="00762524" w:rsidP="00155894">
      <w:pPr>
        <w:pStyle w:val="Default"/>
        <w:spacing w:line="276" w:lineRule="auto"/>
        <w:rPr>
          <w:rFonts w:ascii="Cambria" w:hAnsi="Cambria"/>
          <w:color w:val="auto"/>
        </w:rPr>
      </w:pPr>
      <w:r>
        <w:rPr>
          <w:rFonts w:ascii="Cambria" w:hAnsi="Cambria"/>
          <w:noProof/>
          <w:color w:val="auto"/>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155894">
        <w:rPr>
          <w:rFonts w:ascii="Cambria" w:hAnsi="Cambria"/>
          <w:color w:val="auto"/>
        </w:rPr>
        <w:t xml:space="preserve">                                                             </w:t>
      </w:r>
      <w:r w:rsidR="00405895" w:rsidRPr="00155894">
        <w:rPr>
          <w:rFonts w:ascii="Cambria" w:hAnsi="Cambria"/>
          <w:color w:val="auto"/>
        </w:rPr>
        <w:t xml:space="preserve">     </w:t>
      </w:r>
    </w:p>
    <w:p w:rsidR="00607874" w:rsidRPr="00155894" w:rsidRDefault="00762524" w:rsidP="00155894">
      <w:pPr>
        <w:rPr>
          <w:rFonts w:ascii="Cambria" w:hAnsi="Cambria"/>
          <w:lang w:val="en-US"/>
        </w:rPr>
      </w:pPr>
      <w:r>
        <w:rPr>
          <w:rFonts w:ascii="Cambria" w:hAnsi="Cambria"/>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55894" w:rsidRDefault="00607874" w:rsidP="00155894">
      <w:pPr>
        <w:rPr>
          <w:rFonts w:ascii="Cambria" w:hAnsi="Cambria"/>
          <w:lang w:val="en-US"/>
        </w:rPr>
      </w:pPr>
    </w:p>
    <w:p w:rsidR="00607874" w:rsidRPr="00155894" w:rsidRDefault="00607874" w:rsidP="00155894">
      <w:pPr>
        <w:rPr>
          <w:rFonts w:ascii="Cambria" w:hAnsi="Cambria"/>
          <w:lang w:val="en-US"/>
        </w:rPr>
      </w:pPr>
    </w:p>
    <w:p w:rsidR="00607874" w:rsidRPr="00155894" w:rsidRDefault="00607874" w:rsidP="00155894">
      <w:pPr>
        <w:rPr>
          <w:rFonts w:ascii="Cambria" w:hAnsi="Cambria"/>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155894"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55894" w:rsidRDefault="00A851DA" w:rsidP="00155894">
            <w:pPr>
              <w:spacing w:after="0"/>
              <w:rPr>
                <w:rFonts w:ascii="Cambria" w:hAnsi="Cambria"/>
                <w:b/>
                <w:lang w:val="en-US"/>
              </w:rPr>
            </w:pPr>
            <w:r w:rsidRPr="00155894">
              <w:rPr>
                <w:rFonts w:ascii="Cambria" w:hAnsi="Cambria"/>
                <w:b/>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55894" w:rsidRDefault="00762524" w:rsidP="00155894">
            <w:pPr>
              <w:pStyle w:val="Default"/>
              <w:spacing w:line="276" w:lineRule="auto"/>
              <w:rPr>
                <w:rFonts w:ascii="Cambria" w:hAnsi="Cambria"/>
                <w:color w:val="auto"/>
              </w:rPr>
            </w:pPr>
            <w:r>
              <w:rPr>
                <w:rFonts w:ascii="Cambria" w:hAnsi="Cambria"/>
                <w:color w:val="auto"/>
              </w:rPr>
              <w:t>Vikum Weerasinghe</w:t>
            </w:r>
          </w:p>
        </w:tc>
      </w:tr>
      <w:tr w:rsidR="00A851DA" w:rsidRPr="00155894"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55894" w:rsidRDefault="00A851DA" w:rsidP="00155894">
            <w:pPr>
              <w:spacing w:after="0"/>
              <w:rPr>
                <w:rFonts w:ascii="Cambria" w:hAnsi="Cambria"/>
                <w:b/>
                <w:lang w:val="en-US"/>
              </w:rPr>
            </w:pPr>
            <w:r w:rsidRPr="00155894">
              <w:rPr>
                <w:rFonts w:ascii="Cambria" w:hAnsi="Cambria"/>
                <w:b/>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55894" w:rsidRDefault="00762524" w:rsidP="00155894">
            <w:pPr>
              <w:pStyle w:val="Default"/>
              <w:spacing w:line="276" w:lineRule="auto"/>
              <w:rPr>
                <w:rFonts w:ascii="Cambria" w:hAnsi="Cambria"/>
                <w:color w:val="auto"/>
              </w:rPr>
            </w:pPr>
            <w:r>
              <w:rPr>
                <w:rFonts w:ascii="Cambria" w:hAnsi="Cambria"/>
                <w:color w:val="auto"/>
              </w:rPr>
              <w:t>26802</w:t>
            </w:r>
          </w:p>
        </w:tc>
      </w:tr>
      <w:tr w:rsidR="00A851DA" w:rsidRPr="00155894"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55894" w:rsidRDefault="00A851DA" w:rsidP="00155894">
            <w:pPr>
              <w:spacing w:after="0"/>
              <w:rPr>
                <w:rFonts w:ascii="Cambria" w:hAnsi="Cambria"/>
                <w:b/>
                <w:lang w:val="en-US"/>
              </w:rPr>
            </w:pPr>
            <w:r w:rsidRPr="00155894">
              <w:rPr>
                <w:rFonts w:ascii="Cambria" w:hAnsi="Cambria"/>
                <w:b/>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55894" w:rsidRDefault="00072F69" w:rsidP="00155894">
            <w:pPr>
              <w:pStyle w:val="Default"/>
              <w:spacing w:line="276" w:lineRule="auto"/>
              <w:rPr>
                <w:rFonts w:ascii="Cambria" w:hAnsi="Cambria"/>
                <w:color w:val="auto"/>
              </w:rPr>
            </w:pPr>
            <w:r w:rsidRPr="00155894">
              <w:rPr>
                <w:rFonts w:ascii="Cambria" w:hAnsi="Cambria"/>
                <w:color w:val="auto"/>
              </w:rPr>
              <w:t>Level 4 Diploma in Accounts and Finance</w:t>
            </w:r>
          </w:p>
        </w:tc>
      </w:tr>
      <w:tr w:rsidR="00A851DA" w:rsidRPr="00155894"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55894" w:rsidRDefault="00A851DA" w:rsidP="00155894">
            <w:pPr>
              <w:spacing w:after="0"/>
              <w:rPr>
                <w:rFonts w:ascii="Cambria" w:hAnsi="Cambria"/>
                <w:b/>
                <w:lang w:val="en-US"/>
              </w:rPr>
            </w:pPr>
            <w:r w:rsidRPr="00155894">
              <w:rPr>
                <w:rFonts w:ascii="Cambria" w:hAnsi="Cambria"/>
                <w:b/>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55894" w:rsidRDefault="005D41A0" w:rsidP="00155894">
            <w:pPr>
              <w:spacing w:after="0"/>
              <w:rPr>
                <w:rFonts w:ascii="Cambria" w:hAnsi="Cambria"/>
                <w:lang w:val="en-US"/>
              </w:rPr>
            </w:pPr>
            <w:r w:rsidRPr="00155894">
              <w:rPr>
                <w:rFonts w:ascii="Cambria" w:hAnsi="Cambria"/>
                <w:lang w:val="en-US"/>
              </w:rPr>
              <w:t>10</w:t>
            </w:r>
          </w:p>
        </w:tc>
      </w:tr>
    </w:tbl>
    <w:p w:rsidR="00CC2FB3" w:rsidRPr="00155894" w:rsidRDefault="00CC2FB3" w:rsidP="00155894">
      <w:pPr>
        <w:rPr>
          <w:rFonts w:ascii="Cambria" w:hAnsi="Cambria"/>
          <w:b/>
          <w:lang w:val="en-US"/>
        </w:rPr>
      </w:pPr>
    </w:p>
    <w:p w:rsidR="00443E6F" w:rsidRPr="00155894" w:rsidRDefault="00527C11" w:rsidP="00155894">
      <w:pPr>
        <w:rPr>
          <w:rFonts w:ascii="Cambria" w:hAnsi="Cambria"/>
          <w:b/>
          <w:sz w:val="28"/>
          <w:lang w:val="en-US"/>
        </w:rPr>
      </w:pPr>
      <w:r w:rsidRPr="00155894">
        <w:rPr>
          <w:rFonts w:ascii="Cambria" w:hAnsi="Cambria"/>
          <w:b/>
          <w:sz w:val="28"/>
          <w:lang w:val="en-US"/>
        </w:rPr>
        <w:t>Marking Criteria:</w:t>
      </w:r>
    </w:p>
    <w:p w:rsidR="00443E6F" w:rsidRPr="00155894" w:rsidRDefault="00527C11" w:rsidP="00155894">
      <w:pPr>
        <w:rPr>
          <w:rFonts w:ascii="Cambria" w:hAnsi="Cambria"/>
          <w:lang w:val="en-US"/>
        </w:rPr>
      </w:pPr>
      <w:r w:rsidRPr="00155894">
        <w:rPr>
          <w:rFonts w:ascii="Cambria" w:hAnsi="Cambria"/>
          <w:b/>
          <w:lang w:val="en-US"/>
        </w:rPr>
        <w:t xml:space="preserve"> </w:t>
      </w:r>
      <w:r w:rsidRPr="00155894">
        <w:rPr>
          <w:rFonts w:ascii="Cambria" w:hAnsi="Cambria"/>
          <w:lang w:val="en-US"/>
        </w:rPr>
        <w:t>We expect the learner</w:t>
      </w:r>
      <w:r w:rsidR="00443E6F" w:rsidRPr="00155894">
        <w:rPr>
          <w:rFonts w:ascii="Cambria" w:hAnsi="Cambria"/>
          <w:lang w:val="en-US"/>
        </w:rPr>
        <w:t>s</w:t>
      </w:r>
      <w:r w:rsidRPr="00155894">
        <w:rPr>
          <w:rFonts w:ascii="Cambria" w:hAnsi="Cambria"/>
          <w:lang w:val="en-US"/>
        </w:rPr>
        <w:t xml:space="preserve"> to write minimum one well expressed point in</w:t>
      </w:r>
      <w:r w:rsidR="00443E6F" w:rsidRPr="00155894">
        <w:rPr>
          <w:rFonts w:ascii="Cambria" w:hAnsi="Cambria"/>
          <w:lang w:val="en-US"/>
        </w:rPr>
        <w:t xml:space="preserve"> </w:t>
      </w:r>
      <w:r w:rsidRPr="00155894">
        <w:rPr>
          <w:rFonts w:ascii="Cambria" w:hAnsi="Cambria"/>
          <w:lang w:val="en-US"/>
        </w:rPr>
        <w:t>three lines</w:t>
      </w:r>
      <w:r w:rsidR="00443E6F" w:rsidRPr="00155894">
        <w:rPr>
          <w:rFonts w:ascii="Cambria" w:hAnsi="Cambria"/>
          <w:lang w:val="en-US"/>
        </w:rPr>
        <w:t xml:space="preserve"> against each allocated mark. This means one need</w:t>
      </w:r>
      <w:r w:rsidR="009E41F4" w:rsidRPr="00155894">
        <w:rPr>
          <w:rFonts w:ascii="Cambria" w:hAnsi="Cambria"/>
          <w:lang w:val="en-US"/>
        </w:rPr>
        <w:t>s</w:t>
      </w:r>
      <w:r w:rsidR="00443E6F" w:rsidRPr="00155894">
        <w:rPr>
          <w:rFonts w:ascii="Cambria" w:hAnsi="Cambria"/>
          <w:lang w:val="en-US"/>
        </w:rPr>
        <w:t xml:space="preserve"> to write 15 lines with </w:t>
      </w:r>
      <w:r w:rsidR="00402786" w:rsidRPr="00155894">
        <w:rPr>
          <w:rFonts w:ascii="Cambria" w:hAnsi="Cambria"/>
          <w:lang w:val="en-US"/>
        </w:rPr>
        <w:t>5 well expressed</w:t>
      </w:r>
      <w:r w:rsidR="00443E6F" w:rsidRPr="00155894">
        <w:rPr>
          <w:rFonts w:ascii="Cambria" w:hAnsi="Cambria"/>
          <w:lang w:val="en-US"/>
        </w:rPr>
        <w:t xml:space="preserve"> points to get high grades for a 5 marks question.</w:t>
      </w:r>
    </w:p>
    <w:p w:rsidR="00527C11" w:rsidRPr="00155894" w:rsidRDefault="00687EE8" w:rsidP="00155894">
      <w:pPr>
        <w:rPr>
          <w:rFonts w:ascii="Cambria" w:hAnsi="Cambria"/>
          <w:lang w:val="en-US"/>
        </w:rPr>
      </w:pPr>
      <w:r w:rsidRPr="00155894">
        <w:rPr>
          <w:rFonts w:ascii="Cambria" w:hAnsi="Cambria"/>
          <w:lang w:val="en-US"/>
        </w:rPr>
        <w:t xml:space="preserve">For high grades use </w:t>
      </w:r>
      <w:r w:rsidR="00527C11" w:rsidRPr="00155894">
        <w:rPr>
          <w:rFonts w:ascii="Cambria" w:hAnsi="Cambria"/>
          <w:lang w:val="en-US"/>
        </w:rPr>
        <w:t xml:space="preserve">examples and illustrations </w:t>
      </w:r>
      <w:r w:rsidR="00443E6F" w:rsidRPr="00155894">
        <w:rPr>
          <w:rFonts w:ascii="Cambria" w:hAnsi="Cambria"/>
          <w:lang w:val="en-US"/>
        </w:rPr>
        <w:t>where appropriate</w:t>
      </w:r>
      <w:r w:rsidRPr="00155894">
        <w:rPr>
          <w:rFonts w:ascii="Cambria" w:hAnsi="Cambria"/>
          <w:lang w:val="en-US"/>
        </w:rPr>
        <w:t>.</w:t>
      </w:r>
      <w:r w:rsidR="00443E6F" w:rsidRPr="00155894">
        <w:rPr>
          <w:rFonts w:ascii="Cambria" w:hAnsi="Cambria"/>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155894" w:rsidTr="00A454B6">
        <w:tc>
          <w:tcPr>
            <w:tcW w:w="9242" w:type="dxa"/>
          </w:tcPr>
          <w:p w:rsidR="00072F69" w:rsidRPr="00FF1A6B" w:rsidRDefault="005D41A0" w:rsidP="00FF1A6B">
            <w:pPr>
              <w:tabs>
                <w:tab w:val="left" w:pos="2043"/>
              </w:tabs>
              <w:rPr>
                <w:rFonts w:ascii="Cambria" w:hAnsi="Cambria"/>
                <w:b/>
                <w:sz w:val="28"/>
                <w:szCs w:val="28"/>
              </w:rPr>
            </w:pPr>
            <w:r w:rsidRPr="00FF1A6B">
              <w:rPr>
                <w:rFonts w:ascii="Cambria" w:hAnsi="Cambria"/>
                <w:b/>
                <w:sz w:val="28"/>
                <w:szCs w:val="28"/>
              </w:rPr>
              <w:t>Answer 1</w:t>
            </w:r>
          </w:p>
          <w:p w:rsidR="005D41A0" w:rsidRPr="00FF1A6B" w:rsidRDefault="005D41A0" w:rsidP="00FF1A6B">
            <w:pPr>
              <w:tabs>
                <w:tab w:val="left" w:pos="2043"/>
              </w:tabs>
              <w:jc w:val="both"/>
              <w:rPr>
                <w:rFonts w:ascii="Cambria" w:hAnsi="Cambria"/>
                <w:b/>
              </w:rPr>
            </w:pPr>
            <w:r w:rsidRPr="00FF1A6B">
              <w:rPr>
                <w:rFonts w:ascii="Cambria" w:hAnsi="Cambria"/>
              </w:rPr>
              <w:t xml:space="preserve">In dynamic and constantly changing contemporary business conditions, it is of key importance to dispose of adequate and relevant information on movements in the manufacturing process and to make adequate business decisions. Traditional accounting is not able to respond to all challenges, and thus it is necessary to enable better understanding of the manufacturing processes and the effects of various factors on the final outcomes and product costs. Several different models of cost accounting have been proposed with certain advantages and flaws, depending on the complexity of production and management requirements. </w:t>
            </w:r>
            <w:r w:rsidRPr="00FF1A6B">
              <w:rPr>
                <w:rFonts w:ascii="Cambria" w:hAnsi="Cambria"/>
                <w:b/>
              </w:rPr>
              <w:t>Variance analysis is a tool that financial controllers and corporate financial managers use to interpret variations in operating results compared to the result envisaged by the budget or budget revision throughout the year.</w:t>
            </w:r>
          </w:p>
          <w:p w:rsidR="005D41A0" w:rsidRPr="00FF1A6B" w:rsidRDefault="005D41A0" w:rsidP="00FF1A6B">
            <w:pPr>
              <w:tabs>
                <w:tab w:val="left" w:pos="2043"/>
              </w:tabs>
              <w:jc w:val="both"/>
              <w:rPr>
                <w:rFonts w:ascii="Cambria" w:hAnsi="Cambria"/>
                <w:b/>
              </w:rPr>
            </w:pPr>
            <w:r w:rsidRPr="00FF1A6B">
              <w:rPr>
                <w:rFonts w:ascii="Cambria" w:hAnsi="Cambria"/>
              </w:rPr>
              <w:t xml:space="preserve">It is hard to imagine business of a contemporary, globally - oriented company without the follow-up and necessary information on the manufacturing process. Apart from being correct and true, information also needs to be provided in the right place and at the right time. In the contemporary business world, belated piece of information has no value and it is almost valueless. </w:t>
            </w:r>
            <w:r w:rsidRPr="00FF1A6B">
              <w:rPr>
                <w:rFonts w:ascii="Cambria" w:hAnsi="Cambria"/>
                <w:b/>
              </w:rPr>
              <w:t>Variable analysis is one of the tools used by the managers to become conversant with the current business situation and provide favourable operating results in the future.</w:t>
            </w:r>
            <w:r w:rsidRPr="00FF1A6B">
              <w:rPr>
                <w:rFonts w:ascii="Cambria" w:hAnsi="Cambria"/>
              </w:rPr>
              <w:t xml:space="preserve"> More precisely, </w:t>
            </w:r>
            <w:r w:rsidR="006F0DCC" w:rsidRPr="00FF1A6B">
              <w:rPr>
                <w:rFonts w:ascii="Cambria" w:hAnsi="Cambria"/>
              </w:rPr>
              <w:t>the manufacturing industry</w:t>
            </w:r>
            <w:r w:rsidRPr="00FF1A6B">
              <w:rPr>
                <w:rFonts w:ascii="Cambria" w:hAnsi="Cambria"/>
              </w:rPr>
              <w:t xml:space="preserve"> places an emphasis on the variance analysis, which refers to examining the role, significance and possibility of using it in a manufacturing company. </w:t>
            </w:r>
            <w:r w:rsidRPr="00FF1A6B">
              <w:rPr>
                <w:rFonts w:ascii="Cambria" w:hAnsi="Cambria"/>
                <w:b/>
              </w:rPr>
              <w:t>The role of the analysis of variance is gaining more and more importance as managers want to know how corrections/ changes of specific input in manufacturing could affect operating results. Therefore, the analysis of variance could be defined as a tool used to detect deviations of the accomplished operating results compared to the expected results in the budget,</w:t>
            </w:r>
            <w:r w:rsidRPr="00FF1A6B">
              <w:rPr>
                <w:rFonts w:ascii="Cambria" w:hAnsi="Cambria"/>
              </w:rPr>
              <w:t xml:space="preserve"> which also represents the main </w:t>
            </w:r>
            <w:r w:rsidR="00EC70D0" w:rsidRPr="00FF1A6B">
              <w:rPr>
                <w:rFonts w:ascii="Cambria" w:hAnsi="Cambria"/>
              </w:rPr>
              <w:t>performance goal</w:t>
            </w:r>
            <w:r w:rsidRPr="00FF1A6B">
              <w:rPr>
                <w:rFonts w:ascii="Cambria" w:hAnsi="Cambria"/>
              </w:rPr>
              <w:t xml:space="preserve">. </w:t>
            </w:r>
            <w:r w:rsidRPr="00FF1A6B">
              <w:rPr>
                <w:rFonts w:ascii="Cambria" w:hAnsi="Cambria"/>
              </w:rPr>
              <w:lastRenderedPageBreak/>
              <w:t xml:space="preserve">Furthermore, it is used by a company’s management to be able to clearly perceive all aspects of doing business, to react to potential problems in due time, and to eliminate these problems along with their associates with the aim of maximizing results and improving the company’s productivity. </w:t>
            </w:r>
            <w:r w:rsidRPr="00FF1A6B">
              <w:rPr>
                <w:rFonts w:ascii="Cambria" w:hAnsi="Cambria"/>
                <w:b/>
              </w:rPr>
              <w:t>The analysis of variance is done each month during ‘the closing period’ and it enables a company’s management to analyse all anomalies in the company, to prepare action plans for the following periods in order to fix the anomalies (here we refer to negative anomalies, as positive anomalies imply the improvement of the results) and to avoid potential negative effects on the company’s results. The analysis of variance proceeds from a company’s budget, which is used to explain the current result through various variances (Hillier, 2006).</w:t>
            </w:r>
            <w:r w:rsidRPr="00FF1A6B">
              <w:rPr>
                <w:rFonts w:ascii="Cambria" w:hAnsi="Cambria"/>
              </w:rPr>
              <w:t xml:space="preserve"> As we have already mentioned, a month, a period or a whole year can be compared, having in mind that the analysis of variance at the end of the year cannot be used as a correction tool, but only as a final explanation for the deviation from the planned result. On the other hand, the analysis of variance for a month, especially the analysis of variance for a period, represent a significant tool for the management by which they can take corrective measures in order to minimize the deviation from the planned result. </w:t>
            </w:r>
            <w:r w:rsidRPr="00FF1A6B">
              <w:rPr>
                <w:rFonts w:ascii="Cambria" w:hAnsi="Cambria"/>
                <w:b/>
              </w:rPr>
              <w:t>The analysis of variance can be shown by table and graphs, depending on the level of details to be seen and the level of observation of the current results.</w:t>
            </w:r>
          </w:p>
          <w:p w:rsidR="005D41A0" w:rsidRPr="00FF1A6B" w:rsidRDefault="005D41A0" w:rsidP="00FF1A6B">
            <w:pPr>
              <w:tabs>
                <w:tab w:val="left" w:pos="2043"/>
              </w:tabs>
              <w:jc w:val="both"/>
              <w:rPr>
                <w:rFonts w:ascii="Cambria" w:hAnsi="Cambria"/>
              </w:rPr>
            </w:pPr>
            <w:r w:rsidRPr="00FF1A6B">
              <w:rPr>
                <w:rFonts w:ascii="Cambria" w:hAnsi="Cambria"/>
              </w:rPr>
              <w:t xml:space="preserve">The role of management accounting in a company is to help the management achieve optimal financial results, with reference to enhancing the company’s productivity </w:t>
            </w:r>
            <w:r w:rsidRPr="00FF1A6B">
              <w:rPr>
                <w:rFonts w:ascii="Cambria" w:hAnsi="Cambria"/>
                <w:b/>
              </w:rPr>
              <w:t>(Bierman, 1987; Gowthorpe, 2008; Petrovic, 2011).</w:t>
            </w:r>
            <w:r w:rsidRPr="00FF1A6B">
              <w:rPr>
                <w:rFonts w:ascii="Cambria" w:hAnsi="Cambria"/>
              </w:rPr>
              <w:t xml:space="preserve"> Therefore, the quality of management accountant has an immense impact on the prompt action of management in order to improve or mitigate the effects of input change in the production process </w:t>
            </w:r>
            <w:r w:rsidRPr="00FF1A6B">
              <w:rPr>
                <w:rFonts w:ascii="Cambria" w:hAnsi="Cambria"/>
                <w:b/>
              </w:rPr>
              <w:t>(Marjanovic &amp; Milojevic, 2011).</w:t>
            </w:r>
            <w:r w:rsidRPr="00FF1A6B">
              <w:rPr>
                <w:rFonts w:ascii="Cambria" w:hAnsi="Cambria"/>
              </w:rPr>
              <w:t xml:space="preserve"> The division of costs into fixed and variable component and evaluation of their influence on cost price represent a challenge of each production oriented and market-oriented company. All these actions are conducted with the aim of creating the budget which will be the business target </w:t>
            </w:r>
            <w:r w:rsidRPr="00FF1A6B">
              <w:rPr>
                <w:rFonts w:ascii="Cambria" w:hAnsi="Cambria"/>
                <w:b/>
              </w:rPr>
              <w:t>(Barjatarovic et al., 2014).</w:t>
            </w:r>
          </w:p>
          <w:p w:rsidR="005D41A0" w:rsidRPr="00FF1A6B" w:rsidRDefault="005D41A0" w:rsidP="00FF1A6B">
            <w:pPr>
              <w:tabs>
                <w:tab w:val="left" w:pos="2043"/>
              </w:tabs>
              <w:jc w:val="both"/>
              <w:rPr>
                <w:rFonts w:ascii="Cambria" w:hAnsi="Cambria"/>
              </w:rPr>
            </w:pPr>
            <w:r w:rsidRPr="00FF1A6B">
              <w:rPr>
                <w:rFonts w:ascii="Cambria" w:hAnsi="Cambria"/>
                <w:b/>
              </w:rPr>
              <w:t>Budget represents a company’s plan for the following period. As such, it has to be created with maximum attention, taking into consideration all aspects that may affects operating result (Milojevic &amp; Miletic, 2014). All company’s departments which support a company from the aspect of supply, sales, human resources etc., both manufacturing and organizational, should participate in the budget creation. Most often, the basis of the budget creation is sales plan and sales mix created by the sales sector.</w:t>
            </w:r>
            <w:r w:rsidRPr="00FF1A6B">
              <w:rPr>
                <w:rFonts w:ascii="Cambria" w:hAnsi="Cambria"/>
              </w:rPr>
              <w:t xml:space="preserve"> Based on the sales plan, other company sectors create the parts of budget related to their responsibilities. As regard material costs, and based on the production component, the amount of the material necessary for production is calculated in accordance with the sales demands. An important aspect of material costs are material prices.</w:t>
            </w:r>
          </w:p>
          <w:p w:rsidR="006F0DCC" w:rsidRPr="00FF1A6B" w:rsidRDefault="005D41A0" w:rsidP="00FF1A6B">
            <w:pPr>
              <w:tabs>
                <w:tab w:val="left" w:pos="2043"/>
              </w:tabs>
              <w:jc w:val="both"/>
              <w:rPr>
                <w:rFonts w:ascii="Cambria" w:hAnsi="Cambria"/>
              </w:rPr>
            </w:pPr>
            <w:r w:rsidRPr="00FF1A6B">
              <w:rPr>
                <w:rFonts w:ascii="Cambria" w:hAnsi="Cambria"/>
              </w:rPr>
              <w:t xml:space="preserve">In continuation of this process, HR department gives an estimation of wage policy, starting from the current income level and including potential corrections planned for the following year. Along with this process, the manufacturing level of a company gives their estimations of transformation costs, regarding the level of internal write-off s, consumption of indirect material and maintenance material, as well as costs of manufacturing services. Technical service gives an estimation of the usage of electrical energy based on the production and estimated costs of fuels, as well as an estimate of the costs of fuels in the future in cooperation with the procurement sector. </w:t>
            </w:r>
          </w:p>
          <w:p w:rsidR="006F0DCC" w:rsidRPr="00FF1A6B" w:rsidRDefault="006F0DCC" w:rsidP="00FF1A6B">
            <w:pPr>
              <w:tabs>
                <w:tab w:val="left" w:pos="2043"/>
              </w:tabs>
              <w:jc w:val="both"/>
              <w:rPr>
                <w:rFonts w:ascii="Cambria" w:hAnsi="Cambria"/>
              </w:rPr>
            </w:pPr>
          </w:p>
          <w:p w:rsidR="005D41A0" w:rsidRPr="00FF1A6B" w:rsidRDefault="005D41A0" w:rsidP="00FF1A6B">
            <w:pPr>
              <w:tabs>
                <w:tab w:val="left" w:pos="2043"/>
              </w:tabs>
              <w:jc w:val="both"/>
              <w:rPr>
                <w:rFonts w:ascii="Cambria" w:hAnsi="Cambria"/>
                <w:b/>
              </w:rPr>
            </w:pPr>
            <w:r w:rsidRPr="00FF1A6B">
              <w:rPr>
                <w:rFonts w:ascii="Cambria" w:hAnsi="Cambria"/>
              </w:rPr>
              <w:t xml:space="preserve">The aforementioned data are forwarded to Finance/Controlling department which systemizes them and creates the budget. Controlling department also does an estimation of amortization costs, based on the activated main means and the level of amortization for each specific means, as well as based on the estimation of future investment in the production process and amortization for the activated main means in the future. </w:t>
            </w:r>
            <w:r w:rsidRPr="00FF1A6B">
              <w:rPr>
                <w:rFonts w:ascii="Cambria" w:hAnsi="Cambria"/>
                <w:b/>
              </w:rPr>
              <w:t>This is how we reach all relevant costs necessary for calculation of cost price of spare parts.</w:t>
            </w:r>
            <w:r w:rsidRPr="00FF1A6B">
              <w:rPr>
                <w:rFonts w:ascii="Cambria" w:hAnsi="Cambria"/>
              </w:rPr>
              <w:t xml:space="preserve"> In order to properly calculate cost price, company management introduces the division of costs into variable, relatively fixed and fixed costs. </w:t>
            </w:r>
            <w:r w:rsidRPr="00FF1A6B">
              <w:rPr>
                <w:rFonts w:ascii="Cambria" w:hAnsi="Cambria"/>
                <w:b/>
              </w:rPr>
              <w:t>Based on the rate of fixity and variability, we are able to calculate the overall variable costs and overall fixed costs for the budget level of production and to define them according</w:t>
            </w:r>
            <w:r w:rsidR="006F0DCC" w:rsidRPr="00FF1A6B">
              <w:rPr>
                <w:rFonts w:ascii="Cambria" w:hAnsi="Cambria"/>
                <w:b/>
              </w:rPr>
              <w:t>ly.</w:t>
            </w:r>
            <w:r w:rsidRPr="00FF1A6B">
              <w:rPr>
                <w:rFonts w:ascii="Cambria" w:hAnsi="Cambria"/>
                <w:b/>
              </w:rPr>
              <w:t xml:space="preserve"> Eventually, by summation of costs of materials per unit and transformation costs per unit, we get the cost price of our finished products in the budget.</w:t>
            </w:r>
          </w:p>
          <w:p w:rsidR="006F0DCC" w:rsidRPr="00FF1A6B" w:rsidRDefault="006F0DCC" w:rsidP="00FF1A6B">
            <w:pPr>
              <w:tabs>
                <w:tab w:val="left" w:pos="2043"/>
              </w:tabs>
              <w:jc w:val="both"/>
              <w:rPr>
                <w:rFonts w:ascii="Cambria" w:hAnsi="Cambria"/>
                <w:b/>
              </w:rPr>
            </w:pPr>
            <w:r w:rsidRPr="00FF1A6B">
              <w:rPr>
                <w:rFonts w:ascii="Cambria" w:hAnsi="Cambria"/>
                <w:b/>
              </w:rPr>
              <w:t>The characteristic of fixed costs is the fact that they remain the same in the absolute amount throughout the whole period, regardless of the production level. The best example for this is amortization, which is calculated once per year based on the percentage of amortization of each means, and depending on whether the means is the property, equipment or, for instance, a car.</w:t>
            </w:r>
            <w:r w:rsidRPr="00FF1A6B">
              <w:rPr>
                <w:rFonts w:ascii="Cambria" w:hAnsi="Cambria"/>
              </w:rPr>
              <w:t xml:space="preserve">  Based on this information, we can define various amortization rates. Based on the allocation of fixed and variable costs in the budget, we can define the absorption rate due to the change in the production level, i.e. due to the influence of fixed costs per hour of direct work. </w:t>
            </w:r>
            <w:r w:rsidRPr="00FF1A6B">
              <w:rPr>
                <w:rFonts w:ascii="Cambria" w:hAnsi="Cambria"/>
                <w:b/>
              </w:rPr>
              <w:t>This is very significant as we can depict the actual production level with budget parameters, the so-called Flex Budget or Corrected Budget, i.e. budget corrected for the current production level.</w:t>
            </w:r>
          </w:p>
          <w:p w:rsidR="006F0DCC" w:rsidRPr="00FF1A6B" w:rsidRDefault="006F0DCC" w:rsidP="00FF1A6B">
            <w:pPr>
              <w:tabs>
                <w:tab w:val="left" w:pos="2043"/>
                <w:tab w:val="left" w:pos="3868"/>
              </w:tabs>
              <w:jc w:val="both"/>
              <w:rPr>
                <w:rFonts w:ascii="Cambria" w:hAnsi="Cambria"/>
                <w:b/>
              </w:rPr>
            </w:pPr>
            <w:r w:rsidRPr="00FF1A6B">
              <w:rPr>
                <w:rFonts w:ascii="Cambria" w:hAnsi="Cambria"/>
                <w:b/>
              </w:rPr>
              <w:t xml:space="preserve">Effectiveness is one the variances after defining the budget corrected for the current production level. The measurement of effectiveness is done for all production costs starting from the material. When we talk about effectiveness in material, we mostly refer to technical and technological solutions regarding the decrease in direct material per product unit, taking care of product quality and functionality (Cvetinovic, 2013). By using these technical and technological solutions, we are able to decrease cost price of material per product unit and to show effectiveness compared to the state in the time of budget creation. This is a continuous process and it depends on the technological progress of the industry branch to which the company belongs, competition and needs of target customers. Needless to say, this can sometimes lead to the increase in material costs due to quality needs or market demands, which is defined as ineffectiveness compared to the state during budget creation. </w:t>
            </w:r>
          </w:p>
          <w:p w:rsidR="006F0DCC" w:rsidRPr="00FF1A6B" w:rsidRDefault="006F0DCC" w:rsidP="00FF1A6B">
            <w:pPr>
              <w:tabs>
                <w:tab w:val="left" w:pos="2043"/>
                <w:tab w:val="left" w:pos="3868"/>
              </w:tabs>
              <w:jc w:val="both"/>
              <w:rPr>
                <w:rFonts w:ascii="Cambria" w:hAnsi="Cambria"/>
                <w:b/>
              </w:rPr>
            </w:pPr>
            <w:r w:rsidRPr="00FF1A6B">
              <w:rPr>
                <w:rFonts w:ascii="Cambria" w:hAnsi="Cambria"/>
                <w:b/>
              </w:rPr>
              <w:t xml:space="preserve">Direct labour is presented immediately after the material. Effectiveness in direct labour is shown in the time frame necessary to produce a finished product. Operational lists which contain a detailed description of each operation are used to measure production time. By analysing operational lists, work place, and by introducing new technological solutions in the production process, as well as minor improvements in automatization, we can decrease production time per product unit and therefore show effectiveness in direct labour. There is a whole study based on direct labour. It can be divided into value added activities and non-value added activities. By decreasing non-value added activities, we have an impact on our labour effectiveness. Another important aspect of direct labour </w:t>
            </w:r>
            <w:r w:rsidRPr="00FF1A6B">
              <w:rPr>
                <w:rFonts w:ascii="Cambria" w:hAnsi="Cambria"/>
                <w:b/>
              </w:rPr>
              <w:lastRenderedPageBreak/>
              <w:t xml:space="preserve">is Saturation of workers. It stands for actual employment, i.e. workers’ activities. </w:t>
            </w:r>
          </w:p>
          <w:p w:rsidR="006F0DCC" w:rsidRPr="00FF1A6B" w:rsidRDefault="006F0DCC" w:rsidP="00FF1A6B">
            <w:pPr>
              <w:tabs>
                <w:tab w:val="left" w:pos="2043"/>
                <w:tab w:val="left" w:pos="3868"/>
              </w:tabs>
              <w:jc w:val="both"/>
              <w:rPr>
                <w:rFonts w:ascii="Cambria" w:hAnsi="Cambria"/>
                <w:b/>
              </w:rPr>
            </w:pPr>
            <w:r w:rsidRPr="00FF1A6B">
              <w:rPr>
                <w:rFonts w:ascii="Cambria" w:hAnsi="Cambria"/>
                <w:b/>
              </w:rPr>
              <w:t>The opposite term would be Desaturation, which practically represents the time a worker spends between two operations, due to technological process. By decreasing Desaturation we also affect labour effectiveness. Other costs follow labour analysis, such as costs of internal write-off s and indirect material. These costs are usually 100% variable, which means that they depend directly on the production level. Furthermore, this implies that they can be followed along with production level as some type of key performance indicator and they can be defined as cost per product unit (Price Waterhouse Coopers, 2007). This is how we can conclude whether we are efficient in the realization or not, when compared to the budget. Relatively variable costs partly follow production volume and they are partly fixed. This means that one part of these costs stays fixed for all production stages. By focusing on the decrease in these costs, we affect both effectiveness and a certain amount of fixed costs per product unit, which can lead to positive overall effects.</w:t>
            </w:r>
          </w:p>
          <w:p w:rsidR="00EC70D0" w:rsidRPr="00FF1A6B" w:rsidRDefault="00EC70D0" w:rsidP="00FF1A6B">
            <w:pPr>
              <w:tabs>
                <w:tab w:val="left" w:pos="2043"/>
                <w:tab w:val="left" w:pos="3868"/>
              </w:tabs>
              <w:jc w:val="both"/>
              <w:rPr>
                <w:rFonts w:ascii="Cambria" w:hAnsi="Cambria"/>
                <w:b/>
              </w:rPr>
            </w:pPr>
            <w:r w:rsidRPr="00FF1A6B">
              <w:rPr>
                <w:rFonts w:ascii="Cambria" w:hAnsi="Cambria"/>
                <w:b/>
              </w:rPr>
              <w:t xml:space="preserve">Energy costs can be very signifi cant in some industrial branches, which implies bigger control of energy consumption by measuring the amount of used fuels, which is then compared to the planned amounts. Some companies install measurers in order to be able to follow energy consumption on a daily basis and to affect the level of energy consumption within the planned boundaries. </w:t>
            </w:r>
            <w:r w:rsidRPr="00FF1A6B">
              <w:rPr>
                <w:rFonts w:ascii="Cambria" w:hAnsi="Cambria"/>
              </w:rPr>
              <w:t xml:space="preserve">As we have already mentioned, fixed costs do not depend on the production stage. Apart from the previously discussed amortization example, there is, for instance, the cost of production services which are mostly signed for the annual period. From the point of view of effectiveness, every takeover of these activities by a company will affect the effectiveness regarding these costs. </w:t>
            </w:r>
            <w:r w:rsidRPr="00FF1A6B">
              <w:rPr>
                <w:rFonts w:ascii="Cambria" w:hAnsi="Cambria"/>
                <w:b/>
              </w:rPr>
              <w:t>Finally, we should say that effectiveness is under direct responsibility of people from the production department, i.e. production managers. Measurement of production performance, i.e. of production manager is done by this variance.</w:t>
            </w:r>
            <w:r w:rsidRPr="00FF1A6B">
              <w:rPr>
                <w:rFonts w:ascii="Cambria" w:hAnsi="Cambria"/>
              </w:rPr>
              <w:t xml:space="preserve"> </w:t>
            </w:r>
            <w:r w:rsidRPr="00FF1A6B">
              <w:rPr>
                <w:rFonts w:ascii="Cambria" w:hAnsi="Cambria"/>
                <w:b/>
              </w:rPr>
              <w:t>Price variance Like effectiveness, price can be regarded in all production costs.</w:t>
            </w:r>
            <w:r w:rsidRPr="00FF1A6B">
              <w:rPr>
                <w:rFonts w:ascii="Cambria" w:hAnsi="Cambria"/>
              </w:rPr>
              <w:t xml:space="preserve"> The responsibility for the prices of direct material is in the hands of procurement sector and, of course, sector supervisor. Every deviation should be explained and the solution to the newly created problems has to be found. What follows the material is labour cost. The policy of incomes is under direct responsibility of the HR department. However, time management is under the responsibility of sector supervisors. What does this mean? Every income increase affects the increase in timetable of direct and indirect workers, as well as payments of workers in administration. </w:t>
            </w:r>
            <w:r w:rsidRPr="00FF1A6B">
              <w:rPr>
                <w:rFonts w:ascii="Cambria" w:hAnsi="Cambria"/>
                <w:b/>
              </w:rPr>
              <w:t xml:space="preserve">Overtime work which is not planned, as well as working on weekends and holidays, can also lead to increased labour costs which can be explained by price deviation. </w:t>
            </w:r>
            <w:r w:rsidRPr="00FF1A6B">
              <w:rPr>
                <w:rFonts w:ascii="Cambria" w:hAnsi="Cambria"/>
              </w:rPr>
              <w:t xml:space="preserve">All those in charge have to take care of the fact that labour costs amount to planned limits in order to avoid any deviations. Otherwise, each of them has to explain what has happened. Energy costs are the next big expense. As it has already been mentioned, these costs are pretty high in some industries, so good estimation of future prices of fuels is of key signifi cance. </w:t>
            </w:r>
            <w:r w:rsidRPr="00FF1A6B">
              <w:rPr>
                <w:rFonts w:ascii="Cambria" w:hAnsi="Cambria"/>
                <w:b/>
              </w:rPr>
              <w:t>Any deviation from the planned cost is achieved when current spent amounts are multiplied with budget prices, and those values are subtracted from current costs.</w:t>
            </w:r>
          </w:p>
          <w:p w:rsidR="00EC70D0" w:rsidRPr="00FF1A6B" w:rsidRDefault="00EC70D0" w:rsidP="00FF1A6B">
            <w:pPr>
              <w:tabs>
                <w:tab w:val="left" w:pos="2043"/>
                <w:tab w:val="left" w:pos="3868"/>
              </w:tabs>
              <w:jc w:val="both"/>
              <w:rPr>
                <w:rFonts w:ascii="Cambria" w:hAnsi="Cambria"/>
                <w:b/>
              </w:rPr>
            </w:pPr>
          </w:p>
          <w:p w:rsidR="00EC70D0" w:rsidRPr="00FF1A6B" w:rsidRDefault="00EC70D0" w:rsidP="00FF1A6B">
            <w:pPr>
              <w:tabs>
                <w:tab w:val="left" w:pos="2043"/>
                <w:tab w:val="left" w:pos="3868"/>
              </w:tabs>
              <w:jc w:val="both"/>
              <w:rPr>
                <w:rFonts w:ascii="Cambria" w:hAnsi="Cambria"/>
                <w:b/>
              </w:rPr>
            </w:pPr>
          </w:p>
          <w:p w:rsidR="00EC70D0" w:rsidRPr="00FF1A6B" w:rsidRDefault="00EC70D0" w:rsidP="00FF1A6B">
            <w:pPr>
              <w:tabs>
                <w:tab w:val="left" w:pos="2043"/>
                <w:tab w:val="left" w:pos="3868"/>
              </w:tabs>
              <w:jc w:val="both"/>
              <w:rPr>
                <w:rFonts w:ascii="Cambria" w:hAnsi="Cambria"/>
                <w:b/>
              </w:rPr>
            </w:pPr>
            <w:r w:rsidRPr="00FF1A6B">
              <w:rPr>
                <w:rFonts w:ascii="Cambria" w:hAnsi="Cambria"/>
              </w:rPr>
              <w:lastRenderedPageBreak/>
              <w:t xml:space="preserve">The analysis of variance of results comes from two sides. On one hand, there is the planned result, which is corrected after the realization for the new product/ sales result. On the other hand, there are actual product costs and actual incomes due to sales of finished products. </w:t>
            </w:r>
            <w:r w:rsidRPr="00FF1A6B">
              <w:rPr>
                <w:rFonts w:ascii="Cambria" w:hAnsi="Cambria"/>
                <w:b/>
              </w:rPr>
              <w:t>The difference between these values for every costs and income is explained by effectiveness and price variance. The variance of currency can also be included in the analysis, if a company is somehow connected to foreign countries in the area of ownership, material procurement and sales of finished products abroad.</w:t>
            </w:r>
          </w:p>
          <w:p w:rsidR="00EC70D0" w:rsidRPr="00FF1A6B" w:rsidRDefault="00EC70D0" w:rsidP="00FF1A6B">
            <w:pPr>
              <w:tabs>
                <w:tab w:val="left" w:pos="2043"/>
                <w:tab w:val="left" w:pos="3868"/>
              </w:tabs>
              <w:jc w:val="both"/>
              <w:rPr>
                <w:rFonts w:ascii="Cambria" w:hAnsi="Cambria"/>
                <w:b/>
              </w:rPr>
            </w:pPr>
            <w:r w:rsidRPr="00FF1A6B">
              <w:rPr>
                <w:rFonts w:ascii="Cambria" w:hAnsi="Cambria"/>
              </w:rPr>
              <w:t xml:space="preserve">In the times of high technological development, when the competition for gaining buyers has become the supreme goal of each company, companies have to find a way to keep up with the global tendencies and win over the competition by offering a product of the highest quality, with the lowest production costs. Finding the way to decrease production costs is the supreme goal of people employed in the production departments of companies. </w:t>
            </w:r>
            <w:r w:rsidRPr="00FF1A6B">
              <w:rPr>
                <w:rFonts w:ascii="Cambria" w:hAnsi="Cambria"/>
                <w:b/>
              </w:rPr>
              <w:t>In order to follow the results, the analysis of variance is a very strong tool. If everyone contributes to the more effective usage of material, workforce, energy and resources, depending on their responsibilities, the company can offer better product and ensure benefits both for the buyer and the owner of the company.</w:t>
            </w:r>
          </w:p>
          <w:p w:rsidR="00EC70D0" w:rsidRPr="00FF1A6B" w:rsidRDefault="00EC70D0" w:rsidP="00FF1A6B">
            <w:pPr>
              <w:tabs>
                <w:tab w:val="left" w:pos="2043"/>
                <w:tab w:val="left" w:pos="3868"/>
              </w:tabs>
              <w:jc w:val="both"/>
              <w:rPr>
                <w:rFonts w:ascii="Cambria" w:hAnsi="Cambria"/>
                <w:b/>
              </w:rPr>
            </w:pPr>
            <w:r w:rsidRPr="00FF1A6B">
              <w:rPr>
                <w:rFonts w:ascii="Cambria" w:hAnsi="Cambria"/>
              </w:rPr>
              <w:t xml:space="preserve">The analysis of variance is a very significant tool for a company’s management in order to be able to perceive the current result and the level of deviation, in relation to which certain actions can be taken for the purpose of correction and improvement of the company’s performances. The analysis of variance indicates the company’s departments which need to be taken care of, as well as where to focus their actions. The existence of good communication between the parties involved in the production process is crucial, whether these parties are directly or indirectly included. </w:t>
            </w:r>
            <w:r w:rsidRPr="00FF1A6B">
              <w:rPr>
                <w:rFonts w:ascii="Cambria" w:hAnsi="Cambria"/>
                <w:b/>
              </w:rPr>
              <w:t>The most famous software solutions in contemporary business are: SAP, Oracle, SAS and Microsoft solution. The leading solution is SAP, due to its functionality, expertise and representation in the biggest world companies. SAP is in charge only of business applications, and it enables collaboration, integration and connection of business processes by means of the state-of-the art technologies. By system integration, financial managers get a unified image of all financial and business activities, as well as the ability to completely measure and manage risks, profits and performances of internal functions, but also the entire business system. SAP solutions have become the global practice and they represent the standards of business management for various industries.</w:t>
            </w:r>
          </w:p>
          <w:p w:rsidR="00EC70D0" w:rsidRPr="00FF1A6B" w:rsidRDefault="00EC70D0" w:rsidP="00FF1A6B">
            <w:pPr>
              <w:tabs>
                <w:tab w:val="left" w:pos="2043"/>
                <w:tab w:val="left" w:pos="3868"/>
              </w:tabs>
              <w:jc w:val="both"/>
              <w:rPr>
                <w:rFonts w:ascii="Cambria" w:hAnsi="Cambria"/>
                <w:b/>
              </w:rPr>
            </w:pPr>
          </w:p>
          <w:p w:rsidR="00EC70D0" w:rsidRPr="00FF1A6B" w:rsidRDefault="00762524" w:rsidP="00CA34E0">
            <w:pPr>
              <w:tabs>
                <w:tab w:val="left" w:pos="2043"/>
                <w:tab w:val="left" w:pos="3868"/>
              </w:tabs>
              <w:jc w:val="center"/>
              <w:rPr>
                <w:rFonts w:ascii="Cambria" w:hAnsi="Cambria"/>
                <w:b/>
              </w:rPr>
            </w:pPr>
            <w:r>
              <w:rPr>
                <w:noProof/>
                <w:lang w:val="en-US"/>
              </w:rPr>
              <w:drawing>
                <wp:inline distT="0" distB="0" distL="0" distR="0">
                  <wp:extent cx="3812540" cy="187515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2540" cy="1875155"/>
                          </a:xfrm>
                          <a:prstGeom prst="rect">
                            <a:avLst/>
                          </a:prstGeom>
                          <a:noFill/>
                          <a:ln>
                            <a:noFill/>
                          </a:ln>
                        </pic:spPr>
                      </pic:pic>
                    </a:graphicData>
                  </a:graphic>
                </wp:inline>
              </w:drawing>
            </w:r>
          </w:p>
          <w:p w:rsidR="00EC70D0" w:rsidRPr="00FF1A6B" w:rsidRDefault="00EC70D0" w:rsidP="00FF1A6B">
            <w:pPr>
              <w:tabs>
                <w:tab w:val="left" w:pos="2043"/>
                <w:tab w:val="left" w:pos="3868"/>
              </w:tabs>
              <w:jc w:val="both"/>
              <w:rPr>
                <w:rFonts w:ascii="Cambria" w:hAnsi="Cambria"/>
                <w:b/>
              </w:rPr>
            </w:pPr>
          </w:p>
          <w:p w:rsidR="00EC70D0" w:rsidRPr="00FF1A6B" w:rsidRDefault="00CA34E0" w:rsidP="00FF1A6B">
            <w:pPr>
              <w:tabs>
                <w:tab w:val="left" w:pos="2043"/>
              </w:tabs>
              <w:rPr>
                <w:rFonts w:ascii="Cambria" w:hAnsi="Cambria"/>
                <w:b/>
                <w:sz w:val="28"/>
                <w:szCs w:val="28"/>
              </w:rPr>
            </w:pPr>
            <w:r>
              <w:rPr>
                <w:rFonts w:ascii="Cambria" w:hAnsi="Cambria"/>
                <w:b/>
                <w:sz w:val="28"/>
                <w:szCs w:val="28"/>
              </w:rPr>
              <w:t>A</w:t>
            </w:r>
            <w:r w:rsidR="00EC70D0" w:rsidRPr="00FF1A6B">
              <w:rPr>
                <w:rFonts w:ascii="Cambria" w:hAnsi="Cambria"/>
                <w:b/>
                <w:sz w:val="28"/>
                <w:szCs w:val="28"/>
              </w:rPr>
              <w:t>nswer 2</w:t>
            </w:r>
          </w:p>
          <w:p w:rsidR="00861A2A" w:rsidRPr="00FF1A6B" w:rsidRDefault="00861A2A" w:rsidP="00FF1A6B">
            <w:pPr>
              <w:pStyle w:val="NormalWeb"/>
              <w:shd w:val="clear" w:color="auto" w:fill="FFFFFF"/>
              <w:spacing w:before="0" w:beforeAutospacing="0" w:after="60" w:afterAutospacing="0" w:line="276" w:lineRule="auto"/>
              <w:jc w:val="both"/>
              <w:textAlignment w:val="baseline"/>
              <w:rPr>
                <w:rFonts w:ascii="Cambria" w:hAnsi="Cambria"/>
                <w:sz w:val="22"/>
                <w:szCs w:val="22"/>
                <w:shd w:val="clear" w:color="auto" w:fill="FFFFFF"/>
              </w:rPr>
            </w:pPr>
            <w:r w:rsidRPr="00FF1A6B">
              <w:rPr>
                <w:rFonts w:ascii="Cambria" w:hAnsi="Cambria"/>
                <w:sz w:val="22"/>
                <w:szCs w:val="22"/>
                <w:shd w:val="clear" w:color="auto" w:fill="FFFFFF"/>
              </w:rPr>
              <w:t>Costs of production are affected by internal factors over which management has a large degree of control. An important job of executive management is to help the members of various management levels understand that all of them are part of the management team. Standard costs and their variances are an aid to keeping management informed of the effectiveness of production effort as well as that of the supervisory personnel. Supervisors who often handle two thirds of three fourth of the dollar cost of the product are made directly responsible for the variance which, show up as materials variances (price, quantity, mix, and yield) or as direct labor variances (rate and efficiency). Materials and labor variances can be computed for each materials item, for each labor operation, and for each worker. Factory overhead variances (spending, controllable, idle capacity, volume, and efficiency) indicate the failure or success of the control of variable and fixed overhead expenses in each department.</w:t>
            </w:r>
          </w:p>
          <w:p w:rsidR="00EC70D0" w:rsidRPr="00FF1A6B" w:rsidRDefault="00EC70D0" w:rsidP="00FF1A6B">
            <w:pPr>
              <w:pStyle w:val="NormalWeb"/>
              <w:shd w:val="clear" w:color="auto" w:fill="FFFFFF"/>
              <w:spacing w:before="0" w:beforeAutospacing="0" w:after="60" w:afterAutospacing="0" w:line="276" w:lineRule="auto"/>
              <w:jc w:val="both"/>
              <w:textAlignment w:val="baseline"/>
              <w:rPr>
                <w:rFonts w:ascii="Cambria" w:hAnsi="Cambria" w:cs="Arial"/>
                <w:sz w:val="22"/>
                <w:szCs w:val="22"/>
              </w:rPr>
            </w:pPr>
            <w:r w:rsidRPr="00FF1A6B">
              <w:rPr>
                <w:rFonts w:ascii="Cambria" w:hAnsi="Cambria" w:cs="Arial"/>
                <w:sz w:val="22"/>
                <w:szCs w:val="22"/>
              </w:rPr>
              <w:t>Variance analysis, also described as analysis of variance or ANOVA, involves assessing the difference between two figures. It is a tool applied to financial and operational data that aims to identify and determine the cause of the variance. In applied statistics, there are different forms of variance analysis. In project management, variance analysis helps maintain control over a project's expenses by monitoring planned versus actual costs. Effective variance analysis can help a company spot trends, issues, opportunities and threats to short-term or long-term success.</w:t>
            </w:r>
          </w:p>
          <w:p w:rsidR="00F14BD0" w:rsidRPr="00FF1A6B" w:rsidRDefault="00F14BD0" w:rsidP="00FF1A6B">
            <w:pPr>
              <w:shd w:val="clear" w:color="auto" w:fill="FFFFFF"/>
              <w:spacing w:before="100" w:beforeAutospacing="1" w:after="150"/>
              <w:jc w:val="both"/>
              <w:rPr>
                <w:rFonts w:ascii="Cambria" w:eastAsia="Times New Roman" w:hAnsi="Cambria" w:cs="Arial"/>
                <w:lang w:val="en-US"/>
              </w:rPr>
            </w:pPr>
            <w:r w:rsidRPr="00FF1A6B">
              <w:rPr>
                <w:rFonts w:ascii="Cambria" w:eastAsia="Times New Roman" w:hAnsi="Cambria" w:cs="Arial"/>
                <w:lang w:val="en-US"/>
              </w:rPr>
              <w:t>A variance (difference between actual and forecast figures) is a signal that revenues or spending did not go according to plan. If the variance represents overspending, moreover, it is warning there may be problems paying future expenses. Variance analysis attempts to find the reasons that actual figures were over or under forecast so that either</w:t>
            </w:r>
          </w:p>
          <w:p w:rsidR="00F14BD0" w:rsidRPr="00FF1A6B" w:rsidRDefault="00F14BD0" w:rsidP="00FF1A6B">
            <w:pPr>
              <w:numPr>
                <w:ilvl w:val="0"/>
                <w:numId w:val="3"/>
              </w:numPr>
              <w:shd w:val="clear" w:color="auto" w:fill="FFFFFF"/>
              <w:spacing w:before="150" w:after="150"/>
              <w:ind w:left="375"/>
              <w:jc w:val="both"/>
              <w:rPr>
                <w:rFonts w:ascii="Cambria" w:eastAsia="Times New Roman" w:hAnsi="Cambria" w:cs="Arial"/>
                <w:b/>
                <w:lang w:val="en-US"/>
              </w:rPr>
            </w:pPr>
            <w:r w:rsidRPr="00FF1A6B">
              <w:rPr>
                <w:rFonts w:ascii="Cambria" w:eastAsia="Times New Roman" w:hAnsi="Cambria" w:cs="Arial"/>
                <w:b/>
                <w:lang w:val="en-US"/>
              </w:rPr>
              <w:t>Corrective action can be taken to reduce variances in the future, (an exercise in static budgeting) or</w:t>
            </w:r>
          </w:p>
          <w:p w:rsidR="00F14BD0" w:rsidRPr="00FF1A6B" w:rsidRDefault="00F14BD0" w:rsidP="00FF1A6B">
            <w:pPr>
              <w:numPr>
                <w:ilvl w:val="0"/>
                <w:numId w:val="3"/>
              </w:numPr>
              <w:shd w:val="clear" w:color="auto" w:fill="FFFFFF"/>
              <w:spacing w:before="150" w:after="150"/>
              <w:ind w:left="375"/>
              <w:jc w:val="both"/>
              <w:rPr>
                <w:rFonts w:ascii="Cambria" w:eastAsia="Times New Roman" w:hAnsi="Cambria" w:cs="Arial"/>
                <w:b/>
                <w:lang w:val="en-US"/>
              </w:rPr>
            </w:pPr>
            <w:r w:rsidRPr="00FF1A6B">
              <w:rPr>
                <w:rFonts w:ascii="Cambria" w:eastAsia="Times New Roman" w:hAnsi="Cambria" w:cs="Arial"/>
                <w:b/>
                <w:lang w:val="en-US"/>
              </w:rPr>
              <w:t>Figures for future spending can be adjusted as necessary (the practice of flexible budgeting). </w:t>
            </w:r>
          </w:p>
          <w:p w:rsidR="00F14BD0" w:rsidRDefault="00F14BD0" w:rsidP="00FF1A6B">
            <w:pPr>
              <w:shd w:val="clear" w:color="auto" w:fill="FFFFFF"/>
              <w:spacing w:before="150" w:after="150"/>
              <w:jc w:val="both"/>
              <w:rPr>
                <w:rFonts w:ascii="Cambria" w:hAnsi="Cambria"/>
              </w:rPr>
            </w:pPr>
            <w:r w:rsidRPr="00FF1A6B">
              <w:rPr>
                <w:rFonts w:ascii="Cambria" w:hAnsi="Cambria"/>
                <w:shd w:val="clear" w:color="auto" w:fill="FFFFFF"/>
              </w:rPr>
              <w:t>Variance Analysis deals with an analysis of deviations in the budgeted and actual financial performance of a company. The causes of difference between the actual outcome and the budgeted numbers are analysed to showcase the areas of improvement for the company. At times, it is also a sign of unrealistic budgets and therefore in such cases budgets can be revised.</w:t>
            </w:r>
            <w:r w:rsidRPr="00FF1A6B">
              <w:rPr>
                <w:rFonts w:ascii="Cambria" w:hAnsi="Cambria"/>
                <w:sz w:val="21"/>
                <w:szCs w:val="21"/>
                <w:shd w:val="clear" w:color="auto" w:fill="FFFFFF"/>
              </w:rPr>
              <w:t xml:space="preserve"> </w:t>
            </w:r>
            <w:r w:rsidRPr="00FF1A6B">
              <w:rPr>
                <w:rFonts w:ascii="Cambria" w:hAnsi="Cambria"/>
              </w:rPr>
              <w:t>Key focus there is to understand the behaviour of direct manufacturing costs. When differences between planned and actual results are seen it is possible to detect the root-causes for the problems, which makes also performing of corrective actions possible. The need, to see the most critical problems on operations and performing corrective actions to fix them, is universal for all the companies. One possible method to detect those problems is variance analysis. However, only detecting problems and reporting of information is not enough and real actions are also needed. Therefore, this research examines the whole control process from creating figures to the follow-up of corrective actions.</w:t>
            </w:r>
          </w:p>
          <w:p w:rsidR="00CA34E0" w:rsidRPr="00FF1A6B" w:rsidRDefault="00CA34E0" w:rsidP="00FF1A6B">
            <w:pPr>
              <w:shd w:val="clear" w:color="auto" w:fill="FFFFFF"/>
              <w:spacing w:before="150" w:after="150"/>
              <w:jc w:val="both"/>
              <w:rPr>
                <w:rFonts w:ascii="Cambria" w:eastAsia="Times New Roman" w:hAnsi="Cambria" w:cs="Arial"/>
                <w:lang w:val="en-US"/>
              </w:rPr>
            </w:pPr>
          </w:p>
          <w:p w:rsidR="00F14BD0" w:rsidRPr="00FF1A6B" w:rsidRDefault="00F14BD0" w:rsidP="00FF1A6B">
            <w:pPr>
              <w:shd w:val="clear" w:color="auto" w:fill="FFFFFF"/>
              <w:spacing w:before="100" w:beforeAutospacing="1" w:after="150"/>
              <w:jc w:val="both"/>
              <w:rPr>
                <w:rFonts w:ascii="Cambria" w:eastAsia="Times New Roman" w:hAnsi="Cambria" w:cs="Arial"/>
                <w:lang w:val="en-US"/>
              </w:rPr>
            </w:pPr>
            <w:r w:rsidRPr="00FF1A6B">
              <w:rPr>
                <w:rFonts w:ascii="Cambria" w:eastAsia="Times New Roman" w:hAnsi="Cambria" w:cs="Arial"/>
                <w:lang w:val="en-US"/>
              </w:rPr>
              <w:lastRenderedPageBreak/>
              <w:t>Leaders may draw several c</w:t>
            </w:r>
            <w:r w:rsidR="00CA34E0">
              <w:rPr>
                <w:rFonts w:ascii="Cambria" w:eastAsia="Times New Roman" w:hAnsi="Cambria" w:cs="Arial"/>
                <w:lang w:val="en-US"/>
              </w:rPr>
              <w:t xml:space="preserve">onclusions from this analysis: </w:t>
            </w:r>
          </w:p>
          <w:p w:rsidR="00F14BD0" w:rsidRPr="00FF1A6B" w:rsidRDefault="00F14BD0" w:rsidP="00FF1A6B">
            <w:pPr>
              <w:numPr>
                <w:ilvl w:val="0"/>
                <w:numId w:val="4"/>
              </w:numPr>
              <w:shd w:val="clear" w:color="auto" w:fill="FFFFFF"/>
              <w:spacing w:before="150" w:after="150"/>
              <w:ind w:left="375"/>
              <w:jc w:val="both"/>
              <w:rPr>
                <w:rFonts w:ascii="Cambria" w:eastAsia="Times New Roman" w:hAnsi="Cambria" w:cs="Arial"/>
                <w:lang w:val="en-US"/>
              </w:rPr>
            </w:pPr>
            <w:r w:rsidRPr="00FF1A6B">
              <w:rPr>
                <w:rFonts w:ascii="Cambria" w:eastAsia="Times New Roman" w:hAnsi="Cambria" w:cs="Arial"/>
                <w:lang w:val="en-US"/>
              </w:rPr>
              <w:t>The positive variance in units is not a bad result. On the contrary, the higher unit count is probably due to greater sales revenues and profits.</w:t>
            </w:r>
          </w:p>
          <w:p w:rsidR="00F14BD0" w:rsidRPr="00FF1A6B" w:rsidRDefault="00F14BD0" w:rsidP="00FF1A6B">
            <w:pPr>
              <w:numPr>
                <w:ilvl w:val="0"/>
                <w:numId w:val="4"/>
              </w:numPr>
              <w:shd w:val="clear" w:color="auto" w:fill="FFFFFF"/>
              <w:spacing w:before="150" w:after="150"/>
              <w:ind w:left="375"/>
              <w:jc w:val="both"/>
              <w:rPr>
                <w:rFonts w:ascii="Cambria" w:eastAsia="Times New Roman" w:hAnsi="Cambria" w:cs="Arial"/>
                <w:lang w:val="en-US"/>
              </w:rPr>
            </w:pPr>
            <w:r w:rsidRPr="00FF1A6B">
              <w:rPr>
                <w:rFonts w:ascii="Cambria" w:eastAsia="Times New Roman" w:hAnsi="Cambria" w:cs="Arial"/>
                <w:lang w:val="en-US"/>
              </w:rPr>
              <w:t>Unit volumes are now forecast at higher figures for the next quarters. Leaders may now consider extra hiring, in order to complete work without extensive labor overtime.</w:t>
            </w:r>
          </w:p>
          <w:p w:rsidR="00F14BD0" w:rsidRPr="00FF1A6B" w:rsidRDefault="00F14BD0" w:rsidP="00FF1A6B">
            <w:pPr>
              <w:numPr>
                <w:ilvl w:val="0"/>
                <w:numId w:val="4"/>
              </w:numPr>
              <w:shd w:val="clear" w:color="auto" w:fill="FFFFFF"/>
              <w:spacing w:before="150" w:after="150"/>
              <w:ind w:left="375"/>
              <w:jc w:val="both"/>
              <w:rPr>
                <w:rFonts w:ascii="Cambria" w:eastAsia="Times New Roman" w:hAnsi="Cambria" w:cs="Arial"/>
                <w:lang w:val="en-US"/>
              </w:rPr>
            </w:pPr>
            <w:r w:rsidRPr="00FF1A6B">
              <w:rPr>
                <w:rFonts w:ascii="Cambria" w:eastAsia="Times New Roman" w:hAnsi="Cambria" w:cs="Arial"/>
                <w:lang w:val="en-US"/>
              </w:rPr>
              <w:t>The positive variance in average hourly wage rates should also move management to find ways to provide more labor hours at the standard rate instead of the much higher overhead rate. This is additional evidence that management should consider additional hiring.</w:t>
            </w:r>
          </w:p>
          <w:p w:rsidR="00F14BD0" w:rsidRPr="00FF1A6B" w:rsidRDefault="00F14BD0" w:rsidP="00FF1A6B">
            <w:pPr>
              <w:numPr>
                <w:ilvl w:val="0"/>
                <w:numId w:val="4"/>
              </w:numPr>
              <w:shd w:val="clear" w:color="auto" w:fill="FFFFFF"/>
              <w:spacing w:before="150" w:after="150"/>
              <w:ind w:left="375"/>
              <w:jc w:val="both"/>
              <w:rPr>
                <w:rFonts w:ascii="Cambria" w:eastAsia="Times New Roman" w:hAnsi="Cambria" w:cs="Arial"/>
                <w:lang w:val="en-US"/>
              </w:rPr>
            </w:pPr>
            <w:r w:rsidRPr="00FF1A6B">
              <w:rPr>
                <w:rFonts w:ascii="Cambria" w:eastAsia="Times New Roman" w:hAnsi="Cambria" w:cs="Arial"/>
                <w:lang w:val="en-US"/>
              </w:rPr>
              <w:t>The efficiency gain in hours per unit is also a good result. Management will ask if this can be sustained or even improved further. If so, the change may impact future spending forecasts.</w:t>
            </w:r>
            <w:r w:rsidR="00861A2A" w:rsidRPr="00FF1A6B">
              <w:rPr>
                <w:rFonts w:ascii="Cambria" w:eastAsia="Times New Roman" w:hAnsi="Cambria" w:cs="Arial"/>
                <w:lang w:val="en-US"/>
              </w:rPr>
              <w:t xml:space="preserve"> Thus, production variance helps the managers in the following ways:</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1. The reasons for the overall variances can be easily find out for taking remedial action.</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2. The sub-division of variance analysis discloses the relationship prevailing between different variances.</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3. It is highly useful for fixing responsibility of an individual or department or section for each variance separately.</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4. It highlights all inefficient performances and the extent of inefficiency.</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5. It is used for cost control.</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6. The top management can follow the principle of management by exception. Only unfavorable variances are reporting to management.</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7. Sometimes, the variances can be classified as controllable and uncontrollable variances. In this case, controllable variances are taken into consideration for further action.</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8. Profit planning work can be properly carried on by the top management.</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9. The results of managerial action can be a cost reduction.</w:t>
            </w:r>
          </w:p>
          <w:p w:rsidR="00861A2A" w:rsidRPr="00FF1A6B" w:rsidRDefault="00861A2A" w:rsidP="00FF1A6B">
            <w:pPr>
              <w:pStyle w:val="NormalWeb"/>
              <w:shd w:val="clear" w:color="auto" w:fill="FFFFFF"/>
              <w:spacing w:before="0" w:beforeAutospacing="0" w:after="300" w:afterAutospacing="0" w:line="276" w:lineRule="auto"/>
              <w:jc w:val="both"/>
              <w:textAlignment w:val="baseline"/>
              <w:rPr>
                <w:rFonts w:ascii="Cambria" w:hAnsi="Cambria"/>
                <w:sz w:val="22"/>
                <w:szCs w:val="22"/>
              </w:rPr>
            </w:pPr>
            <w:r w:rsidRPr="00FF1A6B">
              <w:rPr>
                <w:rFonts w:ascii="Cambria" w:hAnsi="Cambria"/>
                <w:sz w:val="22"/>
                <w:szCs w:val="22"/>
              </w:rPr>
              <w:t>10. It creates cost consciousness in the minds of the every employee of business organization.</w:t>
            </w:r>
          </w:p>
          <w:p w:rsidR="00861A2A" w:rsidRPr="00FF1A6B" w:rsidRDefault="00861A2A" w:rsidP="00FF1A6B">
            <w:pPr>
              <w:pStyle w:val="NormalWeb"/>
              <w:shd w:val="clear" w:color="auto" w:fill="FFFFFF"/>
              <w:spacing w:after="150" w:afterAutospacing="0" w:line="276" w:lineRule="auto"/>
              <w:jc w:val="both"/>
              <w:rPr>
                <w:rFonts w:ascii="Cambria" w:hAnsi="Cambria"/>
                <w:sz w:val="22"/>
                <w:szCs w:val="22"/>
                <w:shd w:val="clear" w:color="auto" w:fill="FFFFFF"/>
              </w:rPr>
            </w:pPr>
            <w:r w:rsidRPr="00FF1A6B">
              <w:rPr>
                <w:rFonts w:ascii="Cambria" w:hAnsi="Cambria"/>
                <w:b/>
                <w:sz w:val="22"/>
                <w:szCs w:val="22"/>
                <w:shd w:val="clear" w:color="auto" w:fill="FFFFFF"/>
              </w:rPr>
              <w:t>Variances are not ends in themselves but springboards for further analysis, investigation, and action.</w:t>
            </w:r>
            <w:r w:rsidRPr="00FF1A6B">
              <w:rPr>
                <w:rFonts w:ascii="Cambria" w:hAnsi="Cambria"/>
                <w:sz w:val="22"/>
                <w:szCs w:val="22"/>
                <w:shd w:val="clear" w:color="auto" w:fill="FFFFFF"/>
              </w:rPr>
              <w:t xml:space="preserve"> Variances also permit the supervisory personnel to defend themselves and their employees against failures that were not their fault. A variance provides the yardstick to measure the fairness of the standard, allowing management to redirect its effort and to make reasonable adjustments. Action to eliminate the causes of undesirable variances and to encourage and reward desired performance lies in the field of management, but supervisory and operating personnel rely on the accounting information system for facts which facilitate </w:t>
            </w:r>
            <w:r w:rsidRPr="00FF1A6B">
              <w:rPr>
                <w:rFonts w:ascii="Cambria" w:hAnsi="Cambria"/>
                <w:sz w:val="22"/>
                <w:szCs w:val="22"/>
                <w:shd w:val="clear" w:color="auto" w:fill="FFFFFF"/>
              </w:rPr>
              <w:lastRenderedPageBreak/>
              <w:t>intelligent action toward the control of costs.</w:t>
            </w:r>
          </w:p>
          <w:p w:rsidR="00F14BD0" w:rsidRPr="00FF1A6B" w:rsidRDefault="00F14BD0" w:rsidP="00FF1A6B">
            <w:pPr>
              <w:pStyle w:val="NormalWeb"/>
              <w:shd w:val="clear" w:color="auto" w:fill="FFFFFF"/>
              <w:spacing w:after="150" w:afterAutospacing="0" w:line="276" w:lineRule="auto"/>
              <w:jc w:val="both"/>
              <w:rPr>
                <w:rFonts w:ascii="Cambria" w:hAnsi="Cambria" w:cs="Arial"/>
                <w:sz w:val="22"/>
                <w:szCs w:val="22"/>
              </w:rPr>
            </w:pPr>
            <w:r w:rsidRPr="00FF1A6B">
              <w:rPr>
                <w:rFonts w:ascii="Cambria" w:hAnsi="Cambria" w:cs="Arial"/>
                <w:sz w:val="22"/>
                <w:szCs w:val="22"/>
              </w:rPr>
              <w:t>Most large entities permit at least a limited degree of flexibility planning. Most managers responsible for lower level budgets (e.g., for a department budget or for an operational area such as "Advertising") have the ability to adjust their own plans "in real time" by moving planned levels from one category to another. Note, however, that movements from "capital spending" authorizations to "operating expense" is not always easily accomplished. </w:t>
            </w:r>
          </w:p>
          <w:p w:rsidR="00F14BD0" w:rsidRPr="00FF1A6B" w:rsidRDefault="00F14BD0" w:rsidP="00FF1A6B">
            <w:pPr>
              <w:pStyle w:val="NormalWeb"/>
              <w:shd w:val="clear" w:color="auto" w:fill="FFFFFF"/>
              <w:spacing w:after="150" w:afterAutospacing="0" w:line="276" w:lineRule="auto"/>
              <w:jc w:val="both"/>
              <w:rPr>
                <w:rFonts w:ascii="Cambria" w:hAnsi="Cambria" w:cs="Arial"/>
                <w:sz w:val="22"/>
                <w:szCs w:val="22"/>
              </w:rPr>
            </w:pPr>
            <w:r w:rsidRPr="00FF1A6B">
              <w:rPr>
                <w:rFonts w:ascii="Cambria" w:hAnsi="Cambria" w:cs="Arial"/>
                <w:sz w:val="22"/>
                <w:szCs w:val="22"/>
              </w:rPr>
              <w:t>However, if a manager needs to increase his or her overall spending total above plan, that normally requires the use of a process called "</w:t>
            </w:r>
            <w:r w:rsidRPr="00FF1A6B">
              <w:rPr>
                <w:rFonts w:ascii="Cambria" w:hAnsi="Cambria" w:cs="Arial"/>
                <w:b/>
                <w:sz w:val="22"/>
                <w:szCs w:val="22"/>
              </w:rPr>
              <w:t>emergency funding</w:t>
            </w:r>
            <w:r w:rsidRPr="00FF1A6B">
              <w:rPr>
                <w:rFonts w:ascii="Cambria" w:hAnsi="Cambria" w:cs="Arial"/>
                <w:sz w:val="22"/>
                <w:szCs w:val="22"/>
              </w:rPr>
              <w:t>" or "request for </w:t>
            </w:r>
            <w:r w:rsidRPr="00FF1A6B">
              <w:rPr>
                <w:rFonts w:ascii="Cambria" w:hAnsi="Cambria" w:cs="Arial"/>
                <w:b/>
                <w:bCs/>
                <w:sz w:val="22"/>
                <w:szCs w:val="22"/>
              </w:rPr>
              <w:t>non-</w:t>
            </w:r>
            <w:r w:rsidRPr="00FF1A6B">
              <w:rPr>
                <w:rFonts w:ascii="Cambria" w:hAnsi="Cambria" w:cs="Arial"/>
                <w:sz w:val="22"/>
                <w:szCs w:val="22"/>
              </w:rPr>
              <w:t>budgeted funds." Such requests go to the next higher management level. The higher level may designate funds specifically set aside for such contingencies. Or, if the requester can demonstrate need, these funds may have to come from current assets, such as cash on hand or the sale of stock the firm owns for investment purposes. </w:t>
            </w:r>
          </w:p>
          <w:p w:rsidR="00155894" w:rsidRPr="00FF1A6B" w:rsidRDefault="00155894" w:rsidP="00FF1A6B">
            <w:pPr>
              <w:pStyle w:val="NormalWeb"/>
              <w:shd w:val="clear" w:color="auto" w:fill="FFFFFF"/>
              <w:spacing w:after="150" w:afterAutospacing="0" w:line="276" w:lineRule="auto"/>
              <w:jc w:val="both"/>
              <w:rPr>
                <w:rFonts w:ascii="Cambria" w:hAnsi="Cambria" w:cs="Arial"/>
                <w:sz w:val="22"/>
                <w:szCs w:val="22"/>
              </w:rPr>
            </w:pPr>
          </w:p>
          <w:p w:rsidR="00155894" w:rsidRPr="00FF1A6B" w:rsidRDefault="00155894" w:rsidP="00FF1A6B">
            <w:pPr>
              <w:tabs>
                <w:tab w:val="left" w:pos="2043"/>
              </w:tabs>
              <w:rPr>
                <w:rFonts w:ascii="Cambria" w:hAnsi="Cambria"/>
                <w:b/>
                <w:sz w:val="28"/>
                <w:szCs w:val="28"/>
              </w:rPr>
            </w:pPr>
            <w:r w:rsidRPr="00FF1A6B">
              <w:rPr>
                <w:rFonts w:ascii="Cambria" w:hAnsi="Cambria"/>
                <w:b/>
                <w:sz w:val="28"/>
                <w:szCs w:val="28"/>
              </w:rPr>
              <w:t>Answer 3</w:t>
            </w:r>
          </w:p>
          <w:p w:rsidR="00155894" w:rsidRDefault="00155894" w:rsidP="00FF1A6B">
            <w:pPr>
              <w:tabs>
                <w:tab w:val="left" w:pos="2043"/>
              </w:tabs>
              <w:rPr>
                <w:rFonts w:ascii="Cambria" w:hAnsi="Cambria" w:cs="Arial"/>
                <w:sz w:val="21"/>
                <w:szCs w:val="21"/>
                <w:shd w:val="clear" w:color="auto" w:fill="FFFFFF"/>
              </w:rPr>
            </w:pPr>
            <w:r w:rsidRPr="00FF1A6B">
              <w:rPr>
                <w:rFonts w:ascii="Cambria" w:hAnsi="Cambria" w:cs="Arial"/>
                <w:sz w:val="21"/>
                <w:szCs w:val="21"/>
                <w:shd w:val="clear" w:color="auto" w:fill="FFFFFF"/>
              </w:rPr>
              <w:t xml:space="preserve">The revenue variance for an accounting period is the difference between budgeted and actual revenue. A </w:t>
            </w:r>
            <w:r w:rsidR="00CA34E0" w:rsidRPr="00FF1A6B">
              <w:rPr>
                <w:rFonts w:ascii="Cambria" w:hAnsi="Cambria" w:cs="Arial"/>
                <w:sz w:val="21"/>
                <w:szCs w:val="21"/>
                <w:shd w:val="clear" w:color="auto" w:fill="FFFFFF"/>
              </w:rPr>
              <w:t>favourable</w:t>
            </w:r>
            <w:r w:rsidRPr="00FF1A6B">
              <w:rPr>
                <w:rFonts w:ascii="Cambria" w:hAnsi="Cambria" w:cs="Arial"/>
                <w:sz w:val="21"/>
                <w:szCs w:val="21"/>
                <w:shd w:val="clear" w:color="auto" w:fill="FFFFFF"/>
              </w:rPr>
              <w:t xml:space="preserve"> revenue variance occurs when actual revenues exceed budgeted revenues, while the opposite is true for an </w:t>
            </w:r>
            <w:r w:rsidR="00CA34E0" w:rsidRPr="00FF1A6B">
              <w:rPr>
                <w:rFonts w:ascii="Cambria" w:hAnsi="Cambria" w:cs="Arial"/>
                <w:sz w:val="21"/>
                <w:szCs w:val="21"/>
                <w:shd w:val="clear" w:color="auto" w:fill="FFFFFF"/>
              </w:rPr>
              <w:t>unfavourable</w:t>
            </w:r>
            <w:r w:rsidRPr="00FF1A6B">
              <w:rPr>
                <w:rFonts w:ascii="Cambria" w:hAnsi="Cambria" w:cs="Arial"/>
                <w:sz w:val="21"/>
                <w:szCs w:val="21"/>
                <w:shd w:val="clear" w:color="auto" w:fill="FFFFFF"/>
              </w:rPr>
              <w:t xml:space="preserve"> variance. Revenue variance results from the differences between budgeted and actual selling prices, volumes or a combination of the two</w:t>
            </w:r>
            <w:r w:rsidR="00FF1A6B">
              <w:rPr>
                <w:rFonts w:ascii="Cambria" w:hAnsi="Cambria" w:cs="Arial"/>
                <w:sz w:val="21"/>
                <w:szCs w:val="21"/>
                <w:shd w:val="clear" w:color="auto" w:fill="FFFFFF"/>
              </w:rPr>
              <w:t xml:space="preserve"> as depicted below:</w:t>
            </w:r>
          </w:p>
          <w:p w:rsidR="00FF1A6B" w:rsidRPr="00FF1A6B" w:rsidRDefault="00762524" w:rsidP="00FF1A6B">
            <w:pPr>
              <w:tabs>
                <w:tab w:val="left" w:pos="2043"/>
              </w:tabs>
              <w:jc w:val="center"/>
              <w:rPr>
                <w:rFonts w:ascii="Cambria" w:hAnsi="Cambria" w:cs="Arial"/>
                <w:sz w:val="21"/>
                <w:szCs w:val="21"/>
                <w:shd w:val="clear" w:color="auto" w:fill="FFFFFF"/>
              </w:rPr>
            </w:pPr>
            <w:r>
              <w:rPr>
                <w:noProof/>
                <w:lang w:val="en-US"/>
              </w:rPr>
              <w:drawing>
                <wp:inline distT="0" distB="0" distL="0" distR="0">
                  <wp:extent cx="3983355" cy="1836420"/>
                  <wp:effectExtent l="0" t="0" r="0" b="0"/>
                  <wp:docPr id="2" name="Picture 2" descr="Image result for sales vari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ales varianc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3355" cy="1836420"/>
                          </a:xfrm>
                          <a:prstGeom prst="rect">
                            <a:avLst/>
                          </a:prstGeom>
                          <a:noFill/>
                          <a:ln>
                            <a:noFill/>
                          </a:ln>
                        </pic:spPr>
                      </pic:pic>
                    </a:graphicData>
                  </a:graphic>
                </wp:inline>
              </w:drawing>
            </w:r>
          </w:p>
          <w:p w:rsidR="00155894" w:rsidRPr="00155894" w:rsidRDefault="00155894" w:rsidP="00FF1A6B">
            <w:pPr>
              <w:numPr>
                <w:ilvl w:val="0"/>
                <w:numId w:val="5"/>
              </w:numPr>
              <w:shd w:val="clear" w:color="auto" w:fill="FFFFFF"/>
              <w:spacing w:after="0"/>
              <w:textAlignment w:val="baseline"/>
              <w:outlineLvl w:val="1"/>
              <w:rPr>
                <w:rFonts w:ascii="Cambria" w:eastAsia="Times New Roman" w:hAnsi="Cambria"/>
                <w:b/>
                <w:sz w:val="23"/>
                <w:szCs w:val="23"/>
                <w:lang w:val="en-US"/>
              </w:rPr>
            </w:pPr>
            <w:r w:rsidRPr="00155894">
              <w:rPr>
                <w:rFonts w:ascii="Cambria" w:eastAsia="Times New Roman" w:hAnsi="Cambria"/>
                <w:b/>
                <w:sz w:val="23"/>
                <w:szCs w:val="23"/>
                <w:lang w:val="en-US"/>
              </w:rPr>
              <w:t>Price</w:t>
            </w:r>
          </w:p>
          <w:p w:rsidR="00155894" w:rsidRPr="00FF1A6B" w:rsidRDefault="00155894" w:rsidP="00FF1A6B">
            <w:pPr>
              <w:shd w:val="clear" w:color="auto" w:fill="FFFFFF"/>
              <w:spacing w:before="138" w:after="138"/>
              <w:textAlignment w:val="baseline"/>
              <w:rPr>
                <w:rFonts w:ascii="Cambria" w:eastAsia="Times New Roman" w:hAnsi="Cambria" w:cs="Arial"/>
                <w:sz w:val="21"/>
                <w:szCs w:val="21"/>
                <w:lang w:val="en-US"/>
              </w:rPr>
            </w:pPr>
            <w:r w:rsidRPr="00155894">
              <w:rPr>
                <w:rFonts w:ascii="Cambria" w:eastAsia="Times New Roman" w:hAnsi="Cambria" w:cs="Arial"/>
                <w:sz w:val="21"/>
                <w:szCs w:val="21"/>
                <w:lang w:val="en-US"/>
              </w:rPr>
              <w:t>A favorable or unfavorable revenue variance occurs if the actual selling price is greater or less than the budgeted selling price, respectively. For example, if a small business estimates that it will sell 1,000 units at $20 each, but sells them at $22 each, there is a favorable revenue variance of $2 per unit and a total revenue variance of $2,000--$2 multiplied by 1,000. A small business might be able to raise prices if there is strong enough demand or if everybody is raising prices to cover higher input costs. However, aggressive price discounting could lead to an unfavorable revenue variance. Strategies to counter an unfavorable variance include increasing the advertising budget and improving customer service.</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Favorable sales price variance suggests higher selling price realized during the period than anticipated in the standard. Reasons for favorable sales price variance may include:</w:t>
            </w:r>
          </w:p>
          <w:p w:rsidR="00FF1A6B" w:rsidRPr="00FF1A6B" w:rsidRDefault="00FF1A6B" w:rsidP="00FF1A6B">
            <w:pPr>
              <w:numPr>
                <w:ilvl w:val="0"/>
                <w:numId w:val="10"/>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lastRenderedPageBreak/>
              <w:t>Decrease in the number of competitors in the market</w:t>
            </w:r>
          </w:p>
          <w:p w:rsidR="00FF1A6B" w:rsidRPr="00FF1A6B" w:rsidRDefault="00FF1A6B" w:rsidP="00FF1A6B">
            <w:pPr>
              <w:numPr>
                <w:ilvl w:val="0"/>
                <w:numId w:val="10"/>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Improved product differentiation and market segmentation</w:t>
            </w:r>
          </w:p>
          <w:p w:rsidR="00FF1A6B" w:rsidRPr="00FF1A6B" w:rsidRDefault="00FF1A6B" w:rsidP="00FF1A6B">
            <w:pPr>
              <w:numPr>
                <w:ilvl w:val="0"/>
                <w:numId w:val="10"/>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Better promotion and aggressive sales campaign</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Adverse sales price variance indicates that sales were made at a lower average price than the standard. Causes for adverse sales price variance may include:</w:t>
            </w:r>
          </w:p>
          <w:p w:rsidR="00FF1A6B" w:rsidRPr="00FF1A6B" w:rsidRDefault="00FF1A6B" w:rsidP="00FF1A6B">
            <w:pPr>
              <w:numPr>
                <w:ilvl w:val="0"/>
                <w:numId w:val="11"/>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Increase in competition in the market</w:t>
            </w:r>
          </w:p>
          <w:p w:rsidR="00FF1A6B" w:rsidRPr="00FF1A6B" w:rsidRDefault="00FF1A6B" w:rsidP="00FF1A6B">
            <w:pPr>
              <w:numPr>
                <w:ilvl w:val="0"/>
                <w:numId w:val="11"/>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Decrease in demand for the products</w:t>
            </w:r>
          </w:p>
          <w:p w:rsidR="00FF1A6B" w:rsidRPr="00FF1A6B" w:rsidRDefault="00FF1A6B" w:rsidP="00FF1A6B">
            <w:pPr>
              <w:numPr>
                <w:ilvl w:val="0"/>
                <w:numId w:val="11"/>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Reduction in price enforced by regulatory authorities</w:t>
            </w:r>
          </w:p>
          <w:p w:rsidR="00FF1A6B" w:rsidRPr="00FF1A6B" w:rsidRDefault="00FF1A6B" w:rsidP="00FF1A6B">
            <w:pPr>
              <w:numPr>
                <w:ilvl w:val="0"/>
                <w:numId w:val="5"/>
              </w:numPr>
              <w:shd w:val="clear" w:color="auto" w:fill="FFFFFF"/>
              <w:spacing w:before="138" w:after="138"/>
              <w:textAlignment w:val="baseline"/>
              <w:rPr>
                <w:rFonts w:ascii="Cambria" w:eastAsia="Times New Roman" w:hAnsi="Cambria" w:cs="Arial"/>
                <w:b/>
                <w:sz w:val="21"/>
                <w:szCs w:val="21"/>
                <w:lang w:val="en-US"/>
              </w:rPr>
            </w:pPr>
            <w:r w:rsidRPr="00FF1A6B">
              <w:rPr>
                <w:rFonts w:ascii="Cambria" w:eastAsia="Times New Roman" w:hAnsi="Cambria" w:cs="Arial"/>
                <w:b/>
                <w:sz w:val="21"/>
                <w:szCs w:val="21"/>
                <w:lang w:val="en-US"/>
              </w:rPr>
              <w:t>Quantity</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Sales Quantity Variance may be calculated as follows:</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Sales Quantity Variance:</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 (Budgeted sales - Unit Sales at Standard Mix)   x   Standard Contribution*</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*Where marginal costing is used</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Sales Quantity Variance:</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 (Budgeted sales - Unit Sales at Standard Mix)   x   Standard Profit*</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*Where absorption costing is used</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Favorable sales quantity variance suggests that the company was able to sell a higher number of products </w:t>
            </w:r>
            <w:r w:rsidRPr="00FF1A6B">
              <w:rPr>
                <w:rFonts w:ascii="Cambria" w:eastAsia="Times New Roman" w:hAnsi="Cambria" w:cs="Arial"/>
                <w:b/>
                <w:bCs/>
                <w:lang w:val="en-US"/>
              </w:rPr>
              <w:t>in aggregate</w:t>
            </w:r>
            <w:r w:rsidRPr="00FF1A6B">
              <w:rPr>
                <w:rFonts w:ascii="Cambria" w:eastAsia="Times New Roman" w:hAnsi="Cambria" w:cs="Arial"/>
                <w:lang w:val="en-US"/>
              </w:rPr>
              <w:t> as compared to the total number of units budgeted to be sold during a period.</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Favorable sales quantity variance may be achieved through:</w:t>
            </w:r>
          </w:p>
          <w:p w:rsidR="00FF1A6B" w:rsidRPr="00FF1A6B" w:rsidRDefault="00FF1A6B" w:rsidP="00FF1A6B">
            <w:pPr>
              <w:numPr>
                <w:ilvl w:val="0"/>
                <w:numId w:val="8"/>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Improvement in demand side factors where demand is the limiting factor such as by:</w:t>
            </w:r>
          </w:p>
          <w:p w:rsidR="00FF1A6B" w:rsidRPr="00FF1A6B" w:rsidRDefault="00FF1A6B" w:rsidP="00FF1A6B">
            <w:pPr>
              <w:numPr>
                <w:ilvl w:val="1"/>
                <w:numId w:val="8"/>
              </w:numPr>
              <w:shd w:val="clear" w:color="auto" w:fill="FFFFFF"/>
              <w:spacing w:before="77" w:after="77"/>
              <w:ind w:left="1072"/>
              <w:jc w:val="both"/>
              <w:rPr>
                <w:rFonts w:ascii="Cambria" w:eastAsia="Times New Roman" w:hAnsi="Cambria" w:cs="Arial"/>
                <w:lang w:val="en-US"/>
              </w:rPr>
            </w:pPr>
            <w:r w:rsidRPr="00FF1A6B">
              <w:rPr>
                <w:rFonts w:ascii="Cambria" w:eastAsia="Times New Roman" w:hAnsi="Cambria" w:cs="Arial"/>
                <w:lang w:val="en-US"/>
              </w:rPr>
              <w:t>Improved marketing of company products</w:t>
            </w:r>
          </w:p>
          <w:p w:rsidR="00FF1A6B" w:rsidRPr="00FF1A6B" w:rsidRDefault="00FF1A6B" w:rsidP="00FF1A6B">
            <w:pPr>
              <w:numPr>
                <w:ilvl w:val="1"/>
                <w:numId w:val="8"/>
              </w:numPr>
              <w:shd w:val="clear" w:color="auto" w:fill="FFFFFF"/>
              <w:spacing w:before="77" w:after="77"/>
              <w:ind w:left="1072"/>
              <w:jc w:val="both"/>
              <w:rPr>
                <w:rFonts w:ascii="Cambria" w:eastAsia="Times New Roman" w:hAnsi="Cambria" w:cs="Arial"/>
                <w:lang w:val="en-US"/>
              </w:rPr>
            </w:pPr>
            <w:r w:rsidRPr="00FF1A6B">
              <w:rPr>
                <w:rFonts w:ascii="Cambria" w:eastAsia="Times New Roman" w:hAnsi="Cambria" w:cs="Arial"/>
                <w:lang w:val="en-US"/>
              </w:rPr>
              <w:t>Higher overall demand in industry (e.g. due to increase in population, reduction in supply of substitutes, etc)</w:t>
            </w:r>
          </w:p>
          <w:p w:rsidR="00FF1A6B" w:rsidRPr="00FF1A6B" w:rsidRDefault="00FF1A6B" w:rsidP="00FF1A6B">
            <w:pPr>
              <w:numPr>
                <w:ilvl w:val="0"/>
                <w:numId w:val="8"/>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Improvement in supply side factors where excess demand exists in the market for example through:</w:t>
            </w:r>
          </w:p>
          <w:p w:rsidR="00FF1A6B" w:rsidRPr="00FF1A6B" w:rsidRDefault="00FF1A6B" w:rsidP="00FF1A6B">
            <w:pPr>
              <w:numPr>
                <w:ilvl w:val="1"/>
                <w:numId w:val="8"/>
              </w:numPr>
              <w:shd w:val="clear" w:color="auto" w:fill="FFFFFF"/>
              <w:spacing w:before="77" w:after="77"/>
              <w:ind w:left="1072"/>
              <w:jc w:val="both"/>
              <w:rPr>
                <w:rFonts w:ascii="Cambria" w:eastAsia="Times New Roman" w:hAnsi="Cambria" w:cs="Arial"/>
                <w:lang w:val="en-US"/>
              </w:rPr>
            </w:pPr>
            <w:r w:rsidRPr="00FF1A6B">
              <w:rPr>
                <w:rFonts w:ascii="Cambria" w:eastAsia="Times New Roman" w:hAnsi="Cambria" w:cs="Arial"/>
                <w:lang w:val="en-US"/>
              </w:rPr>
              <w:t>Installation of a new production plant</w:t>
            </w:r>
          </w:p>
          <w:p w:rsidR="00FF1A6B" w:rsidRPr="00FF1A6B" w:rsidRDefault="00FF1A6B" w:rsidP="00FF1A6B">
            <w:pPr>
              <w:numPr>
                <w:ilvl w:val="1"/>
                <w:numId w:val="8"/>
              </w:numPr>
              <w:shd w:val="clear" w:color="auto" w:fill="FFFFFF"/>
              <w:spacing w:after="0"/>
              <w:ind w:left="1072"/>
              <w:jc w:val="both"/>
              <w:rPr>
                <w:rFonts w:ascii="Cambria" w:eastAsia="Times New Roman" w:hAnsi="Cambria" w:cs="Arial"/>
                <w:lang w:val="en-US"/>
              </w:rPr>
            </w:pPr>
            <w:r w:rsidRPr="00FF1A6B">
              <w:rPr>
                <w:rFonts w:ascii="Cambria" w:eastAsia="Times New Roman" w:hAnsi="Cambria" w:cs="Arial"/>
                <w:lang w:val="en-US"/>
              </w:rPr>
              <w:t>More efficient production (this may be evident in a favorable labor efficiency variance)</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Adverse sales quantity variance indicates that the company sold lesser number of goods </w:t>
            </w:r>
            <w:r w:rsidRPr="00FF1A6B">
              <w:rPr>
                <w:rFonts w:ascii="Cambria" w:eastAsia="Times New Roman" w:hAnsi="Cambria" w:cs="Arial"/>
                <w:b/>
                <w:bCs/>
                <w:lang w:val="en-US"/>
              </w:rPr>
              <w:t>on aggregate basis</w:t>
            </w:r>
            <w:r w:rsidRPr="00FF1A6B">
              <w:rPr>
                <w:rFonts w:ascii="Cambria" w:eastAsia="Times New Roman" w:hAnsi="Cambria" w:cs="Arial"/>
                <w:lang w:val="en-US"/>
              </w:rPr>
              <w:t> as compared to the total number of units budgeted to be sold during a period.</w:t>
            </w:r>
          </w:p>
          <w:p w:rsidR="00FF1A6B" w:rsidRPr="00FF1A6B" w:rsidRDefault="00FF1A6B" w:rsidP="00FF1A6B">
            <w:pPr>
              <w:shd w:val="clear" w:color="auto" w:fill="FFFFFF"/>
              <w:spacing w:before="153" w:after="77"/>
              <w:jc w:val="both"/>
              <w:rPr>
                <w:rFonts w:ascii="Cambria" w:eastAsia="Times New Roman" w:hAnsi="Cambria" w:cs="Arial"/>
                <w:lang w:val="en-US"/>
              </w:rPr>
            </w:pPr>
            <w:r w:rsidRPr="00FF1A6B">
              <w:rPr>
                <w:rFonts w:ascii="Cambria" w:eastAsia="Times New Roman" w:hAnsi="Cambria" w:cs="Arial"/>
                <w:lang w:val="en-US"/>
              </w:rPr>
              <w:t>Adverse sales quantity variance may be caused by the following:</w:t>
            </w:r>
          </w:p>
          <w:p w:rsidR="00FF1A6B" w:rsidRPr="00FF1A6B" w:rsidRDefault="00FF1A6B" w:rsidP="00FF1A6B">
            <w:pPr>
              <w:numPr>
                <w:ilvl w:val="0"/>
                <w:numId w:val="9"/>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Decline in demand side factors where demand is the limiting factor such as by:</w:t>
            </w:r>
          </w:p>
          <w:p w:rsidR="00FF1A6B" w:rsidRPr="00FF1A6B" w:rsidRDefault="00FF1A6B" w:rsidP="00FF1A6B">
            <w:pPr>
              <w:numPr>
                <w:ilvl w:val="1"/>
                <w:numId w:val="9"/>
              </w:numPr>
              <w:shd w:val="clear" w:color="auto" w:fill="FFFFFF"/>
              <w:spacing w:before="77" w:after="77"/>
              <w:ind w:left="1072"/>
              <w:jc w:val="both"/>
              <w:rPr>
                <w:rFonts w:ascii="Cambria" w:eastAsia="Times New Roman" w:hAnsi="Cambria" w:cs="Arial"/>
                <w:lang w:val="en-US"/>
              </w:rPr>
            </w:pPr>
            <w:r w:rsidRPr="00FF1A6B">
              <w:rPr>
                <w:rFonts w:ascii="Cambria" w:eastAsia="Times New Roman" w:hAnsi="Cambria" w:cs="Arial"/>
                <w:lang w:val="en-US"/>
              </w:rPr>
              <w:t>A reduction in the overall demand in industry (e.g. due to the introduction of a better or cheaper substitute in the market, etc)</w:t>
            </w:r>
          </w:p>
          <w:p w:rsidR="00FF1A6B" w:rsidRPr="00FF1A6B" w:rsidRDefault="00FF1A6B" w:rsidP="00FF1A6B">
            <w:pPr>
              <w:numPr>
                <w:ilvl w:val="0"/>
                <w:numId w:val="9"/>
              </w:numPr>
              <w:shd w:val="clear" w:color="auto" w:fill="FFFFFF"/>
              <w:spacing w:before="77" w:after="0"/>
              <w:ind w:left="689"/>
              <w:jc w:val="both"/>
              <w:rPr>
                <w:rFonts w:ascii="Cambria" w:eastAsia="Times New Roman" w:hAnsi="Cambria" w:cs="Arial"/>
                <w:lang w:val="en-US"/>
              </w:rPr>
            </w:pPr>
            <w:r w:rsidRPr="00FF1A6B">
              <w:rPr>
                <w:rFonts w:ascii="Cambria" w:eastAsia="Times New Roman" w:hAnsi="Cambria" w:cs="Arial"/>
                <w:lang w:val="en-US"/>
              </w:rPr>
              <w:t xml:space="preserve">Decrease in the quantity and quality of supply side factors where excess demand exists </w:t>
            </w:r>
            <w:r w:rsidRPr="00FF1A6B">
              <w:rPr>
                <w:rFonts w:ascii="Cambria" w:eastAsia="Times New Roman" w:hAnsi="Cambria" w:cs="Arial"/>
                <w:lang w:val="en-US"/>
              </w:rPr>
              <w:lastRenderedPageBreak/>
              <w:t>in the market for example due to:</w:t>
            </w:r>
          </w:p>
          <w:p w:rsidR="00FF1A6B" w:rsidRPr="00FF1A6B" w:rsidRDefault="00FF1A6B" w:rsidP="00FF1A6B">
            <w:pPr>
              <w:numPr>
                <w:ilvl w:val="1"/>
                <w:numId w:val="9"/>
              </w:numPr>
              <w:shd w:val="clear" w:color="auto" w:fill="FFFFFF"/>
              <w:spacing w:before="77" w:after="77"/>
              <w:ind w:left="1072"/>
              <w:jc w:val="both"/>
              <w:rPr>
                <w:rFonts w:ascii="Cambria" w:eastAsia="Times New Roman" w:hAnsi="Cambria" w:cs="Arial"/>
                <w:lang w:val="en-US"/>
              </w:rPr>
            </w:pPr>
            <w:r w:rsidRPr="00FF1A6B">
              <w:rPr>
                <w:rFonts w:ascii="Cambria" w:eastAsia="Times New Roman" w:hAnsi="Cambria" w:cs="Arial"/>
                <w:lang w:val="en-US"/>
              </w:rPr>
              <w:t>Unavailability of a critical manufacturing component or raw material</w:t>
            </w:r>
          </w:p>
          <w:p w:rsidR="00FF1A6B" w:rsidRPr="00FF1A6B" w:rsidRDefault="00FF1A6B" w:rsidP="00FF1A6B">
            <w:pPr>
              <w:numPr>
                <w:ilvl w:val="1"/>
                <w:numId w:val="9"/>
              </w:numPr>
              <w:shd w:val="clear" w:color="auto" w:fill="FFFFFF"/>
              <w:spacing w:after="0"/>
              <w:ind w:left="1072"/>
              <w:jc w:val="both"/>
              <w:rPr>
                <w:rFonts w:ascii="Cambria" w:eastAsia="Times New Roman" w:hAnsi="Cambria" w:cs="Arial"/>
                <w:lang w:val="en-US"/>
              </w:rPr>
            </w:pPr>
            <w:r w:rsidRPr="00FF1A6B">
              <w:rPr>
                <w:rFonts w:ascii="Cambria" w:eastAsia="Times New Roman" w:hAnsi="Cambria" w:cs="Arial"/>
                <w:lang w:val="en-US"/>
              </w:rPr>
              <w:t>Decline in the productivity of the workforce (this should be evident in an adverse labor efficiency variance)</w:t>
            </w:r>
          </w:p>
          <w:p w:rsidR="00155894" w:rsidRPr="00155894" w:rsidRDefault="00155894" w:rsidP="00FF1A6B">
            <w:pPr>
              <w:numPr>
                <w:ilvl w:val="0"/>
                <w:numId w:val="5"/>
              </w:numPr>
              <w:shd w:val="clear" w:color="auto" w:fill="FFFFFF"/>
              <w:spacing w:after="0"/>
              <w:textAlignment w:val="baseline"/>
              <w:outlineLvl w:val="1"/>
              <w:rPr>
                <w:rFonts w:ascii="Cambria" w:eastAsia="Times New Roman" w:hAnsi="Cambria"/>
                <w:b/>
                <w:sz w:val="23"/>
                <w:szCs w:val="23"/>
                <w:lang w:val="en-US"/>
              </w:rPr>
            </w:pPr>
            <w:r w:rsidRPr="00155894">
              <w:rPr>
                <w:rFonts w:ascii="Cambria" w:eastAsia="Times New Roman" w:hAnsi="Cambria"/>
                <w:b/>
                <w:sz w:val="23"/>
                <w:szCs w:val="23"/>
                <w:lang w:val="en-US"/>
              </w:rPr>
              <w:t>Volume</w:t>
            </w:r>
          </w:p>
          <w:p w:rsidR="00155894" w:rsidRPr="00FF1A6B" w:rsidRDefault="00155894" w:rsidP="00FF1A6B">
            <w:pPr>
              <w:pStyle w:val="NormalWeb"/>
              <w:spacing w:before="153" w:beforeAutospacing="0" w:after="77" w:afterAutospacing="0" w:line="276" w:lineRule="auto"/>
              <w:jc w:val="both"/>
              <w:rPr>
                <w:rFonts w:ascii="Cambria" w:hAnsi="Cambria" w:cs="Arial"/>
                <w:sz w:val="22"/>
                <w:szCs w:val="22"/>
              </w:rPr>
            </w:pPr>
            <w:r w:rsidRPr="00155894">
              <w:rPr>
                <w:rFonts w:ascii="Cambria" w:hAnsi="Cambria" w:cs="Arial"/>
                <w:sz w:val="21"/>
                <w:szCs w:val="21"/>
              </w:rPr>
              <w:t xml:space="preserve">A favorable or unfavorable revenue variance also occurs if the actual sales volume is greater or less than the budgeted sales volume, respectively. For example, if the budgeted volume is 1,000 units at $10 each, but the actual volume is 1,100 units, there is a favorable revenue variance of $1,000--$10 </w:t>
            </w:r>
            <w:r w:rsidRPr="00155894">
              <w:rPr>
                <w:rFonts w:ascii="Cambria" w:hAnsi="Cambria" w:cs="Arial"/>
                <w:sz w:val="22"/>
                <w:szCs w:val="22"/>
              </w:rPr>
              <w:t>multiplied by 100. Management needs to anticipate demand correctly, because it affects profitability. Businesses that do not have enough products in stock could lose revenue and may risk losing customers to its competitors, while overestimating customer demand may lead to higher inventory costs and operating losses.</w:t>
            </w:r>
            <w:r w:rsidRPr="00FF1A6B">
              <w:rPr>
                <w:rFonts w:ascii="Cambria" w:hAnsi="Cambria" w:cs="Arial"/>
                <w:sz w:val="22"/>
                <w:szCs w:val="22"/>
              </w:rPr>
              <w:t xml:space="preserve"> </w:t>
            </w:r>
            <w:r w:rsidRPr="00FF1A6B">
              <w:rPr>
                <w:rFonts w:ascii="Cambria" w:hAnsi="Cambria" w:cs="Arial"/>
                <w:b/>
                <w:bCs/>
                <w:sz w:val="22"/>
                <w:szCs w:val="22"/>
              </w:rPr>
              <w:t>Favorable sales volume variance</w:t>
            </w:r>
            <w:r w:rsidRPr="00FF1A6B">
              <w:rPr>
                <w:rFonts w:ascii="Cambria" w:hAnsi="Cambria" w:cs="Arial"/>
                <w:sz w:val="22"/>
                <w:szCs w:val="22"/>
              </w:rPr>
              <w:t> suggests a higher standard profit or contribution than the budgeted profit or contribution.</w:t>
            </w:r>
          </w:p>
          <w:p w:rsidR="00155894" w:rsidRPr="00155894" w:rsidRDefault="00155894" w:rsidP="00FF1A6B">
            <w:pPr>
              <w:spacing w:before="153" w:after="77"/>
              <w:jc w:val="both"/>
              <w:rPr>
                <w:rFonts w:ascii="Cambria" w:eastAsia="Times New Roman" w:hAnsi="Cambria" w:cs="Arial"/>
                <w:lang w:val="en-US"/>
              </w:rPr>
            </w:pPr>
            <w:r w:rsidRPr="00155894">
              <w:rPr>
                <w:rFonts w:ascii="Cambria" w:eastAsia="Times New Roman" w:hAnsi="Cambria" w:cs="Arial"/>
                <w:lang w:val="en-US"/>
              </w:rPr>
              <w:t>Reasons for favorable sales volume variance include:</w:t>
            </w:r>
          </w:p>
          <w:p w:rsidR="00155894" w:rsidRPr="00155894" w:rsidRDefault="00155894" w:rsidP="00FF1A6B">
            <w:pPr>
              <w:numPr>
                <w:ilvl w:val="0"/>
                <w:numId w:val="6"/>
              </w:numPr>
              <w:spacing w:before="77" w:after="0"/>
              <w:ind w:left="689"/>
              <w:jc w:val="both"/>
              <w:rPr>
                <w:rFonts w:ascii="Cambria" w:eastAsia="Times New Roman" w:hAnsi="Cambria" w:cs="Arial"/>
                <w:lang w:val="en-US"/>
              </w:rPr>
            </w:pPr>
            <w:r w:rsidRPr="00155894">
              <w:rPr>
                <w:rFonts w:ascii="Cambria" w:eastAsia="Times New Roman" w:hAnsi="Cambria" w:cs="Arial"/>
                <w:lang w:val="en-US"/>
              </w:rPr>
              <w:t>Favorable sales quantity variance (i.e. higher total number of units sold than budgeted)</w:t>
            </w:r>
          </w:p>
          <w:p w:rsidR="00155894" w:rsidRPr="00155894" w:rsidRDefault="00155894" w:rsidP="00FF1A6B">
            <w:pPr>
              <w:numPr>
                <w:ilvl w:val="0"/>
                <w:numId w:val="6"/>
              </w:numPr>
              <w:spacing w:after="0"/>
              <w:ind w:left="689"/>
              <w:jc w:val="both"/>
              <w:rPr>
                <w:rFonts w:ascii="Cambria" w:eastAsia="Times New Roman" w:hAnsi="Cambria" w:cs="Arial"/>
                <w:lang w:val="en-US"/>
              </w:rPr>
            </w:pPr>
            <w:r w:rsidRPr="00FF1A6B">
              <w:rPr>
                <w:rFonts w:ascii="Cambria" w:eastAsia="Times New Roman" w:hAnsi="Cambria" w:cs="Arial"/>
                <w:lang w:val="en-US"/>
              </w:rPr>
              <w:t>Favorable sales mix variance&gt;</w:t>
            </w:r>
            <w:r w:rsidRPr="00155894">
              <w:rPr>
                <w:rFonts w:ascii="Cambria" w:eastAsia="Times New Roman" w:hAnsi="Cambria" w:cs="Arial"/>
                <w:lang w:val="en-US"/>
              </w:rPr>
              <w:t> (i.e. higher proportion of the more profitable products sold than planned in the budget)</w:t>
            </w:r>
          </w:p>
          <w:p w:rsidR="00155894" w:rsidRPr="00155894" w:rsidRDefault="00155894" w:rsidP="00FF1A6B">
            <w:pPr>
              <w:spacing w:before="153" w:after="77"/>
              <w:jc w:val="both"/>
              <w:rPr>
                <w:rFonts w:ascii="Cambria" w:eastAsia="Times New Roman" w:hAnsi="Cambria" w:cs="Arial"/>
                <w:lang w:val="en-US"/>
              </w:rPr>
            </w:pPr>
            <w:r w:rsidRPr="00155894">
              <w:rPr>
                <w:rFonts w:ascii="Cambria" w:eastAsia="Times New Roman" w:hAnsi="Cambria" w:cs="Arial"/>
                <w:b/>
                <w:bCs/>
                <w:lang w:val="en-US"/>
              </w:rPr>
              <w:t>Adverse sales volume variance</w:t>
            </w:r>
            <w:r w:rsidRPr="00155894">
              <w:rPr>
                <w:rFonts w:ascii="Cambria" w:eastAsia="Times New Roman" w:hAnsi="Cambria" w:cs="Arial"/>
                <w:lang w:val="en-US"/>
              </w:rPr>
              <w:t> indicated a lower standard profit or contribution than the budgeted profit or contribution.</w:t>
            </w:r>
          </w:p>
          <w:p w:rsidR="00155894" w:rsidRPr="00155894" w:rsidRDefault="00155894" w:rsidP="00FF1A6B">
            <w:pPr>
              <w:spacing w:before="153" w:after="77"/>
              <w:jc w:val="both"/>
              <w:rPr>
                <w:rFonts w:ascii="Cambria" w:eastAsia="Times New Roman" w:hAnsi="Cambria" w:cs="Arial"/>
                <w:lang w:val="en-US"/>
              </w:rPr>
            </w:pPr>
            <w:r w:rsidRPr="00155894">
              <w:rPr>
                <w:rFonts w:ascii="Cambria" w:eastAsia="Times New Roman" w:hAnsi="Cambria" w:cs="Arial"/>
                <w:lang w:val="en-US"/>
              </w:rPr>
              <w:t>Causes for an adverse sales volume variance include:</w:t>
            </w:r>
          </w:p>
          <w:p w:rsidR="00155894" w:rsidRPr="00155894" w:rsidRDefault="00155894" w:rsidP="00FF1A6B">
            <w:pPr>
              <w:numPr>
                <w:ilvl w:val="0"/>
                <w:numId w:val="7"/>
              </w:numPr>
              <w:spacing w:before="77" w:after="0"/>
              <w:ind w:left="689"/>
              <w:jc w:val="both"/>
              <w:rPr>
                <w:rFonts w:ascii="Cambria" w:eastAsia="Times New Roman" w:hAnsi="Cambria" w:cs="Arial"/>
                <w:lang w:val="en-US"/>
              </w:rPr>
            </w:pPr>
            <w:r w:rsidRPr="00155894">
              <w:rPr>
                <w:rFonts w:ascii="Cambria" w:eastAsia="Times New Roman" w:hAnsi="Cambria" w:cs="Arial"/>
                <w:lang w:val="en-US"/>
              </w:rPr>
              <w:t>Adverse sales quantity variance (i.e. lower total number of units sold than budgeted)</w:t>
            </w:r>
          </w:p>
          <w:p w:rsidR="00155894" w:rsidRPr="00155894" w:rsidRDefault="00155894" w:rsidP="00FF1A6B">
            <w:pPr>
              <w:numPr>
                <w:ilvl w:val="0"/>
                <w:numId w:val="7"/>
              </w:numPr>
              <w:spacing w:after="0"/>
              <w:ind w:left="689"/>
              <w:jc w:val="both"/>
              <w:rPr>
                <w:rFonts w:ascii="Cambria" w:eastAsia="Times New Roman" w:hAnsi="Cambria" w:cs="Arial"/>
                <w:lang w:val="en-US"/>
              </w:rPr>
            </w:pPr>
            <w:r w:rsidRPr="00FF1A6B">
              <w:rPr>
                <w:rFonts w:ascii="Cambria" w:eastAsia="Times New Roman" w:hAnsi="Cambria" w:cs="Arial"/>
                <w:lang w:val="en-US"/>
              </w:rPr>
              <w:t>Adverse sales mix variance</w:t>
            </w:r>
            <w:r w:rsidRPr="00155894">
              <w:rPr>
                <w:rFonts w:ascii="Cambria" w:eastAsia="Times New Roman" w:hAnsi="Cambria" w:cs="Arial"/>
                <w:lang w:val="en-US"/>
              </w:rPr>
              <w:t> (i.e. higher proportion of the less profitable products sold than anticipated in the budget)</w:t>
            </w:r>
          </w:p>
          <w:p w:rsidR="00155894" w:rsidRPr="00155894" w:rsidRDefault="00155894" w:rsidP="00FF1A6B">
            <w:pPr>
              <w:spacing w:before="153" w:after="77"/>
              <w:jc w:val="both"/>
              <w:rPr>
                <w:rFonts w:ascii="Cambria" w:eastAsia="Times New Roman" w:hAnsi="Cambria" w:cs="Arial"/>
                <w:lang w:val="en-US"/>
              </w:rPr>
            </w:pPr>
            <w:r w:rsidRPr="00155894">
              <w:rPr>
                <w:rFonts w:ascii="Cambria" w:eastAsia="Times New Roman" w:hAnsi="Cambria" w:cs="Arial"/>
                <w:lang w:val="en-US"/>
              </w:rPr>
              <w:t>Favorable sales volume variance can be achieved in case of a favorable sales mix variance even if the total number of units of all products sold during the period are lower than the total budgeted units (and vice versa).</w:t>
            </w:r>
          </w:p>
          <w:p w:rsidR="00155894" w:rsidRPr="00155894" w:rsidRDefault="00155894" w:rsidP="00FF1A6B">
            <w:pPr>
              <w:spacing w:before="153" w:after="77"/>
              <w:jc w:val="both"/>
              <w:rPr>
                <w:rFonts w:ascii="Cambria" w:eastAsia="Times New Roman" w:hAnsi="Cambria" w:cs="Arial"/>
                <w:lang w:val="en-US"/>
              </w:rPr>
            </w:pPr>
            <w:r w:rsidRPr="00155894">
              <w:rPr>
                <w:rFonts w:ascii="Cambria" w:eastAsia="Times New Roman" w:hAnsi="Cambria" w:cs="Arial"/>
                <w:lang w:val="en-US"/>
              </w:rPr>
              <w:t>It is therefore important to investigate the sales volume variance by analyzing it further into sales quantity and sales mix variances in case where an organization sells more than one product.</w:t>
            </w:r>
          </w:p>
          <w:p w:rsidR="00155894" w:rsidRPr="00FF1A6B" w:rsidRDefault="00155894" w:rsidP="00FF1A6B">
            <w:pPr>
              <w:pStyle w:val="Heading2"/>
              <w:numPr>
                <w:ilvl w:val="0"/>
                <w:numId w:val="5"/>
              </w:numPr>
              <w:shd w:val="clear" w:color="auto" w:fill="FFFFFF"/>
              <w:spacing w:before="0" w:beforeAutospacing="0" w:after="0" w:afterAutospacing="0" w:line="276" w:lineRule="auto"/>
              <w:textAlignment w:val="baseline"/>
              <w:rPr>
                <w:rFonts w:ascii="Cambria" w:hAnsi="Cambria"/>
                <w:bCs w:val="0"/>
                <w:sz w:val="23"/>
                <w:szCs w:val="23"/>
              </w:rPr>
            </w:pPr>
            <w:r w:rsidRPr="00FF1A6B">
              <w:rPr>
                <w:rFonts w:ascii="Cambria" w:hAnsi="Cambria"/>
                <w:bCs w:val="0"/>
                <w:sz w:val="23"/>
                <w:szCs w:val="23"/>
              </w:rPr>
              <w:t>Profit</w:t>
            </w:r>
          </w:p>
          <w:p w:rsidR="00155894" w:rsidRPr="00FF1A6B" w:rsidRDefault="00155894" w:rsidP="00FF1A6B">
            <w:pPr>
              <w:pStyle w:val="NormalWeb"/>
              <w:shd w:val="clear" w:color="auto" w:fill="FFFFFF"/>
              <w:spacing w:before="138" w:beforeAutospacing="0" w:after="138" w:afterAutospacing="0" w:line="276" w:lineRule="auto"/>
              <w:textAlignment w:val="baseline"/>
              <w:rPr>
                <w:rFonts w:ascii="Cambria" w:hAnsi="Cambria" w:cs="Arial"/>
                <w:sz w:val="21"/>
                <w:szCs w:val="21"/>
              </w:rPr>
            </w:pPr>
            <w:r w:rsidRPr="00FF1A6B">
              <w:rPr>
                <w:rFonts w:ascii="Cambria" w:hAnsi="Cambria" w:cs="Arial"/>
                <w:sz w:val="21"/>
                <w:szCs w:val="21"/>
              </w:rPr>
              <w:t>A company's revenue variance may affect its profit and cash flow. However, profits also depend on other factors, such as raw material costs, salaries and marketing expenses. If a favorable revenue variance coincides with higher expenses, it could indicate a loss. Conversely, if an unfavorable revenue variance coincides with lower expenses, it could indicate a profit. For example, if a small business spends an additional $1,000 on marketing expenses, but generates only $800 in additional revenue, the pretax profits would fall by $200--$1,000 minus $800.</w:t>
            </w:r>
          </w:p>
          <w:p w:rsidR="00155894" w:rsidRPr="00FF1A6B" w:rsidRDefault="00155894" w:rsidP="00FF1A6B">
            <w:pPr>
              <w:pStyle w:val="Heading2"/>
              <w:numPr>
                <w:ilvl w:val="0"/>
                <w:numId w:val="5"/>
              </w:numPr>
              <w:shd w:val="clear" w:color="auto" w:fill="FFFFFF"/>
              <w:spacing w:before="0" w:beforeAutospacing="0" w:after="0" w:afterAutospacing="0" w:line="276" w:lineRule="auto"/>
              <w:textAlignment w:val="baseline"/>
              <w:rPr>
                <w:rFonts w:ascii="Cambria" w:hAnsi="Cambria"/>
                <w:bCs w:val="0"/>
                <w:sz w:val="23"/>
                <w:szCs w:val="23"/>
              </w:rPr>
            </w:pPr>
            <w:r w:rsidRPr="00FF1A6B">
              <w:rPr>
                <w:rFonts w:ascii="Cambria" w:hAnsi="Cambria"/>
                <w:bCs w:val="0"/>
                <w:sz w:val="23"/>
                <w:szCs w:val="23"/>
              </w:rPr>
              <w:t>Budget</w:t>
            </w:r>
          </w:p>
          <w:p w:rsidR="00CC2FB3" w:rsidRPr="00FF1A6B" w:rsidRDefault="00155894" w:rsidP="00CA34E0">
            <w:pPr>
              <w:pStyle w:val="NormalWeb"/>
              <w:shd w:val="clear" w:color="auto" w:fill="FFFFFF"/>
              <w:spacing w:before="138" w:beforeAutospacing="0" w:after="138" w:afterAutospacing="0" w:line="276" w:lineRule="auto"/>
              <w:textAlignment w:val="baseline"/>
              <w:rPr>
                <w:rFonts w:ascii="Cambria" w:hAnsi="Cambria"/>
                <w:b/>
              </w:rPr>
            </w:pPr>
            <w:r w:rsidRPr="00FF1A6B">
              <w:rPr>
                <w:rFonts w:ascii="Cambria" w:hAnsi="Cambria" w:cs="Arial"/>
                <w:sz w:val="21"/>
                <w:szCs w:val="21"/>
              </w:rPr>
              <w:t xml:space="preserve">Revenue, cost and other variances factor into the budget preparation process. </w:t>
            </w:r>
            <w:r w:rsidR="00CA34E0">
              <w:rPr>
                <w:rFonts w:ascii="Cambria" w:hAnsi="Cambria" w:cs="Arial"/>
                <w:sz w:val="21"/>
                <w:szCs w:val="21"/>
              </w:rPr>
              <w:t>I</w:t>
            </w:r>
            <w:r w:rsidRPr="00FF1A6B">
              <w:rPr>
                <w:rFonts w:ascii="Cambria" w:hAnsi="Cambria" w:cs="Arial"/>
                <w:sz w:val="21"/>
                <w:szCs w:val="21"/>
              </w:rPr>
              <w:t>f the revenue variance this year was due to aggressive price discounting and a small business expects this trend to conti</w:t>
            </w:r>
            <w:r w:rsidR="00CA34E0">
              <w:rPr>
                <w:rFonts w:ascii="Cambria" w:hAnsi="Cambria" w:cs="Arial"/>
                <w:sz w:val="21"/>
                <w:szCs w:val="21"/>
              </w:rPr>
              <w:t>nue, management could adjust</w:t>
            </w:r>
            <w:r w:rsidRPr="00FF1A6B">
              <w:rPr>
                <w:rFonts w:ascii="Cambria" w:hAnsi="Cambria" w:cs="Arial"/>
                <w:sz w:val="21"/>
                <w:szCs w:val="21"/>
              </w:rPr>
              <w:t xml:space="preserve"> product mix or look for ways to reduce input costs to achieve profit targets. If poor quality is the main reason for an unfavorable revenue variance, management </w:t>
            </w:r>
            <w:r w:rsidRPr="00FF1A6B">
              <w:rPr>
                <w:rFonts w:ascii="Cambria" w:hAnsi="Cambria" w:cs="Arial"/>
                <w:sz w:val="21"/>
                <w:szCs w:val="21"/>
              </w:rPr>
              <w:lastRenderedPageBreak/>
              <w:t xml:space="preserve">should make changes to its manufacturing processes </w:t>
            </w:r>
            <w:r w:rsidR="00CA34E0">
              <w:rPr>
                <w:rFonts w:ascii="Cambria" w:hAnsi="Cambria" w:cs="Arial"/>
                <w:sz w:val="21"/>
                <w:szCs w:val="21"/>
              </w:rPr>
              <w:t xml:space="preserve">design </w:t>
            </w:r>
            <w:r w:rsidRPr="00FF1A6B">
              <w:rPr>
                <w:rFonts w:ascii="Cambria" w:hAnsi="Cambria" w:cs="Arial"/>
                <w:sz w:val="21"/>
                <w:szCs w:val="21"/>
              </w:rPr>
              <w:t>to improve product quality.</w:t>
            </w:r>
          </w:p>
        </w:tc>
      </w:tr>
    </w:tbl>
    <w:p w:rsidR="00503D7E" w:rsidRPr="00155894" w:rsidRDefault="00503D7E" w:rsidP="00155894">
      <w:pPr>
        <w:autoSpaceDE w:val="0"/>
        <w:autoSpaceDN w:val="0"/>
        <w:adjustRightInd w:val="0"/>
        <w:spacing w:after="0"/>
        <w:rPr>
          <w:rFonts w:ascii="Cambria" w:hAnsi="Cambria" w:cs="CalvertMT-Bold"/>
          <w:b/>
          <w:bCs/>
          <w:sz w:val="28"/>
          <w:lang w:val="en-US"/>
        </w:rPr>
      </w:pPr>
    </w:p>
    <w:p w:rsidR="00A851DA" w:rsidRPr="00155894" w:rsidRDefault="00AE1481" w:rsidP="00155894">
      <w:pPr>
        <w:autoSpaceDE w:val="0"/>
        <w:autoSpaceDN w:val="0"/>
        <w:adjustRightInd w:val="0"/>
        <w:spacing w:after="0"/>
        <w:rPr>
          <w:rFonts w:ascii="Cambria" w:hAnsi="Cambria" w:cs="CalvertMT-Bold"/>
          <w:b/>
          <w:bCs/>
          <w:sz w:val="28"/>
          <w:lang w:val="en-US"/>
        </w:rPr>
      </w:pPr>
      <w:r w:rsidRPr="00155894">
        <w:rPr>
          <w:rFonts w:ascii="Cambria" w:hAnsi="Cambria" w:cs="CalvertMT-Bold"/>
          <w:b/>
          <w:bCs/>
          <w:sz w:val="28"/>
          <w:lang w:val="en-US"/>
        </w:rPr>
        <w:t>Student</w:t>
      </w:r>
      <w:r w:rsidR="00A851DA" w:rsidRPr="00155894">
        <w:rPr>
          <w:rFonts w:ascii="Cambria" w:hAnsi="Cambria" w:cs="CalvertMT-Bold"/>
          <w:b/>
          <w:bCs/>
          <w:sz w:val="28"/>
          <w:lang w:val="en-US"/>
        </w:rPr>
        <w:t xml:space="preserve"> Statement:</w:t>
      </w:r>
    </w:p>
    <w:p w:rsidR="00A851DA" w:rsidRPr="00155894" w:rsidRDefault="00A851DA" w:rsidP="00155894">
      <w:pPr>
        <w:autoSpaceDE w:val="0"/>
        <w:autoSpaceDN w:val="0"/>
        <w:adjustRightInd w:val="0"/>
        <w:spacing w:after="0"/>
        <w:rPr>
          <w:rFonts w:ascii="Cambria" w:hAnsi="Cambria" w:cs="CalvertMT-Bold"/>
          <w:b/>
          <w:bCs/>
          <w:lang w:val="en-US"/>
        </w:rPr>
      </w:pPr>
    </w:p>
    <w:p w:rsidR="00A851DA" w:rsidRPr="00155894" w:rsidRDefault="00405895" w:rsidP="00155894">
      <w:pPr>
        <w:autoSpaceDE w:val="0"/>
        <w:autoSpaceDN w:val="0"/>
        <w:adjustRightInd w:val="0"/>
        <w:spacing w:after="0"/>
        <w:rPr>
          <w:rFonts w:ascii="Cambria" w:hAnsi="Cambria" w:cs="Bliss-Regular"/>
          <w:lang w:val="en-US"/>
        </w:rPr>
      </w:pPr>
      <w:r w:rsidRPr="00155894">
        <w:rPr>
          <w:rFonts w:ascii="Cambria" w:hAnsi="Cambria" w:cs="Bliss-Regular"/>
          <w:lang w:val="en-US"/>
        </w:rPr>
        <w:t>By submitting this assignment, I confirm that this is my own work.</w:t>
      </w:r>
    </w:p>
    <w:p w:rsidR="00503D7E" w:rsidRPr="00155894" w:rsidRDefault="00503D7E" w:rsidP="00155894">
      <w:pPr>
        <w:autoSpaceDE w:val="0"/>
        <w:autoSpaceDN w:val="0"/>
        <w:adjustRightInd w:val="0"/>
        <w:spacing w:after="0"/>
        <w:rPr>
          <w:rFonts w:ascii="Cambria" w:hAnsi="Cambria" w:cs="Bliss-Regular"/>
          <w:lang w:val="en-US"/>
        </w:rPr>
      </w:pPr>
    </w:p>
    <w:p w:rsidR="00503D7E" w:rsidRPr="00155894" w:rsidRDefault="00503D7E" w:rsidP="00155894">
      <w:pPr>
        <w:autoSpaceDE w:val="0"/>
        <w:autoSpaceDN w:val="0"/>
        <w:adjustRightInd w:val="0"/>
        <w:spacing w:after="0"/>
        <w:rPr>
          <w:rFonts w:ascii="Cambria" w:hAnsi="Cambria" w:cs="Bliss-Regular"/>
          <w:lang w:val="en-US"/>
        </w:rPr>
      </w:pPr>
    </w:p>
    <w:p w:rsidR="00A851DA" w:rsidRPr="00155894" w:rsidRDefault="00A851DA" w:rsidP="00155894">
      <w:pPr>
        <w:autoSpaceDE w:val="0"/>
        <w:autoSpaceDN w:val="0"/>
        <w:adjustRightInd w:val="0"/>
        <w:spacing w:after="0"/>
        <w:rPr>
          <w:rFonts w:ascii="Cambria" w:hAnsi="Cambria"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405895" w:rsidRPr="00155894" w:rsidTr="00A454B6">
        <w:tc>
          <w:tcPr>
            <w:tcW w:w="2310" w:type="dxa"/>
            <w:shd w:val="clear" w:color="auto" w:fill="D9D9D9"/>
          </w:tcPr>
          <w:p w:rsidR="00405895" w:rsidRPr="00155894" w:rsidRDefault="00405895" w:rsidP="00155894">
            <w:pPr>
              <w:spacing w:after="0"/>
              <w:rPr>
                <w:rFonts w:ascii="Cambria" w:hAnsi="Cambria" w:cs="Bliss-Regular"/>
                <w:lang w:val="en-US"/>
              </w:rPr>
            </w:pPr>
            <w:r w:rsidRPr="00155894">
              <w:rPr>
                <w:rFonts w:ascii="Cambria" w:hAnsi="Cambria" w:cs="Bliss-Regular"/>
                <w:lang w:val="en-US"/>
              </w:rPr>
              <w:t>Student Signature</w:t>
            </w:r>
          </w:p>
        </w:tc>
        <w:tc>
          <w:tcPr>
            <w:tcW w:w="4035" w:type="dxa"/>
          </w:tcPr>
          <w:p w:rsidR="00405895" w:rsidRPr="00155894" w:rsidRDefault="00762524" w:rsidP="00155894">
            <w:pPr>
              <w:spacing w:after="0"/>
              <w:rPr>
                <w:rFonts w:ascii="Cambria" w:hAnsi="Cambria" w:cs="Bliss-Regular"/>
                <w:lang w:val="en-US"/>
              </w:rPr>
            </w:pPr>
            <w:r>
              <w:rPr>
                <w:rFonts w:ascii="Cambria" w:hAnsi="Cambria" w:cs="Bliss-Regular"/>
                <w:lang w:val="en-US"/>
              </w:rPr>
              <w:t>Vikum Weerasinghe</w:t>
            </w:r>
          </w:p>
        </w:tc>
        <w:tc>
          <w:tcPr>
            <w:tcW w:w="1276" w:type="dxa"/>
            <w:shd w:val="clear" w:color="auto" w:fill="D9D9D9"/>
          </w:tcPr>
          <w:p w:rsidR="00405895" w:rsidRPr="00155894" w:rsidRDefault="00405895" w:rsidP="00155894">
            <w:pPr>
              <w:spacing w:after="0"/>
              <w:rPr>
                <w:rFonts w:ascii="Cambria" w:hAnsi="Cambria" w:cs="Bliss-Regular"/>
                <w:lang w:val="en-US"/>
              </w:rPr>
            </w:pPr>
            <w:r w:rsidRPr="00155894">
              <w:rPr>
                <w:rFonts w:ascii="Cambria" w:hAnsi="Cambria" w:cs="Bliss-Regular"/>
                <w:lang w:val="en-US"/>
              </w:rPr>
              <w:t>Date</w:t>
            </w:r>
          </w:p>
        </w:tc>
        <w:tc>
          <w:tcPr>
            <w:tcW w:w="1621" w:type="dxa"/>
          </w:tcPr>
          <w:p w:rsidR="00405895" w:rsidRPr="00155894" w:rsidRDefault="00762524" w:rsidP="00155894">
            <w:pPr>
              <w:spacing w:after="0"/>
              <w:rPr>
                <w:rFonts w:ascii="Cambria" w:hAnsi="Cambria" w:cs="Bliss-Regular"/>
                <w:lang w:val="en-US"/>
              </w:rPr>
            </w:pPr>
            <w:r>
              <w:rPr>
                <w:rFonts w:ascii="Cambria" w:hAnsi="Cambria" w:cs="Bliss-Regular"/>
                <w:lang w:val="en-US"/>
              </w:rPr>
              <w:t>15/02/2019</w:t>
            </w:r>
          </w:p>
        </w:tc>
      </w:tr>
    </w:tbl>
    <w:p w:rsidR="00A851DA" w:rsidRPr="00155894" w:rsidRDefault="00A851DA" w:rsidP="00155894">
      <w:pPr>
        <w:rPr>
          <w:rFonts w:ascii="Cambria" w:hAnsi="Cambria" w:cs="Bliss-Regular"/>
          <w:lang w:val="en-US"/>
        </w:rPr>
      </w:pPr>
    </w:p>
    <w:p w:rsidR="00A851DA" w:rsidRPr="00155894" w:rsidRDefault="00A851DA" w:rsidP="00155894">
      <w:pPr>
        <w:rPr>
          <w:rFonts w:ascii="Cambria" w:hAnsi="Cambria" w:cs="Bliss-Regular"/>
          <w:lang w:val="en-US"/>
        </w:rPr>
      </w:pPr>
    </w:p>
    <w:p w:rsidR="00A851DA" w:rsidRPr="00155894" w:rsidRDefault="00503D7E" w:rsidP="00155894">
      <w:pPr>
        <w:shd w:val="clear" w:color="auto" w:fill="D9D9D9"/>
        <w:rPr>
          <w:rFonts w:ascii="Cambria" w:hAnsi="Cambria"/>
          <w:b/>
          <w:sz w:val="32"/>
          <w:lang w:val="en-US"/>
        </w:rPr>
      </w:pPr>
      <w:r w:rsidRPr="00155894">
        <w:rPr>
          <w:rFonts w:ascii="Cambria" w:hAnsi="Cambria"/>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155894" w:rsidTr="00A454B6">
        <w:trPr>
          <w:trHeight w:val="249"/>
        </w:trPr>
        <w:tc>
          <w:tcPr>
            <w:tcW w:w="4621" w:type="dxa"/>
            <w:shd w:val="clear" w:color="auto" w:fill="D9D9D9"/>
          </w:tcPr>
          <w:p w:rsidR="00503D7E" w:rsidRPr="00155894" w:rsidRDefault="00503D7E" w:rsidP="00155894">
            <w:pPr>
              <w:spacing w:after="0"/>
              <w:rPr>
                <w:rFonts w:ascii="Cambria" w:hAnsi="Cambria"/>
                <w:b/>
                <w:lang w:val="en-US"/>
              </w:rPr>
            </w:pPr>
            <w:r w:rsidRPr="00155894">
              <w:rPr>
                <w:rFonts w:ascii="Cambria" w:hAnsi="Cambria"/>
                <w:b/>
                <w:lang w:val="en-US"/>
              </w:rPr>
              <w:t>Total Marks</w:t>
            </w:r>
          </w:p>
        </w:tc>
        <w:tc>
          <w:tcPr>
            <w:tcW w:w="4621" w:type="dxa"/>
          </w:tcPr>
          <w:p w:rsidR="00503D7E" w:rsidRPr="00155894" w:rsidRDefault="00503D7E" w:rsidP="00155894">
            <w:pPr>
              <w:spacing w:after="0"/>
              <w:rPr>
                <w:rFonts w:ascii="Cambria" w:hAnsi="Cambria"/>
                <w:szCs w:val="32"/>
                <w:lang w:val="en-US"/>
              </w:rPr>
            </w:pPr>
          </w:p>
        </w:tc>
      </w:tr>
      <w:tr w:rsidR="00503D7E" w:rsidRPr="00155894" w:rsidTr="00A454B6">
        <w:tc>
          <w:tcPr>
            <w:tcW w:w="4621" w:type="dxa"/>
            <w:shd w:val="clear" w:color="auto" w:fill="D9D9D9"/>
          </w:tcPr>
          <w:p w:rsidR="00503D7E" w:rsidRPr="00155894" w:rsidRDefault="00503D7E" w:rsidP="00155894">
            <w:pPr>
              <w:spacing w:after="0"/>
              <w:rPr>
                <w:rFonts w:ascii="Cambria" w:hAnsi="Cambria"/>
                <w:b/>
                <w:lang w:val="en-US"/>
              </w:rPr>
            </w:pPr>
            <w:r w:rsidRPr="00155894">
              <w:rPr>
                <w:rFonts w:ascii="Cambria" w:hAnsi="Cambria"/>
                <w:b/>
                <w:lang w:val="en-US"/>
              </w:rPr>
              <w:t>Marks Obtained</w:t>
            </w:r>
          </w:p>
        </w:tc>
        <w:tc>
          <w:tcPr>
            <w:tcW w:w="4621" w:type="dxa"/>
          </w:tcPr>
          <w:p w:rsidR="00503D7E" w:rsidRPr="00155894" w:rsidRDefault="00503D7E" w:rsidP="00155894">
            <w:pPr>
              <w:spacing w:after="0"/>
              <w:rPr>
                <w:rFonts w:ascii="Cambria" w:hAnsi="Cambria"/>
                <w:szCs w:val="32"/>
                <w:lang w:val="en-US"/>
              </w:rPr>
            </w:pPr>
          </w:p>
        </w:tc>
      </w:tr>
      <w:tr w:rsidR="00503D7E" w:rsidRPr="00155894" w:rsidTr="00A454B6">
        <w:tc>
          <w:tcPr>
            <w:tcW w:w="4621" w:type="dxa"/>
            <w:shd w:val="clear" w:color="auto" w:fill="D9D9D9"/>
          </w:tcPr>
          <w:p w:rsidR="00503D7E" w:rsidRPr="00155894" w:rsidRDefault="00B0415E" w:rsidP="00155894">
            <w:pPr>
              <w:spacing w:after="0"/>
              <w:rPr>
                <w:rFonts w:ascii="Cambria" w:hAnsi="Cambria"/>
                <w:b/>
                <w:lang w:val="en-US"/>
              </w:rPr>
            </w:pPr>
            <w:r w:rsidRPr="00155894">
              <w:rPr>
                <w:rFonts w:ascii="Cambria" w:hAnsi="Cambria"/>
                <w:b/>
                <w:lang w:val="en-US"/>
              </w:rPr>
              <w:t>Percentage / Grade</w:t>
            </w:r>
          </w:p>
        </w:tc>
        <w:tc>
          <w:tcPr>
            <w:tcW w:w="4621" w:type="dxa"/>
          </w:tcPr>
          <w:p w:rsidR="00503D7E" w:rsidRPr="00155894" w:rsidRDefault="00503D7E" w:rsidP="00155894">
            <w:pPr>
              <w:spacing w:after="0"/>
              <w:rPr>
                <w:rFonts w:ascii="Cambria" w:hAnsi="Cambria"/>
                <w:szCs w:val="32"/>
                <w:lang w:val="en-US"/>
              </w:rPr>
            </w:pPr>
          </w:p>
        </w:tc>
      </w:tr>
    </w:tbl>
    <w:p w:rsidR="00A851DA" w:rsidRPr="00155894" w:rsidRDefault="00A851DA" w:rsidP="00155894">
      <w:pPr>
        <w:rPr>
          <w:rFonts w:ascii="Cambria" w:hAnsi="Cambria"/>
          <w:sz w:val="24"/>
          <w:szCs w:val="32"/>
        </w:rPr>
      </w:pPr>
    </w:p>
    <w:p w:rsidR="00607874" w:rsidRPr="00155894" w:rsidRDefault="00607874" w:rsidP="00155894">
      <w:pPr>
        <w:rPr>
          <w:rFonts w:ascii="Cambria" w:hAnsi="Cambria"/>
          <w:sz w:val="24"/>
          <w:szCs w:val="32"/>
        </w:rPr>
      </w:pPr>
    </w:p>
    <w:p w:rsidR="00607874" w:rsidRPr="00155894" w:rsidRDefault="00607874" w:rsidP="00155894">
      <w:pPr>
        <w:rPr>
          <w:rFonts w:ascii="Cambria" w:hAnsi="Cambria"/>
          <w:sz w:val="24"/>
          <w:szCs w:val="32"/>
        </w:rPr>
      </w:pPr>
    </w:p>
    <w:p w:rsidR="00607874" w:rsidRPr="00155894" w:rsidRDefault="00607874" w:rsidP="00155894">
      <w:pPr>
        <w:rPr>
          <w:rFonts w:ascii="Cambria" w:hAnsi="Cambria"/>
          <w:sz w:val="24"/>
          <w:szCs w:val="32"/>
        </w:rPr>
      </w:pPr>
    </w:p>
    <w:p w:rsidR="00EA30AB" w:rsidRPr="00155894" w:rsidRDefault="00EA30AB" w:rsidP="00155894">
      <w:pPr>
        <w:rPr>
          <w:rFonts w:ascii="Cambria" w:hAnsi="Cambria"/>
          <w:sz w:val="24"/>
          <w:szCs w:val="32"/>
        </w:rPr>
      </w:pPr>
    </w:p>
    <w:p w:rsidR="00EA30AB" w:rsidRPr="00155894" w:rsidRDefault="00EA30AB" w:rsidP="00155894">
      <w:pPr>
        <w:rPr>
          <w:rFonts w:ascii="Cambria" w:hAnsi="Cambria"/>
          <w:sz w:val="24"/>
          <w:szCs w:val="32"/>
        </w:rPr>
      </w:pPr>
    </w:p>
    <w:p w:rsidR="00EA30AB" w:rsidRPr="00155894" w:rsidRDefault="00EA30AB" w:rsidP="00155894">
      <w:pPr>
        <w:rPr>
          <w:rFonts w:ascii="Cambria" w:hAnsi="Cambria"/>
          <w:sz w:val="24"/>
          <w:szCs w:val="32"/>
        </w:rPr>
      </w:pPr>
    </w:p>
    <w:sectPr w:rsidR="00EA30AB" w:rsidRPr="0015589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A74" w:rsidRDefault="00D52A74" w:rsidP="00CB4D0A">
      <w:pPr>
        <w:spacing w:after="0" w:line="240" w:lineRule="auto"/>
      </w:pPr>
      <w:r>
        <w:separator/>
      </w:r>
    </w:p>
  </w:endnote>
  <w:endnote w:type="continuationSeparator" w:id="0">
    <w:p w:rsidR="00D52A74" w:rsidRDefault="00D52A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A74" w:rsidRDefault="00D52A74" w:rsidP="00CB4D0A">
      <w:pPr>
        <w:spacing w:after="0" w:line="240" w:lineRule="auto"/>
      </w:pPr>
      <w:r>
        <w:separator/>
      </w:r>
    </w:p>
  </w:footnote>
  <w:footnote w:type="continuationSeparator" w:id="0">
    <w:p w:rsidR="00D52A74" w:rsidRDefault="00D52A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F0522"/>
    <w:multiLevelType w:val="multilevel"/>
    <w:tmpl w:val="4CFA8C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A12615"/>
    <w:multiLevelType w:val="hybridMultilevel"/>
    <w:tmpl w:val="4040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FB2CC9"/>
    <w:multiLevelType w:val="hybridMultilevel"/>
    <w:tmpl w:val="A524F70E"/>
    <w:lvl w:ilvl="0" w:tplc="04090001">
      <w:start w:val="1"/>
      <w:numFmt w:val="bullet"/>
      <w:lvlText w:val=""/>
      <w:lvlJc w:val="left"/>
      <w:pPr>
        <w:ind w:left="921" w:hanging="360"/>
      </w:pPr>
      <w:rPr>
        <w:rFonts w:ascii="Symbol" w:hAnsi="Symbol"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3">
    <w:nsid w:val="2A293158"/>
    <w:multiLevelType w:val="multilevel"/>
    <w:tmpl w:val="5DB0AA8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E130AD"/>
    <w:multiLevelType w:val="multilevel"/>
    <w:tmpl w:val="50309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C73459"/>
    <w:multiLevelType w:val="multilevel"/>
    <w:tmpl w:val="075461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B158AC"/>
    <w:multiLevelType w:val="multilevel"/>
    <w:tmpl w:val="22E646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321DC7"/>
    <w:multiLevelType w:val="multilevel"/>
    <w:tmpl w:val="360819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703F74"/>
    <w:multiLevelType w:val="multilevel"/>
    <w:tmpl w:val="F2CC33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896504"/>
    <w:multiLevelType w:val="multilevel"/>
    <w:tmpl w:val="4776DAD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7"/>
  </w:num>
  <w:num w:numId="4">
    <w:abstractNumId w:val="5"/>
  </w:num>
  <w:num w:numId="5">
    <w:abstractNumId w:val="1"/>
  </w:num>
  <w:num w:numId="6">
    <w:abstractNumId w:val="8"/>
  </w:num>
  <w:num w:numId="7">
    <w:abstractNumId w:val="6"/>
  </w:num>
  <w:num w:numId="8">
    <w:abstractNumId w:val="3"/>
  </w:num>
  <w:num w:numId="9">
    <w:abstractNumId w:val="10"/>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2F69"/>
    <w:rsid w:val="000820E8"/>
    <w:rsid w:val="001175EE"/>
    <w:rsid w:val="00155894"/>
    <w:rsid w:val="00157CF6"/>
    <w:rsid w:val="00182416"/>
    <w:rsid w:val="00187EB4"/>
    <w:rsid w:val="001F0481"/>
    <w:rsid w:val="00200C92"/>
    <w:rsid w:val="0020451E"/>
    <w:rsid w:val="00206B9D"/>
    <w:rsid w:val="00220AAF"/>
    <w:rsid w:val="0023259C"/>
    <w:rsid w:val="002B0BD7"/>
    <w:rsid w:val="002B573D"/>
    <w:rsid w:val="002C5CB2"/>
    <w:rsid w:val="002F779F"/>
    <w:rsid w:val="00344F3C"/>
    <w:rsid w:val="00347864"/>
    <w:rsid w:val="00371885"/>
    <w:rsid w:val="003E2B87"/>
    <w:rsid w:val="00402786"/>
    <w:rsid w:val="00405895"/>
    <w:rsid w:val="004058DF"/>
    <w:rsid w:val="00443E6F"/>
    <w:rsid w:val="00486F1A"/>
    <w:rsid w:val="00490CB9"/>
    <w:rsid w:val="004A0A98"/>
    <w:rsid w:val="004A2CE2"/>
    <w:rsid w:val="004E3CDA"/>
    <w:rsid w:val="004F4B4D"/>
    <w:rsid w:val="0050216D"/>
    <w:rsid w:val="00503D7E"/>
    <w:rsid w:val="0050778F"/>
    <w:rsid w:val="00527C11"/>
    <w:rsid w:val="00535F31"/>
    <w:rsid w:val="00574D64"/>
    <w:rsid w:val="00591365"/>
    <w:rsid w:val="005B31E4"/>
    <w:rsid w:val="005D41A0"/>
    <w:rsid w:val="006034F6"/>
    <w:rsid w:val="00607874"/>
    <w:rsid w:val="00607E77"/>
    <w:rsid w:val="00613A2A"/>
    <w:rsid w:val="00617BB3"/>
    <w:rsid w:val="00645CDD"/>
    <w:rsid w:val="006823A7"/>
    <w:rsid w:val="00687EE8"/>
    <w:rsid w:val="006F0DCC"/>
    <w:rsid w:val="0070347F"/>
    <w:rsid w:val="0070678E"/>
    <w:rsid w:val="00762524"/>
    <w:rsid w:val="007E3F8D"/>
    <w:rsid w:val="00831C11"/>
    <w:rsid w:val="00861A2A"/>
    <w:rsid w:val="008A60B4"/>
    <w:rsid w:val="008B3C31"/>
    <w:rsid w:val="008B64FE"/>
    <w:rsid w:val="00935BF7"/>
    <w:rsid w:val="0095442C"/>
    <w:rsid w:val="00983942"/>
    <w:rsid w:val="009A3D35"/>
    <w:rsid w:val="009C37E0"/>
    <w:rsid w:val="009E41F4"/>
    <w:rsid w:val="00A14B66"/>
    <w:rsid w:val="00A454B6"/>
    <w:rsid w:val="00A65CF7"/>
    <w:rsid w:val="00A81AB4"/>
    <w:rsid w:val="00A851DA"/>
    <w:rsid w:val="00AC7D5B"/>
    <w:rsid w:val="00AE1481"/>
    <w:rsid w:val="00B0415E"/>
    <w:rsid w:val="00B04678"/>
    <w:rsid w:val="00BC46DF"/>
    <w:rsid w:val="00C03577"/>
    <w:rsid w:val="00C53029"/>
    <w:rsid w:val="00C65FEA"/>
    <w:rsid w:val="00CA0AC2"/>
    <w:rsid w:val="00CA34E0"/>
    <w:rsid w:val="00CB4D0A"/>
    <w:rsid w:val="00CC2FB3"/>
    <w:rsid w:val="00CC575A"/>
    <w:rsid w:val="00CF123B"/>
    <w:rsid w:val="00D039AC"/>
    <w:rsid w:val="00D427DE"/>
    <w:rsid w:val="00D52A74"/>
    <w:rsid w:val="00D5587D"/>
    <w:rsid w:val="00D707CC"/>
    <w:rsid w:val="00D821FE"/>
    <w:rsid w:val="00DB0793"/>
    <w:rsid w:val="00E00821"/>
    <w:rsid w:val="00E04DB4"/>
    <w:rsid w:val="00E30679"/>
    <w:rsid w:val="00E4597D"/>
    <w:rsid w:val="00E54832"/>
    <w:rsid w:val="00E56A90"/>
    <w:rsid w:val="00E641CC"/>
    <w:rsid w:val="00EA30AB"/>
    <w:rsid w:val="00EB3925"/>
    <w:rsid w:val="00EC70D0"/>
    <w:rsid w:val="00F14BD0"/>
    <w:rsid w:val="00F96EB3"/>
    <w:rsid w:val="00FE45E2"/>
    <w:rsid w:val="00FF1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paragraph" w:styleId="Heading2">
    <w:name w:val="heading 2"/>
    <w:basedOn w:val="Normal"/>
    <w:link w:val="Heading2Char"/>
    <w:uiPriority w:val="9"/>
    <w:qFormat/>
    <w:rsid w:val="00155894"/>
    <w:pPr>
      <w:spacing w:before="100" w:beforeAutospacing="1" w:after="100" w:afterAutospacing="1" w:line="240" w:lineRule="auto"/>
      <w:outlineLvl w:val="1"/>
    </w:pPr>
    <w:rPr>
      <w:rFonts w:ascii="Times New Roman" w:eastAsia="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C70D0"/>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semiHidden/>
    <w:unhideWhenUsed/>
    <w:rsid w:val="00F14BD0"/>
    <w:rPr>
      <w:color w:val="0000FF"/>
      <w:u w:val="single"/>
    </w:rPr>
  </w:style>
  <w:style w:type="character" w:customStyle="1" w:styleId="Heading2Char">
    <w:name w:val="Heading 2 Char"/>
    <w:basedOn w:val="DefaultParagraphFont"/>
    <w:link w:val="Heading2"/>
    <w:uiPriority w:val="9"/>
    <w:rsid w:val="00155894"/>
    <w:rPr>
      <w:rFonts w:ascii="Times New Roman" w:eastAsia="Times New Roman" w:hAnsi="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paragraph" w:styleId="Heading2">
    <w:name w:val="heading 2"/>
    <w:basedOn w:val="Normal"/>
    <w:link w:val="Heading2Char"/>
    <w:uiPriority w:val="9"/>
    <w:qFormat/>
    <w:rsid w:val="00155894"/>
    <w:pPr>
      <w:spacing w:before="100" w:beforeAutospacing="1" w:after="100" w:afterAutospacing="1" w:line="240" w:lineRule="auto"/>
      <w:outlineLvl w:val="1"/>
    </w:pPr>
    <w:rPr>
      <w:rFonts w:ascii="Times New Roman" w:eastAsia="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C70D0"/>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semiHidden/>
    <w:unhideWhenUsed/>
    <w:rsid w:val="00F14BD0"/>
    <w:rPr>
      <w:color w:val="0000FF"/>
      <w:u w:val="single"/>
    </w:rPr>
  </w:style>
  <w:style w:type="character" w:customStyle="1" w:styleId="Heading2Char">
    <w:name w:val="Heading 2 Char"/>
    <w:basedOn w:val="DefaultParagraphFont"/>
    <w:link w:val="Heading2"/>
    <w:uiPriority w:val="9"/>
    <w:rsid w:val="0015589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6933">
      <w:bodyDiv w:val="1"/>
      <w:marLeft w:val="0"/>
      <w:marRight w:val="0"/>
      <w:marTop w:val="0"/>
      <w:marBottom w:val="0"/>
      <w:divBdr>
        <w:top w:val="none" w:sz="0" w:space="0" w:color="auto"/>
        <w:left w:val="none" w:sz="0" w:space="0" w:color="auto"/>
        <w:bottom w:val="none" w:sz="0" w:space="0" w:color="auto"/>
        <w:right w:val="none" w:sz="0" w:space="0" w:color="auto"/>
      </w:divBdr>
    </w:div>
    <w:div w:id="707682923">
      <w:bodyDiv w:val="1"/>
      <w:marLeft w:val="0"/>
      <w:marRight w:val="0"/>
      <w:marTop w:val="0"/>
      <w:marBottom w:val="0"/>
      <w:divBdr>
        <w:top w:val="none" w:sz="0" w:space="0" w:color="auto"/>
        <w:left w:val="none" w:sz="0" w:space="0" w:color="auto"/>
        <w:bottom w:val="none" w:sz="0" w:space="0" w:color="auto"/>
        <w:right w:val="none" w:sz="0" w:space="0" w:color="auto"/>
      </w:divBdr>
      <w:divsChild>
        <w:div w:id="277026357">
          <w:marLeft w:val="0"/>
          <w:marRight w:val="0"/>
          <w:marTop w:val="0"/>
          <w:marBottom w:val="0"/>
          <w:divBdr>
            <w:top w:val="none" w:sz="0" w:space="0" w:color="auto"/>
            <w:left w:val="none" w:sz="0" w:space="0" w:color="auto"/>
            <w:bottom w:val="none" w:sz="0" w:space="0" w:color="auto"/>
            <w:right w:val="none" w:sz="0" w:space="0" w:color="auto"/>
          </w:divBdr>
        </w:div>
      </w:divsChild>
    </w:div>
    <w:div w:id="874730082">
      <w:bodyDiv w:val="1"/>
      <w:marLeft w:val="0"/>
      <w:marRight w:val="0"/>
      <w:marTop w:val="0"/>
      <w:marBottom w:val="0"/>
      <w:divBdr>
        <w:top w:val="none" w:sz="0" w:space="0" w:color="auto"/>
        <w:left w:val="none" w:sz="0" w:space="0" w:color="auto"/>
        <w:bottom w:val="none" w:sz="0" w:space="0" w:color="auto"/>
        <w:right w:val="none" w:sz="0" w:space="0" w:color="auto"/>
      </w:divBdr>
    </w:div>
    <w:div w:id="1229464986">
      <w:bodyDiv w:val="1"/>
      <w:marLeft w:val="0"/>
      <w:marRight w:val="0"/>
      <w:marTop w:val="0"/>
      <w:marBottom w:val="0"/>
      <w:divBdr>
        <w:top w:val="none" w:sz="0" w:space="0" w:color="auto"/>
        <w:left w:val="none" w:sz="0" w:space="0" w:color="auto"/>
        <w:bottom w:val="none" w:sz="0" w:space="0" w:color="auto"/>
        <w:right w:val="none" w:sz="0" w:space="0" w:color="auto"/>
      </w:divBdr>
    </w:div>
    <w:div w:id="1361319541">
      <w:bodyDiv w:val="1"/>
      <w:marLeft w:val="0"/>
      <w:marRight w:val="0"/>
      <w:marTop w:val="0"/>
      <w:marBottom w:val="0"/>
      <w:divBdr>
        <w:top w:val="none" w:sz="0" w:space="0" w:color="auto"/>
        <w:left w:val="none" w:sz="0" w:space="0" w:color="auto"/>
        <w:bottom w:val="none" w:sz="0" w:space="0" w:color="auto"/>
        <w:right w:val="none" w:sz="0" w:space="0" w:color="auto"/>
      </w:divBdr>
    </w:div>
    <w:div w:id="1373263118">
      <w:bodyDiv w:val="1"/>
      <w:marLeft w:val="0"/>
      <w:marRight w:val="0"/>
      <w:marTop w:val="0"/>
      <w:marBottom w:val="0"/>
      <w:divBdr>
        <w:top w:val="none" w:sz="0" w:space="0" w:color="auto"/>
        <w:left w:val="none" w:sz="0" w:space="0" w:color="auto"/>
        <w:bottom w:val="none" w:sz="0" w:space="0" w:color="auto"/>
        <w:right w:val="none" w:sz="0" w:space="0" w:color="auto"/>
      </w:divBdr>
    </w:div>
    <w:div w:id="1389378859">
      <w:bodyDiv w:val="1"/>
      <w:marLeft w:val="0"/>
      <w:marRight w:val="0"/>
      <w:marTop w:val="0"/>
      <w:marBottom w:val="0"/>
      <w:divBdr>
        <w:top w:val="none" w:sz="0" w:space="0" w:color="auto"/>
        <w:left w:val="none" w:sz="0" w:space="0" w:color="auto"/>
        <w:bottom w:val="none" w:sz="0" w:space="0" w:color="auto"/>
        <w:right w:val="none" w:sz="0" w:space="0" w:color="auto"/>
      </w:divBdr>
      <w:divsChild>
        <w:div w:id="873274355">
          <w:marLeft w:val="0"/>
          <w:marRight w:val="0"/>
          <w:marTop w:val="0"/>
          <w:marBottom w:val="0"/>
          <w:divBdr>
            <w:top w:val="none" w:sz="0" w:space="0" w:color="auto"/>
            <w:left w:val="none" w:sz="0" w:space="0" w:color="auto"/>
            <w:bottom w:val="none" w:sz="0" w:space="0" w:color="auto"/>
            <w:right w:val="none" w:sz="0" w:space="0" w:color="auto"/>
          </w:divBdr>
        </w:div>
        <w:div w:id="979919557">
          <w:marLeft w:val="0"/>
          <w:marRight w:val="0"/>
          <w:marTop w:val="0"/>
          <w:marBottom w:val="0"/>
          <w:divBdr>
            <w:top w:val="none" w:sz="0" w:space="0" w:color="auto"/>
            <w:left w:val="none" w:sz="0" w:space="0" w:color="auto"/>
            <w:bottom w:val="none" w:sz="0" w:space="0" w:color="auto"/>
            <w:right w:val="none" w:sz="0" w:space="0" w:color="auto"/>
          </w:divBdr>
        </w:div>
      </w:divsChild>
    </w:div>
    <w:div w:id="1391533629">
      <w:bodyDiv w:val="1"/>
      <w:marLeft w:val="0"/>
      <w:marRight w:val="0"/>
      <w:marTop w:val="0"/>
      <w:marBottom w:val="0"/>
      <w:divBdr>
        <w:top w:val="none" w:sz="0" w:space="0" w:color="auto"/>
        <w:left w:val="none" w:sz="0" w:space="0" w:color="auto"/>
        <w:bottom w:val="none" w:sz="0" w:space="0" w:color="auto"/>
        <w:right w:val="none" w:sz="0" w:space="0" w:color="auto"/>
      </w:divBdr>
      <w:divsChild>
        <w:div w:id="826824852">
          <w:marLeft w:val="0"/>
          <w:marRight w:val="0"/>
          <w:marTop w:val="0"/>
          <w:marBottom w:val="0"/>
          <w:divBdr>
            <w:top w:val="none" w:sz="0" w:space="0" w:color="auto"/>
            <w:left w:val="none" w:sz="0" w:space="0" w:color="auto"/>
            <w:bottom w:val="none" w:sz="0" w:space="0" w:color="auto"/>
            <w:right w:val="none" w:sz="0" w:space="0" w:color="auto"/>
          </w:divBdr>
        </w:div>
        <w:div w:id="1021203673">
          <w:marLeft w:val="0"/>
          <w:marRight w:val="0"/>
          <w:marTop w:val="0"/>
          <w:marBottom w:val="0"/>
          <w:divBdr>
            <w:top w:val="none" w:sz="0" w:space="0" w:color="auto"/>
            <w:left w:val="none" w:sz="0" w:space="0" w:color="auto"/>
            <w:bottom w:val="none" w:sz="0" w:space="0" w:color="auto"/>
            <w:right w:val="none" w:sz="0" w:space="0" w:color="auto"/>
          </w:divBdr>
        </w:div>
      </w:divsChild>
    </w:div>
    <w:div w:id="1532457056">
      <w:bodyDiv w:val="1"/>
      <w:marLeft w:val="0"/>
      <w:marRight w:val="0"/>
      <w:marTop w:val="0"/>
      <w:marBottom w:val="0"/>
      <w:divBdr>
        <w:top w:val="none" w:sz="0" w:space="0" w:color="auto"/>
        <w:left w:val="none" w:sz="0" w:space="0" w:color="auto"/>
        <w:bottom w:val="none" w:sz="0" w:space="0" w:color="auto"/>
        <w:right w:val="none" w:sz="0" w:space="0" w:color="auto"/>
      </w:divBdr>
    </w:div>
    <w:div w:id="1568226211">
      <w:bodyDiv w:val="1"/>
      <w:marLeft w:val="0"/>
      <w:marRight w:val="0"/>
      <w:marTop w:val="0"/>
      <w:marBottom w:val="0"/>
      <w:divBdr>
        <w:top w:val="none" w:sz="0" w:space="0" w:color="auto"/>
        <w:left w:val="none" w:sz="0" w:space="0" w:color="auto"/>
        <w:bottom w:val="none" w:sz="0" w:space="0" w:color="auto"/>
        <w:right w:val="none" w:sz="0" w:space="0" w:color="auto"/>
      </w:divBdr>
    </w:div>
    <w:div w:id="17926988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AED79-6957-469D-80FF-61C9FB1A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4403</Words>
  <Characters>25102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2</cp:revision>
  <dcterms:created xsi:type="dcterms:W3CDTF">2019-02-15T16:26:00Z</dcterms:created>
  <dcterms:modified xsi:type="dcterms:W3CDTF">2019-02-15T16:26:00Z</dcterms:modified>
</cp:coreProperties>
</file>