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B495F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96463EA" wp14:editId="0B59D31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0E9B6A4" w14:textId="77777777" w:rsidR="00607874" w:rsidRDefault="001E77BB" w:rsidP="00A851DA">
      <w:pPr>
        <w:rPr>
          <w:lang w:val="en-US"/>
        </w:rPr>
      </w:pPr>
      <w:r>
        <w:rPr>
          <w:noProof/>
          <w:lang w:val="en-US"/>
        </w:rPr>
        <mc:AlternateContent>
          <mc:Choice Requires="wps">
            <w:drawing>
              <wp:anchor distT="0" distB="0" distL="114300" distR="114300" simplePos="0" relativeHeight="251660288" behindDoc="0" locked="0" layoutInCell="1" allowOverlap="1" wp14:anchorId="1003CCFC" wp14:editId="7CDB98C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5FB83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2AB4C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03CCF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B5FB83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2AB4C6" w14:textId="77777777" w:rsidR="00405895" w:rsidRDefault="00405895"/>
                  </w:txbxContent>
                </v:textbox>
              </v:shape>
            </w:pict>
          </mc:Fallback>
        </mc:AlternateContent>
      </w:r>
    </w:p>
    <w:p w14:paraId="711074DC" w14:textId="77777777" w:rsidR="00607874" w:rsidRDefault="00607874" w:rsidP="00A851DA">
      <w:pPr>
        <w:rPr>
          <w:lang w:val="en-US"/>
        </w:rPr>
      </w:pPr>
    </w:p>
    <w:p w14:paraId="1F602079" w14:textId="77777777" w:rsidR="00607874" w:rsidRDefault="00607874" w:rsidP="00A851DA">
      <w:pPr>
        <w:rPr>
          <w:lang w:val="en-US"/>
        </w:rPr>
      </w:pPr>
    </w:p>
    <w:p w14:paraId="45CA81D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00D940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E51F88"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4F75DE0" w14:textId="6AA815ED" w:rsidR="00A851DA" w:rsidRPr="00B0415E" w:rsidRDefault="001A47BD">
            <w:pPr>
              <w:pStyle w:val="Default"/>
              <w:rPr>
                <w:rFonts w:asciiTheme="minorHAnsi" w:hAnsiTheme="minorHAnsi"/>
              </w:rPr>
            </w:pPr>
            <w:r>
              <w:rPr>
                <w:rFonts w:asciiTheme="minorHAnsi" w:hAnsiTheme="minorHAnsi"/>
              </w:rPr>
              <w:t>George Nader</w:t>
            </w:r>
          </w:p>
        </w:tc>
      </w:tr>
      <w:tr w:rsidR="00A851DA" w:rsidRPr="00B0415E" w14:paraId="4222553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897E9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AC9933D" w14:textId="4E79979D" w:rsidR="00A851DA" w:rsidRPr="00B0415E" w:rsidRDefault="003320CA">
            <w:pPr>
              <w:pStyle w:val="Default"/>
              <w:rPr>
                <w:rFonts w:asciiTheme="minorHAnsi" w:hAnsiTheme="minorHAnsi"/>
              </w:rPr>
            </w:pPr>
            <w:r>
              <w:rPr>
                <w:rFonts w:asciiTheme="minorHAnsi" w:hAnsiTheme="minorHAnsi"/>
              </w:rPr>
              <w:t>30152</w:t>
            </w:r>
          </w:p>
        </w:tc>
      </w:tr>
      <w:tr w:rsidR="00A851DA" w:rsidRPr="00B0415E" w14:paraId="487FD1F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2C6DE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80C7DA" w14:textId="2FDA948C" w:rsidR="00A851DA" w:rsidRPr="00B0415E" w:rsidRDefault="001A47BD">
            <w:pPr>
              <w:pStyle w:val="Default"/>
              <w:rPr>
                <w:rFonts w:asciiTheme="minorHAnsi" w:hAnsiTheme="minorHAnsi"/>
              </w:rPr>
            </w:pPr>
            <w:r>
              <w:rPr>
                <w:rFonts w:asciiTheme="minorHAnsi" w:hAnsiTheme="minorHAnsi"/>
              </w:rPr>
              <w:t>The Effective Leadership</w:t>
            </w:r>
          </w:p>
        </w:tc>
      </w:tr>
      <w:tr w:rsidR="00A851DA" w:rsidRPr="00B0415E" w14:paraId="545E79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A7779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A34A19" w14:textId="5579B9AA" w:rsidR="00A851DA" w:rsidRPr="00B0415E" w:rsidRDefault="00220459">
            <w:r>
              <w:t>4</w:t>
            </w:r>
          </w:p>
        </w:tc>
      </w:tr>
    </w:tbl>
    <w:p w14:paraId="4756A4A4" w14:textId="77777777" w:rsidR="00CC2FB3" w:rsidRDefault="00CC2FB3" w:rsidP="00A851DA">
      <w:pPr>
        <w:rPr>
          <w:b/>
          <w:lang w:val="en-US"/>
        </w:rPr>
      </w:pPr>
    </w:p>
    <w:p w14:paraId="61F6F4E7" w14:textId="77777777" w:rsidR="00443E6F" w:rsidRDefault="00527C11" w:rsidP="00A851DA">
      <w:pPr>
        <w:rPr>
          <w:b/>
          <w:sz w:val="28"/>
          <w:lang w:val="en-US"/>
        </w:rPr>
      </w:pPr>
      <w:r w:rsidRPr="00443E6F">
        <w:rPr>
          <w:b/>
          <w:sz w:val="28"/>
          <w:lang w:val="en-US"/>
        </w:rPr>
        <w:t>Marking Criteria:</w:t>
      </w:r>
    </w:p>
    <w:p w14:paraId="5A1E2D2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2B69525" w14:textId="5FDC2E63"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1CEC6CED" w14:textId="351B7539" w:rsidR="00050EE0" w:rsidRDefault="00050EE0" w:rsidP="00A851DA">
      <w:pPr>
        <w:rPr>
          <w:lang w:val="en-US"/>
        </w:rPr>
      </w:pPr>
    </w:p>
    <w:p w14:paraId="796CDD3A" w14:textId="606FEBE2" w:rsidR="00050EE0" w:rsidRDefault="00050EE0" w:rsidP="00A851DA">
      <w:pPr>
        <w:rPr>
          <w:lang w:val="en-US"/>
        </w:rPr>
      </w:pPr>
    </w:p>
    <w:p w14:paraId="40B93A02" w14:textId="1CF330B3" w:rsidR="00050EE0" w:rsidRDefault="00050EE0" w:rsidP="00A851DA">
      <w:pPr>
        <w:rPr>
          <w:lang w:val="en-US"/>
        </w:rPr>
      </w:pPr>
    </w:p>
    <w:p w14:paraId="38A011ED" w14:textId="6FDC9533" w:rsidR="00050EE0" w:rsidRDefault="00050EE0" w:rsidP="00A851DA">
      <w:pPr>
        <w:rPr>
          <w:lang w:val="en-US"/>
        </w:rPr>
      </w:pPr>
    </w:p>
    <w:p w14:paraId="7C54B923" w14:textId="594F7E68" w:rsidR="00050EE0" w:rsidRDefault="00050EE0" w:rsidP="00A851DA">
      <w:pPr>
        <w:rPr>
          <w:lang w:val="en-US"/>
        </w:rPr>
      </w:pPr>
    </w:p>
    <w:p w14:paraId="59B13E03" w14:textId="7FA4D7F2" w:rsidR="00050EE0" w:rsidRDefault="00050EE0" w:rsidP="00A851DA">
      <w:pPr>
        <w:rPr>
          <w:lang w:val="en-US"/>
        </w:rPr>
      </w:pPr>
    </w:p>
    <w:p w14:paraId="71FD5D77" w14:textId="1FF7967E" w:rsidR="00050EE0" w:rsidRDefault="00050EE0" w:rsidP="00A851DA">
      <w:pPr>
        <w:rPr>
          <w:lang w:val="en-US"/>
        </w:rPr>
      </w:pPr>
    </w:p>
    <w:p w14:paraId="785527C7" w14:textId="75E3EC7C" w:rsidR="00050EE0" w:rsidRDefault="00050EE0" w:rsidP="00A851DA">
      <w:pPr>
        <w:rPr>
          <w:lang w:val="en-US"/>
        </w:rPr>
      </w:pPr>
    </w:p>
    <w:p w14:paraId="43F4402A" w14:textId="0C4E737D" w:rsidR="00050EE0" w:rsidRDefault="00050EE0" w:rsidP="00A851DA">
      <w:pPr>
        <w:rPr>
          <w:lang w:val="en-US"/>
        </w:rPr>
      </w:pPr>
    </w:p>
    <w:p w14:paraId="38B128ED" w14:textId="7F7BCD82" w:rsidR="00050EE0" w:rsidRDefault="00050EE0" w:rsidP="00A851DA">
      <w:pPr>
        <w:rPr>
          <w:lang w:val="en-US"/>
        </w:rPr>
      </w:pPr>
    </w:p>
    <w:p w14:paraId="4B87E405" w14:textId="37436DF5" w:rsidR="00050EE0" w:rsidRDefault="00050EE0" w:rsidP="00A851DA">
      <w:pPr>
        <w:rPr>
          <w:lang w:val="en-US"/>
        </w:rPr>
      </w:pPr>
    </w:p>
    <w:p w14:paraId="30DE1730" w14:textId="532C5558" w:rsidR="00050EE0" w:rsidRDefault="00050EE0" w:rsidP="00A851DA">
      <w:pPr>
        <w:rPr>
          <w:lang w:val="en-US"/>
        </w:rPr>
      </w:pPr>
    </w:p>
    <w:p w14:paraId="66D2E0B1" w14:textId="4302CA55" w:rsidR="00050EE0" w:rsidRDefault="00050EE0" w:rsidP="00A851DA">
      <w:pPr>
        <w:rPr>
          <w:lang w:val="en-US"/>
        </w:rPr>
      </w:pPr>
    </w:p>
    <w:p w14:paraId="5D18E529" w14:textId="1F1C3E46" w:rsidR="00050EE0" w:rsidRDefault="00050EE0" w:rsidP="00A851DA">
      <w:pPr>
        <w:rPr>
          <w:lang w:val="en-US"/>
        </w:rPr>
      </w:pPr>
    </w:p>
    <w:p w14:paraId="198DB7E2" w14:textId="77777777" w:rsidR="00050EE0" w:rsidRPr="00443E6F" w:rsidRDefault="00050EE0" w:rsidP="00A851DA">
      <w:pPr>
        <w:rPr>
          <w:lang w:val="en-US"/>
        </w:rPr>
      </w:pPr>
    </w:p>
    <w:tbl>
      <w:tblPr>
        <w:tblStyle w:val="TableGrid"/>
        <w:tblW w:w="0" w:type="auto"/>
        <w:tblLook w:val="04A0" w:firstRow="1" w:lastRow="0" w:firstColumn="1" w:lastColumn="0" w:noHBand="0" w:noVBand="1"/>
      </w:tblPr>
      <w:tblGrid>
        <w:gridCol w:w="9016"/>
      </w:tblGrid>
      <w:tr w:rsidR="00CC2FB3" w14:paraId="3CC0354A" w14:textId="77777777" w:rsidTr="00CC2FB3">
        <w:tc>
          <w:tcPr>
            <w:tcW w:w="9242" w:type="dxa"/>
          </w:tcPr>
          <w:p w14:paraId="5A77A412" w14:textId="677DE101" w:rsidR="00220459" w:rsidRPr="004E24EB" w:rsidRDefault="00220459" w:rsidP="00220459">
            <w:pPr>
              <w:rPr>
                <w:rFonts w:asciiTheme="minorBidi" w:hAnsiTheme="minorBidi"/>
                <w:b/>
                <w:bCs/>
                <w:sz w:val="24"/>
                <w:szCs w:val="24"/>
              </w:rPr>
            </w:pPr>
            <w:r w:rsidRPr="004E24EB">
              <w:rPr>
                <w:rFonts w:asciiTheme="minorBidi" w:hAnsiTheme="minorBidi"/>
                <w:b/>
                <w:bCs/>
                <w:sz w:val="24"/>
                <w:szCs w:val="24"/>
              </w:rPr>
              <w:lastRenderedPageBreak/>
              <w:t>Q1.</w:t>
            </w:r>
          </w:p>
          <w:p w14:paraId="632DE0B7" w14:textId="77777777" w:rsidR="00220459" w:rsidRPr="004E24EB" w:rsidRDefault="00220459" w:rsidP="00220459">
            <w:pPr>
              <w:rPr>
                <w:rFonts w:asciiTheme="minorBidi" w:hAnsiTheme="minorBidi"/>
                <w:b/>
                <w:bCs/>
                <w:sz w:val="24"/>
                <w:szCs w:val="24"/>
              </w:rPr>
            </w:pPr>
          </w:p>
          <w:p w14:paraId="7AF987F4" w14:textId="375169C8" w:rsidR="00220459" w:rsidRPr="004E24EB" w:rsidRDefault="00220459" w:rsidP="004E24EB">
            <w:pPr>
              <w:autoSpaceDE w:val="0"/>
              <w:autoSpaceDN w:val="0"/>
              <w:adjustRightInd w:val="0"/>
              <w:rPr>
                <w:rFonts w:asciiTheme="minorBidi" w:hAnsiTheme="minorBidi"/>
                <w:sz w:val="24"/>
                <w:szCs w:val="24"/>
              </w:rPr>
            </w:pPr>
            <w:r w:rsidRPr="004E24EB">
              <w:rPr>
                <w:rFonts w:asciiTheme="minorBidi" w:hAnsiTheme="minorBidi"/>
                <w:b/>
                <w:bCs/>
                <w:sz w:val="24"/>
                <w:szCs w:val="24"/>
              </w:rPr>
              <w:t>i)What is the difference between passive and active listening? Give at least one</w:t>
            </w:r>
            <w:r w:rsidR="004E24EB" w:rsidRPr="004E24EB">
              <w:rPr>
                <w:rFonts w:asciiTheme="minorBidi" w:hAnsiTheme="minorBidi"/>
                <w:b/>
                <w:bCs/>
                <w:sz w:val="24"/>
                <w:szCs w:val="24"/>
              </w:rPr>
              <w:t xml:space="preserve"> </w:t>
            </w:r>
            <w:r w:rsidRPr="004E24EB">
              <w:rPr>
                <w:rFonts w:asciiTheme="minorBidi" w:hAnsiTheme="minorBidi"/>
                <w:b/>
                <w:bCs/>
                <w:sz w:val="24"/>
                <w:szCs w:val="24"/>
              </w:rPr>
              <w:t>example for each</w:t>
            </w:r>
            <w:r w:rsidRPr="004E24EB">
              <w:rPr>
                <w:rFonts w:asciiTheme="minorBidi" w:hAnsiTheme="minorBidi"/>
                <w:sz w:val="24"/>
                <w:szCs w:val="24"/>
              </w:rPr>
              <w:t>.</w:t>
            </w:r>
          </w:p>
          <w:p w14:paraId="4953F4CC" w14:textId="77777777" w:rsidR="004E24EB" w:rsidRPr="004E24EB" w:rsidRDefault="004E24EB" w:rsidP="004E24EB">
            <w:pPr>
              <w:autoSpaceDE w:val="0"/>
              <w:autoSpaceDN w:val="0"/>
              <w:adjustRightInd w:val="0"/>
              <w:rPr>
                <w:rFonts w:asciiTheme="minorBidi" w:hAnsiTheme="minorBidi"/>
                <w:sz w:val="24"/>
                <w:szCs w:val="24"/>
              </w:rPr>
            </w:pPr>
          </w:p>
          <w:p w14:paraId="51E18EF4" w14:textId="39C8CD6F" w:rsidR="00220459" w:rsidRPr="004E24EB" w:rsidRDefault="00220459" w:rsidP="004E24EB">
            <w:pPr>
              <w:autoSpaceDE w:val="0"/>
              <w:autoSpaceDN w:val="0"/>
              <w:adjustRightInd w:val="0"/>
              <w:spacing w:line="360" w:lineRule="auto"/>
              <w:jc w:val="lowKashida"/>
              <w:rPr>
                <w:rFonts w:asciiTheme="minorBidi" w:eastAsia="Times New Roman" w:hAnsiTheme="minorBidi"/>
                <w:color w:val="333333"/>
                <w:sz w:val="24"/>
                <w:szCs w:val="24"/>
              </w:rPr>
            </w:pPr>
            <w:r w:rsidRPr="004E24EB">
              <w:rPr>
                <w:rFonts w:asciiTheme="minorBidi" w:hAnsiTheme="minorBidi"/>
                <w:b/>
                <w:bCs/>
                <w:sz w:val="24"/>
                <w:szCs w:val="24"/>
              </w:rPr>
              <w:t xml:space="preserve">Active listening </w:t>
            </w:r>
            <w:r w:rsidRPr="004E24EB">
              <w:rPr>
                <w:rFonts w:asciiTheme="minorBidi" w:hAnsiTheme="minorBidi"/>
                <w:sz w:val="24"/>
                <w:szCs w:val="24"/>
              </w:rPr>
              <w:t>means that we try to understand things from the speaker’s point of view. It includes letting the speaker know that we are listening and that we have understood what was said.</w:t>
            </w:r>
            <w:r w:rsidRPr="004E24EB">
              <w:rPr>
                <w:rFonts w:asciiTheme="minorBidi" w:eastAsia="Times New Roman" w:hAnsiTheme="minorBidi"/>
                <w:color w:val="333333"/>
                <w:sz w:val="24"/>
                <w:szCs w:val="24"/>
              </w:rPr>
              <w:t xml:space="preserve"> </w:t>
            </w:r>
          </w:p>
          <w:p w14:paraId="55361575" w14:textId="77777777" w:rsidR="00220459" w:rsidRPr="004E24EB" w:rsidRDefault="00220459" w:rsidP="004E24EB">
            <w:pPr>
              <w:shd w:val="clear" w:color="auto" w:fill="FFFFFF"/>
              <w:spacing w:after="75" w:line="360" w:lineRule="auto"/>
              <w:jc w:val="lowKashida"/>
              <w:rPr>
                <w:rFonts w:asciiTheme="minorBidi" w:hAnsiTheme="minorBidi"/>
                <w:color w:val="333333"/>
                <w:sz w:val="24"/>
                <w:szCs w:val="24"/>
                <w:shd w:val="clear" w:color="auto" w:fill="FFFFFF"/>
              </w:rPr>
            </w:pPr>
            <w:r w:rsidRPr="004E24EB">
              <w:rPr>
                <w:rFonts w:asciiTheme="minorBidi" w:hAnsiTheme="minorBidi"/>
                <w:color w:val="333333"/>
                <w:sz w:val="24"/>
                <w:szCs w:val="24"/>
                <w:shd w:val="clear" w:color="auto" w:fill="FFFFFF"/>
              </w:rPr>
              <w:t>The listener can also ask questions, clarify ideas, and even comment on certain points that have been presented. In active listening, the listener engages in </w:t>
            </w:r>
            <w:r w:rsidRPr="004E24EB">
              <w:rPr>
                <w:rStyle w:val="Strong"/>
                <w:rFonts w:asciiTheme="minorBidi" w:hAnsiTheme="minorBidi"/>
                <w:b w:val="0"/>
                <w:bCs w:val="0"/>
                <w:color w:val="333333"/>
                <w:sz w:val="24"/>
                <w:szCs w:val="24"/>
                <w:shd w:val="clear" w:color="auto" w:fill="FFFFFF"/>
              </w:rPr>
              <w:t>analytical listening</w:t>
            </w:r>
            <w:r w:rsidRPr="004E24EB">
              <w:rPr>
                <w:rFonts w:asciiTheme="minorBidi" w:hAnsiTheme="minorBidi"/>
                <w:b/>
                <w:bCs/>
                <w:color w:val="333333"/>
                <w:sz w:val="24"/>
                <w:szCs w:val="24"/>
                <w:shd w:val="clear" w:color="auto" w:fill="FFFFFF"/>
              </w:rPr>
              <w:t> </w:t>
            </w:r>
            <w:r w:rsidRPr="004E24EB">
              <w:rPr>
                <w:rFonts w:asciiTheme="minorBidi" w:hAnsiTheme="minorBidi"/>
                <w:color w:val="333333"/>
                <w:sz w:val="24"/>
                <w:szCs w:val="24"/>
                <w:shd w:val="clear" w:color="auto" w:fill="FFFFFF"/>
              </w:rPr>
              <w:t>and also </w:t>
            </w:r>
            <w:r w:rsidRPr="004E24EB">
              <w:rPr>
                <w:rStyle w:val="Strong"/>
                <w:rFonts w:asciiTheme="minorBidi" w:hAnsiTheme="minorBidi"/>
                <w:b w:val="0"/>
                <w:bCs w:val="0"/>
                <w:color w:val="333333"/>
                <w:sz w:val="24"/>
                <w:szCs w:val="24"/>
                <w:shd w:val="clear" w:color="auto" w:fill="FFFFFF"/>
              </w:rPr>
              <w:t>deep listening</w:t>
            </w:r>
            <w:r w:rsidRPr="004E24EB">
              <w:rPr>
                <w:rFonts w:asciiTheme="minorBidi" w:hAnsiTheme="minorBidi"/>
                <w:color w:val="333333"/>
                <w:sz w:val="24"/>
                <w:szCs w:val="24"/>
                <w:shd w:val="clear" w:color="auto" w:fill="FFFFFF"/>
              </w:rPr>
              <w:t>. The listener does not merely listens, but also analyzes the ideas, </w:t>
            </w:r>
            <w:hyperlink r:id="rId9" w:tooltip="Difference Between Assessment and Evaluation" w:history="1">
              <w:r w:rsidRPr="004E24EB">
                <w:rPr>
                  <w:rStyle w:val="Hyperlink"/>
                  <w:rFonts w:asciiTheme="minorBidi" w:hAnsiTheme="minorBidi"/>
                  <w:color w:val="000000" w:themeColor="text1"/>
                  <w:sz w:val="24"/>
                  <w:szCs w:val="24"/>
                  <w:u w:val="none"/>
                  <w:shd w:val="clear" w:color="auto" w:fill="FFFFFF"/>
                </w:rPr>
                <w:t>evaluate and assess</w:t>
              </w:r>
            </w:hyperlink>
            <w:r w:rsidRPr="004E24EB">
              <w:rPr>
                <w:rFonts w:asciiTheme="minorBidi" w:hAnsiTheme="minorBidi"/>
                <w:color w:val="333333"/>
                <w:sz w:val="24"/>
                <w:szCs w:val="24"/>
                <w:shd w:val="clear" w:color="auto" w:fill="FFFFFF"/>
              </w:rPr>
              <w:t> them while listening.</w:t>
            </w:r>
          </w:p>
          <w:p w14:paraId="7B5E8DD5" w14:textId="77777777" w:rsidR="00220459" w:rsidRPr="004E24EB" w:rsidRDefault="00220459" w:rsidP="004E24EB">
            <w:pPr>
              <w:shd w:val="clear" w:color="auto" w:fill="FFFFFF"/>
              <w:spacing w:after="75" w:line="360" w:lineRule="auto"/>
              <w:ind w:firstLine="720"/>
              <w:rPr>
                <w:rFonts w:asciiTheme="minorBidi" w:hAnsiTheme="minorBidi"/>
                <w:color w:val="333333"/>
                <w:sz w:val="24"/>
                <w:szCs w:val="24"/>
                <w:shd w:val="clear" w:color="auto" w:fill="FFFFFF"/>
              </w:rPr>
            </w:pPr>
            <w:r w:rsidRPr="004E24EB">
              <w:rPr>
                <w:rFonts w:asciiTheme="minorBidi" w:hAnsiTheme="minorBidi"/>
                <w:color w:val="333333"/>
                <w:sz w:val="24"/>
                <w:szCs w:val="24"/>
                <w:shd w:val="clear" w:color="auto" w:fill="FFFFFF"/>
              </w:rPr>
              <w:t xml:space="preserve">For example, when listening to a friend, we not only listen but also react according to the situation. </w:t>
            </w:r>
          </w:p>
          <w:p w14:paraId="75740EC6" w14:textId="77777777" w:rsidR="00220459" w:rsidRPr="004E24EB" w:rsidRDefault="00220459" w:rsidP="00210EE3">
            <w:pPr>
              <w:shd w:val="clear" w:color="auto" w:fill="FFFFFF"/>
              <w:spacing w:after="75" w:line="360" w:lineRule="auto"/>
              <w:ind w:firstLine="720"/>
              <w:jc w:val="lowKashida"/>
              <w:rPr>
                <w:rFonts w:asciiTheme="minorBidi" w:hAnsiTheme="minorBidi"/>
                <w:color w:val="333333"/>
                <w:sz w:val="24"/>
                <w:szCs w:val="24"/>
                <w:shd w:val="clear" w:color="auto" w:fill="FFFFFF"/>
              </w:rPr>
            </w:pPr>
            <w:r w:rsidRPr="004E24EB">
              <w:rPr>
                <w:rFonts w:asciiTheme="minorBidi" w:hAnsiTheme="minorBidi"/>
                <w:color w:val="333333"/>
                <w:sz w:val="24"/>
                <w:szCs w:val="24"/>
                <w:shd w:val="clear" w:color="auto" w:fill="FFFFFF"/>
              </w:rPr>
              <w:t xml:space="preserve">In students </w:t>
            </w:r>
            <w:hyperlink r:id="rId10" w:tooltip="Difference Between Counselling and Psychotherapy" w:history="1">
              <w:r w:rsidRPr="004E24EB">
                <w:rPr>
                  <w:rStyle w:val="Hyperlink"/>
                  <w:rFonts w:asciiTheme="minorBidi" w:hAnsiTheme="minorBidi"/>
                  <w:color w:val="000000" w:themeColor="text1"/>
                  <w:sz w:val="24"/>
                  <w:szCs w:val="24"/>
                  <w:u w:val="none"/>
                  <w:shd w:val="clear" w:color="auto" w:fill="FFFFFF"/>
                </w:rPr>
                <w:t>counseling</w:t>
              </w:r>
            </w:hyperlink>
            <w:r w:rsidRPr="004E24EB">
              <w:rPr>
                <w:rFonts w:asciiTheme="minorBidi" w:hAnsiTheme="minorBidi"/>
                <w:color w:val="333333"/>
                <w:sz w:val="24"/>
                <w:szCs w:val="24"/>
                <w:shd w:val="clear" w:color="auto" w:fill="FFFFFF"/>
              </w:rPr>
              <w:t xml:space="preserve">, active listening is considered as one of the core skills that a student </w:t>
            </w:r>
            <w:hyperlink r:id="rId11" w:tooltip="Difference Between Therapist and Counselor" w:history="1">
              <w:r w:rsidRPr="004E24EB">
                <w:rPr>
                  <w:rStyle w:val="Hyperlink"/>
                  <w:rFonts w:asciiTheme="minorBidi" w:hAnsiTheme="minorBidi"/>
                  <w:color w:val="000000" w:themeColor="text1"/>
                  <w:sz w:val="24"/>
                  <w:szCs w:val="24"/>
                  <w:u w:val="none"/>
                  <w:shd w:val="clear" w:color="auto" w:fill="FFFFFF"/>
                </w:rPr>
                <w:t>counselor</w:t>
              </w:r>
            </w:hyperlink>
            <w:r w:rsidRPr="004E24EB">
              <w:rPr>
                <w:rFonts w:asciiTheme="minorBidi" w:hAnsiTheme="minorBidi"/>
                <w:color w:val="333333"/>
                <w:sz w:val="24"/>
                <w:szCs w:val="24"/>
                <w:shd w:val="clear" w:color="auto" w:fill="FFFFFF"/>
              </w:rPr>
              <w:t xml:space="preserve"> must develop. This allows the counselor to have a better relationship with the student. In counseling the counselor should expand his active listening skills to include </w:t>
            </w:r>
            <w:r w:rsidRPr="004E24EB">
              <w:rPr>
                <w:rStyle w:val="Strong"/>
                <w:rFonts w:asciiTheme="minorBidi" w:hAnsiTheme="minorBidi"/>
                <w:b w:val="0"/>
                <w:bCs w:val="0"/>
                <w:color w:val="333333"/>
                <w:sz w:val="24"/>
                <w:szCs w:val="24"/>
                <w:shd w:val="clear" w:color="auto" w:fill="FFFFFF"/>
              </w:rPr>
              <w:t>empathetic listening</w:t>
            </w:r>
            <w:r w:rsidRPr="004E24EB">
              <w:rPr>
                <w:rFonts w:asciiTheme="minorBidi" w:hAnsiTheme="minorBidi"/>
                <w:color w:val="333333"/>
                <w:sz w:val="24"/>
                <w:szCs w:val="24"/>
                <w:shd w:val="clear" w:color="auto" w:fill="FFFFFF"/>
              </w:rPr>
              <w:t xml:space="preserve"> as well. </w:t>
            </w:r>
          </w:p>
          <w:p w14:paraId="0067BF70" w14:textId="77777777" w:rsidR="00220459" w:rsidRPr="004E24EB" w:rsidRDefault="00220459" w:rsidP="00220459">
            <w:pPr>
              <w:shd w:val="clear" w:color="auto" w:fill="FFFFFF"/>
              <w:spacing w:after="75"/>
              <w:ind w:firstLine="720"/>
              <w:rPr>
                <w:rFonts w:asciiTheme="minorBidi" w:hAnsiTheme="minorBidi"/>
                <w:color w:val="333333"/>
                <w:sz w:val="24"/>
                <w:szCs w:val="24"/>
                <w:shd w:val="clear" w:color="auto" w:fill="FFFFFF"/>
              </w:rPr>
            </w:pPr>
          </w:p>
          <w:p w14:paraId="2727E8C2" w14:textId="515A0546" w:rsidR="00220459" w:rsidRPr="004E24EB" w:rsidRDefault="00220459" w:rsidP="004E24EB">
            <w:pPr>
              <w:shd w:val="clear" w:color="auto" w:fill="FFFFFF"/>
              <w:spacing w:after="75" w:line="360" w:lineRule="auto"/>
              <w:jc w:val="lowKashida"/>
              <w:rPr>
                <w:rFonts w:asciiTheme="minorBidi" w:hAnsiTheme="minorBidi"/>
                <w:sz w:val="24"/>
                <w:szCs w:val="24"/>
                <w:shd w:val="clear" w:color="auto" w:fill="FFFFFF"/>
              </w:rPr>
            </w:pPr>
            <w:r w:rsidRPr="004E24EB">
              <w:rPr>
                <w:rFonts w:asciiTheme="minorBidi" w:hAnsiTheme="minorBidi"/>
                <w:b/>
                <w:bCs/>
                <w:sz w:val="24"/>
                <w:szCs w:val="24"/>
                <w:shd w:val="clear" w:color="auto" w:fill="FFFFFF"/>
              </w:rPr>
              <w:t>In passive listening</w:t>
            </w:r>
            <w:r w:rsidRPr="004E24EB">
              <w:rPr>
                <w:rFonts w:asciiTheme="minorBidi" w:hAnsiTheme="minorBidi"/>
                <w:sz w:val="24"/>
                <w:szCs w:val="24"/>
                <w:shd w:val="clear" w:color="auto" w:fill="FFFFFF"/>
              </w:rPr>
              <w:t>, </w:t>
            </w:r>
            <w:r w:rsidRPr="004E24EB">
              <w:rPr>
                <w:rStyle w:val="Strong"/>
                <w:rFonts w:asciiTheme="minorBidi" w:hAnsiTheme="minorBidi"/>
                <w:b w:val="0"/>
                <w:bCs w:val="0"/>
                <w:sz w:val="24"/>
                <w:szCs w:val="24"/>
                <w:shd w:val="clear" w:color="auto" w:fill="FFFFFF"/>
              </w:rPr>
              <w:t>the listener does not react to the ideas of the speaker but merely listens</w:t>
            </w:r>
            <w:r w:rsidRPr="004E24EB">
              <w:rPr>
                <w:rFonts w:asciiTheme="minorBidi" w:hAnsiTheme="minorBidi"/>
                <w:sz w:val="24"/>
                <w:szCs w:val="24"/>
                <w:shd w:val="clear" w:color="auto" w:fill="FFFFFF"/>
              </w:rPr>
              <w:t>. In this case, the listener makes no attempt to interrupt the speaker, by asking questions and commenting on the ideas that have been presented. This, however, does not mean that the listener is not paying much attention to the speaker. On the contrary, even though he is listening he makes no attempt to react.</w:t>
            </w:r>
          </w:p>
          <w:p w14:paraId="05891E88" w14:textId="77777777" w:rsidR="00220459" w:rsidRPr="004E24EB" w:rsidRDefault="00220459" w:rsidP="004E24EB">
            <w:pPr>
              <w:shd w:val="clear" w:color="auto" w:fill="FFFFFF"/>
              <w:spacing w:after="75" w:line="360" w:lineRule="auto"/>
              <w:jc w:val="lowKashida"/>
              <w:rPr>
                <w:rFonts w:asciiTheme="minorBidi" w:hAnsiTheme="minorBidi"/>
                <w:sz w:val="24"/>
                <w:szCs w:val="24"/>
                <w:shd w:val="clear" w:color="auto" w:fill="FFFFFF"/>
              </w:rPr>
            </w:pPr>
          </w:p>
          <w:p w14:paraId="41190F61" w14:textId="77777777" w:rsidR="00220459" w:rsidRPr="004E24EB" w:rsidRDefault="00220459" w:rsidP="004E24EB">
            <w:pPr>
              <w:shd w:val="clear" w:color="auto" w:fill="FFFFFF"/>
              <w:spacing w:after="75" w:line="360" w:lineRule="auto"/>
              <w:jc w:val="lowKashida"/>
              <w:rPr>
                <w:rFonts w:asciiTheme="minorBidi" w:hAnsiTheme="minorBidi"/>
                <w:sz w:val="24"/>
                <w:szCs w:val="24"/>
                <w:shd w:val="clear" w:color="auto" w:fill="FFFFFF"/>
              </w:rPr>
            </w:pPr>
            <w:r w:rsidRPr="004E24EB">
              <w:rPr>
                <w:rFonts w:asciiTheme="minorBidi" w:hAnsiTheme="minorBidi"/>
                <w:b/>
                <w:bCs/>
                <w:sz w:val="24"/>
                <w:szCs w:val="24"/>
                <w:shd w:val="clear" w:color="auto" w:fill="FFFFFF"/>
              </w:rPr>
              <w:t>For example</w:t>
            </w:r>
            <w:r w:rsidRPr="004E24EB">
              <w:rPr>
                <w:rFonts w:asciiTheme="minorBidi" w:hAnsiTheme="minorBidi"/>
                <w:sz w:val="24"/>
                <w:szCs w:val="24"/>
                <w:shd w:val="clear" w:color="auto" w:fill="FFFFFF"/>
              </w:rPr>
              <w:t xml:space="preserve">, imagine you are at a seminar with hundreds of people. You are engaged in passive listening because there is less opportunity to form a two-way communication. The listener does not make any eye contact and has less room for asking questions and clarifications. </w:t>
            </w:r>
          </w:p>
          <w:p w14:paraId="796FC73D" w14:textId="77777777" w:rsidR="00220459" w:rsidRPr="004E24EB" w:rsidRDefault="00220459" w:rsidP="004E24EB">
            <w:pPr>
              <w:shd w:val="clear" w:color="auto" w:fill="FFFFFF"/>
              <w:spacing w:after="75" w:line="360" w:lineRule="auto"/>
              <w:jc w:val="lowKashida"/>
              <w:rPr>
                <w:rFonts w:asciiTheme="minorBidi" w:hAnsiTheme="minorBidi"/>
                <w:sz w:val="24"/>
                <w:szCs w:val="24"/>
                <w:shd w:val="clear" w:color="auto" w:fill="FFFFFF"/>
              </w:rPr>
            </w:pPr>
            <w:r w:rsidRPr="004E24EB">
              <w:rPr>
                <w:rFonts w:asciiTheme="minorBidi" w:hAnsiTheme="minorBidi"/>
                <w:sz w:val="24"/>
                <w:szCs w:val="24"/>
                <w:shd w:val="clear" w:color="auto" w:fill="FFFFFF"/>
              </w:rPr>
              <w:t>Watching TV, or listening to the radio are other examples of passive listening.</w:t>
            </w:r>
          </w:p>
          <w:p w14:paraId="503B688B" w14:textId="209B8DC4" w:rsidR="00220459" w:rsidRPr="004E24EB" w:rsidRDefault="00220459" w:rsidP="00220459">
            <w:pPr>
              <w:shd w:val="clear" w:color="auto" w:fill="FFFFFF"/>
              <w:spacing w:after="75"/>
              <w:rPr>
                <w:rFonts w:asciiTheme="minorBidi" w:hAnsiTheme="minorBidi"/>
                <w:color w:val="333333"/>
                <w:sz w:val="24"/>
                <w:szCs w:val="24"/>
                <w:shd w:val="clear" w:color="auto" w:fill="FFFFFF"/>
              </w:rPr>
            </w:pPr>
          </w:p>
          <w:p w14:paraId="0A9A5067" w14:textId="5D0B3BBC" w:rsidR="004E24EB" w:rsidRPr="004E24EB" w:rsidRDefault="004E24EB" w:rsidP="00220459">
            <w:pPr>
              <w:shd w:val="clear" w:color="auto" w:fill="FFFFFF"/>
              <w:spacing w:after="75"/>
              <w:rPr>
                <w:rFonts w:asciiTheme="minorBidi" w:hAnsiTheme="minorBidi"/>
                <w:color w:val="333333"/>
                <w:sz w:val="24"/>
                <w:szCs w:val="24"/>
                <w:shd w:val="clear" w:color="auto" w:fill="FFFFFF"/>
              </w:rPr>
            </w:pPr>
          </w:p>
          <w:p w14:paraId="12FF7D9B" w14:textId="6E8262C5" w:rsidR="004E24EB" w:rsidRPr="004E24EB" w:rsidRDefault="004E24EB" w:rsidP="00220459">
            <w:pPr>
              <w:shd w:val="clear" w:color="auto" w:fill="FFFFFF"/>
              <w:spacing w:after="75"/>
              <w:rPr>
                <w:rFonts w:asciiTheme="minorBidi" w:hAnsiTheme="minorBidi"/>
                <w:color w:val="333333"/>
                <w:sz w:val="24"/>
                <w:szCs w:val="24"/>
                <w:shd w:val="clear" w:color="auto" w:fill="FFFFFF"/>
              </w:rPr>
            </w:pPr>
          </w:p>
          <w:p w14:paraId="1B141A00" w14:textId="77777777" w:rsidR="004E24EB" w:rsidRPr="004E24EB" w:rsidRDefault="004E24EB" w:rsidP="00220459">
            <w:pPr>
              <w:shd w:val="clear" w:color="auto" w:fill="FFFFFF"/>
              <w:spacing w:after="75"/>
              <w:rPr>
                <w:rFonts w:asciiTheme="minorBidi" w:hAnsiTheme="minorBidi"/>
                <w:color w:val="333333"/>
                <w:sz w:val="24"/>
                <w:szCs w:val="24"/>
                <w:shd w:val="clear" w:color="auto" w:fill="FFFFFF"/>
              </w:rPr>
            </w:pPr>
          </w:p>
          <w:p w14:paraId="4FDD8DF7" w14:textId="77777777" w:rsidR="00220459" w:rsidRPr="004E24EB" w:rsidRDefault="00220459" w:rsidP="00220459">
            <w:pPr>
              <w:shd w:val="clear" w:color="auto" w:fill="FFFFFF"/>
              <w:spacing w:after="75"/>
              <w:rPr>
                <w:rFonts w:asciiTheme="minorBidi" w:hAnsiTheme="minorBidi"/>
                <w:b/>
                <w:bCs/>
                <w:sz w:val="24"/>
                <w:szCs w:val="24"/>
              </w:rPr>
            </w:pPr>
            <w:r w:rsidRPr="004E24EB">
              <w:rPr>
                <w:rFonts w:asciiTheme="minorBidi" w:hAnsiTheme="minorBidi"/>
                <w:b/>
                <w:bCs/>
                <w:sz w:val="24"/>
                <w:szCs w:val="24"/>
              </w:rPr>
              <w:t>II. Outline the techniques that help you to listen actively.</w:t>
            </w:r>
          </w:p>
          <w:p w14:paraId="019C160D" w14:textId="77777777" w:rsidR="00220459" w:rsidRPr="004E24EB" w:rsidRDefault="00220459" w:rsidP="00220459">
            <w:pPr>
              <w:shd w:val="clear" w:color="auto" w:fill="FFFFFF"/>
              <w:spacing w:after="75"/>
              <w:rPr>
                <w:rFonts w:asciiTheme="minorBidi" w:hAnsiTheme="minorBidi"/>
                <w:sz w:val="24"/>
                <w:szCs w:val="24"/>
              </w:rPr>
            </w:pPr>
          </w:p>
          <w:p w14:paraId="5C06919D" w14:textId="5023E5F5" w:rsidR="00220459" w:rsidRPr="004E24EB" w:rsidRDefault="00220459" w:rsidP="004E24EB">
            <w:pPr>
              <w:shd w:val="clear" w:color="auto" w:fill="FFFFFF"/>
              <w:spacing w:line="360" w:lineRule="auto"/>
              <w:rPr>
                <w:rFonts w:asciiTheme="minorBidi" w:eastAsia="Times New Roman" w:hAnsiTheme="minorBidi"/>
                <w:color w:val="222222"/>
                <w:sz w:val="24"/>
                <w:szCs w:val="24"/>
              </w:rPr>
            </w:pPr>
            <w:r w:rsidRPr="004E24EB">
              <w:rPr>
                <w:rFonts w:asciiTheme="minorBidi" w:eastAsia="Times New Roman" w:hAnsiTheme="minorBidi"/>
                <w:color w:val="222222"/>
                <w:sz w:val="24"/>
                <w:szCs w:val="24"/>
              </w:rPr>
              <w:t xml:space="preserve">Some of the key active listening techniques that one can use to help him </w:t>
            </w:r>
            <w:r w:rsidR="004E24EB" w:rsidRPr="004E24EB">
              <w:rPr>
                <w:rFonts w:asciiTheme="minorBidi" w:eastAsia="Times New Roman" w:hAnsiTheme="minorBidi"/>
                <w:color w:val="222222"/>
                <w:sz w:val="24"/>
                <w:szCs w:val="24"/>
              </w:rPr>
              <w:t xml:space="preserve">/her </w:t>
            </w:r>
            <w:r w:rsidRPr="004E24EB">
              <w:rPr>
                <w:rFonts w:asciiTheme="minorBidi" w:eastAsia="Times New Roman" w:hAnsiTheme="minorBidi"/>
                <w:color w:val="222222"/>
                <w:sz w:val="24"/>
                <w:szCs w:val="24"/>
              </w:rPr>
              <w:t>become a more effective listener:</w:t>
            </w:r>
          </w:p>
          <w:p w14:paraId="030D2A47" w14:textId="77777777" w:rsidR="00220459" w:rsidRPr="004E24EB" w:rsidRDefault="00220459" w:rsidP="004E24EB">
            <w:pPr>
              <w:pStyle w:val="Heading3"/>
              <w:numPr>
                <w:ilvl w:val="0"/>
                <w:numId w:val="11"/>
              </w:numPr>
              <w:shd w:val="clear" w:color="auto" w:fill="FCFCFC"/>
              <w:spacing w:line="360" w:lineRule="auto"/>
              <w:outlineLvl w:val="2"/>
              <w:rPr>
                <w:rFonts w:asciiTheme="minorBidi" w:hAnsiTheme="minorBidi" w:cstheme="minorBidi"/>
                <w:color w:val="333333"/>
              </w:rPr>
            </w:pPr>
            <w:r w:rsidRPr="004E24EB">
              <w:rPr>
                <w:rStyle w:val="Strong"/>
                <w:rFonts w:asciiTheme="minorBidi" w:hAnsiTheme="minorBidi" w:cstheme="minorBidi"/>
                <w:b w:val="0"/>
                <w:bCs w:val="0"/>
                <w:color w:val="333333"/>
              </w:rPr>
              <w:t>Face the speaker and maintain eye contact.</w:t>
            </w:r>
          </w:p>
          <w:p w14:paraId="2B1B967F" w14:textId="77777777" w:rsidR="00220459" w:rsidRPr="004E24EB" w:rsidRDefault="00220459" w:rsidP="004E24EB">
            <w:pPr>
              <w:numPr>
                <w:ilvl w:val="0"/>
                <w:numId w:val="11"/>
              </w:numPr>
              <w:shd w:val="clear" w:color="auto" w:fill="FFFFFF"/>
              <w:spacing w:after="60" w:line="360" w:lineRule="auto"/>
              <w:rPr>
                <w:rFonts w:asciiTheme="minorBidi" w:eastAsia="Times New Roman" w:hAnsiTheme="minorBidi"/>
                <w:color w:val="222222"/>
                <w:sz w:val="24"/>
                <w:szCs w:val="24"/>
              </w:rPr>
            </w:pPr>
            <w:r w:rsidRPr="004E24EB">
              <w:rPr>
                <w:rFonts w:asciiTheme="minorBidi" w:eastAsia="Times New Roman" w:hAnsiTheme="minorBidi"/>
                <w:color w:val="222222"/>
                <w:sz w:val="24"/>
                <w:szCs w:val="24"/>
              </w:rPr>
              <w:t>Pay Attention. Give the speaker your undivided attention, and acknowledge the message.</w:t>
            </w:r>
          </w:p>
          <w:p w14:paraId="5C696286" w14:textId="77777777" w:rsidR="00220459" w:rsidRPr="004E24EB" w:rsidRDefault="00220459" w:rsidP="004E24EB">
            <w:pPr>
              <w:pStyle w:val="Heading3"/>
              <w:numPr>
                <w:ilvl w:val="0"/>
                <w:numId w:val="11"/>
              </w:numPr>
              <w:shd w:val="clear" w:color="auto" w:fill="FCFCFC"/>
              <w:spacing w:line="360" w:lineRule="auto"/>
              <w:outlineLvl w:val="2"/>
              <w:rPr>
                <w:rFonts w:asciiTheme="minorBidi" w:hAnsiTheme="minorBidi" w:cstheme="minorBidi"/>
                <w:color w:val="333333"/>
              </w:rPr>
            </w:pPr>
            <w:r w:rsidRPr="004E24EB">
              <w:rPr>
                <w:rStyle w:val="Strong"/>
                <w:rFonts w:asciiTheme="minorBidi" w:hAnsiTheme="minorBidi" w:cstheme="minorBidi"/>
                <w:b w:val="0"/>
                <w:bCs w:val="0"/>
                <w:color w:val="333333"/>
              </w:rPr>
              <w:t>Be attentive,</w:t>
            </w:r>
          </w:p>
          <w:p w14:paraId="51F59E19" w14:textId="77777777" w:rsidR="00220459" w:rsidRPr="004E24EB" w:rsidRDefault="00220459" w:rsidP="004E24EB">
            <w:pPr>
              <w:pStyle w:val="Heading3"/>
              <w:numPr>
                <w:ilvl w:val="0"/>
                <w:numId w:val="11"/>
              </w:numPr>
              <w:shd w:val="clear" w:color="auto" w:fill="FCFCFC"/>
              <w:spacing w:line="360" w:lineRule="auto"/>
              <w:outlineLvl w:val="2"/>
              <w:rPr>
                <w:rFonts w:asciiTheme="minorBidi" w:hAnsiTheme="minorBidi" w:cstheme="minorBidi"/>
                <w:color w:val="333333"/>
              </w:rPr>
            </w:pPr>
            <w:r w:rsidRPr="004E24EB">
              <w:rPr>
                <w:rStyle w:val="Strong"/>
                <w:rFonts w:asciiTheme="minorBidi" w:hAnsiTheme="minorBidi" w:cstheme="minorBidi"/>
                <w:b w:val="0"/>
                <w:bCs w:val="0"/>
                <w:color w:val="333333"/>
              </w:rPr>
              <w:t>Keep an open mind.</w:t>
            </w:r>
          </w:p>
          <w:p w14:paraId="56BF02BE" w14:textId="77777777" w:rsidR="00220459" w:rsidRPr="004E24EB" w:rsidRDefault="00220459" w:rsidP="004E24EB">
            <w:pPr>
              <w:pStyle w:val="Heading3"/>
              <w:numPr>
                <w:ilvl w:val="0"/>
                <w:numId w:val="11"/>
              </w:numPr>
              <w:shd w:val="clear" w:color="auto" w:fill="FCFCFC"/>
              <w:spacing w:line="360" w:lineRule="auto"/>
              <w:outlineLvl w:val="2"/>
              <w:rPr>
                <w:rFonts w:asciiTheme="minorBidi" w:hAnsiTheme="minorBidi" w:cstheme="minorBidi"/>
                <w:color w:val="333333"/>
              </w:rPr>
            </w:pPr>
            <w:r w:rsidRPr="004E24EB">
              <w:rPr>
                <w:rStyle w:val="Strong"/>
                <w:rFonts w:asciiTheme="minorBidi" w:hAnsiTheme="minorBidi" w:cstheme="minorBidi"/>
                <w:b w:val="0"/>
                <w:bCs w:val="0"/>
                <w:color w:val="333333"/>
              </w:rPr>
              <w:t>Listen to the words and try to picture what the speaker is saying</w:t>
            </w:r>
          </w:p>
          <w:p w14:paraId="78D90ECF" w14:textId="77777777" w:rsidR="00220459" w:rsidRPr="004E24EB" w:rsidRDefault="00220459" w:rsidP="004E24EB">
            <w:pPr>
              <w:pStyle w:val="Heading3"/>
              <w:numPr>
                <w:ilvl w:val="0"/>
                <w:numId w:val="11"/>
              </w:numPr>
              <w:shd w:val="clear" w:color="auto" w:fill="FCFCFC"/>
              <w:spacing w:line="360" w:lineRule="auto"/>
              <w:outlineLvl w:val="2"/>
              <w:rPr>
                <w:rFonts w:asciiTheme="minorBidi" w:hAnsiTheme="minorBidi" w:cstheme="minorBidi"/>
                <w:color w:val="333333"/>
              </w:rPr>
            </w:pPr>
            <w:r w:rsidRPr="004E24EB">
              <w:rPr>
                <w:rStyle w:val="Strong"/>
                <w:rFonts w:asciiTheme="minorBidi" w:hAnsiTheme="minorBidi" w:cstheme="minorBidi"/>
                <w:b w:val="0"/>
                <w:bCs w:val="0"/>
                <w:color w:val="333333"/>
              </w:rPr>
              <w:t>Don't interrupt and don't impose your "solutions.</w:t>
            </w:r>
          </w:p>
          <w:p w14:paraId="3A1A0898" w14:textId="77777777" w:rsidR="00220459" w:rsidRPr="004E24EB" w:rsidRDefault="00220459" w:rsidP="004E24EB">
            <w:pPr>
              <w:pStyle w:val="Heading3"/>
              <w:numPr>
                <w:ilvl w:val="0"/>
                <w:numId w:val="11"/>
              </w:numPr>
              <w:shd w:val="clear" w:color="auto" w:fill="FCFCFC"/>
              <w:spacing w:line="360" w:lineRule="auto"/>
              <w:outlineLvl w:val="2"/>
              <w:rPr>
                <w:rStyle w:val="Strong"/>
                <w:rFonts w:asciiTheme="minorBidi" w:hAnsiTheme="minorBidi" w:cstheme="minorBidi"/>
                <w:b w:val="0"/>
                <w:bCs w:val="0"/>
                <w:color w:val="333333"/>
              </w:rPr>
            </w:pPr>
            <w:r w:rsidRPr="004E24EB">
              <w:rPr>
                <w:rStyle w:val="Strong"/>
                <w:rFonts w:asciiTheme="minorBidi" w:hAnsiTheme="minorBidi" w:cstheme="minorBidi"/>
                <w:b w:val="0"/>
                <w:bCs w:val="0"/>
                <w:color w:val="333333"/>
              </w:rPr>
              <w:t>Wait for the speaker to pause to ask clarifying questions.</w:t>
            </w:r>
          </w:p>
          <w:p w14:paraId="13C8908E" w14:textId="77777777" w:rsidR="00220459" w:rsidRPr="004E24EB" w:rsidRDefault="00220459" w:rsidP="004E24EB">
            <w:pPr>
              <w:pStyle w:val="Heading3"/>
              <w:numPr>
                <w:ilvl w:val="0"/>
                <w:numId w:val="11"/>
              </w:numPr>
              <w:shd w:val="clear" w:color="auto" w:fill="FCFCFC"/>
              <w:spacing w:line="360" w:lineRule="auto"/>
              <w:outlineLvl w:val="2"/>
              <w:rPr>
                <w:rFonts w:asciiTheme="minorBidi" w:hAnsiTheme="minorBidi" w:cstheme="minorBidi"/>
                <w:color w:val="333333"/>
              </w:rPr>
            </w:pPr>
            <w:r w:rsidRPr="004E24EB">
              <w:rPr>
                <w:rStyle w:val="Strong"/>
                <w:rFonts w:asciiTheme="minorBidi" w:hAnsiTheme="minorBidi" w:cstheme="minorBidi"/>
                <w:b w:val="0"/>
                <w:bCs w:val="0"/>
                <w:color w:val="333333"/>
              </w:rPr>
              <w:t>Ask questions only to ensure understanding</w:t>
            </w:r>
          </w:p>
          <w:p w14:paraId="105E4931" w14:textId="77777777" w:rsidR="00220459" w:rsidRPr="004E24EB" w:rsidRDefault="00220459" w:rsidP="004E24EB">
            <w:pPr>
              <w:pStyle w:val="Heading3"/>
              <w:numPr>
                <w:ilvl w:val="0"/>
                <w:numId w:val="11"/>
              </w:numPr>
              <w:shd w:val="clear" w:color="auto" w:fill="FCFCFC"/>
              <w:spacing w:line="360" w:lineRule="auto"/>
              <w:outlineLvl w:val="2"/>
              <w:rPr>
                <w:rFonts w:asciiTheme="minorBidi" w:hAnsiTheme="minorBidi" w:cstheme="minorBidi"/>
                <w:color w:val="333333"/>
              </w:rPr>
            </w:pPr>
            <w:r w:rsidRPr="004E24EB">
              <w:rPr>
                <w:rStyle w:val="Strong"/>
                <w:rFonts w:asciiTheme="minorBidi" w:hAnsiTheme="minorBidi" w:cstheme="minorBidi"/>
                <w:b w:val="0"/>
                <w:bCs w:val="0"/>
                <w:color w:val="333333"/>
              </w:rPr>
              <w:t>Try to feel what the speaker is feeling.</w:t>
            </w:r>
          </w:p>
          <w:p w14:paraId="0C2A99B9" w14:textId="77777777" w:rsidR="00220459" w:rsidRPr="004E24EB" w:rsidRDefault="00220459" w:rsidP="004E24EB">
            <w:pPr>
              <w:pStyle w:val="Heading3"/>
              <w:numPr>
                <w:ilvl w:val="0"/>
                <w:numId w:val="11"/>
              </w:numPr>
              <w:shd w:val="clear" w:color="auto" w:fill="FCFCFC"/>
              <w:spacing w:line="360" w:lineRule="auto"/>
              <w:outlineLvl w:val="2"/>
              <w:rPr>
                <w:rFonts w:asciiTheme="minorBidi" w:hAnsiTheme="minorBidi" w:cstheme="minorBidi"/>
                <w:color w:val="333333"/>
              </w:rPr>
            </w:pPr>
            <w:r w:rsidRPr="004E24EB">
              <w:rPr>
                <w:rStyle w:val="Strong"/>
                <w:rFonts w:asciiTheme="minorBidi" w:hAnsiTheme="minorBidi" w:cstheme="minorBidi"/>
                <w:b w:val="0"/>
                <w:bCs w:val="0"/>
                <w:color w:val="333333"/>
              </w:rPr>
              <w:t>Pay attention to what</w:t>
            </w:r>
            <w:r w:rsidRPr="004E24EB">
              <w:rPr>
                <w:rFonts w:asciiTheme="minorBidi" w:hAnsiTheme="minorBidi" w:cstheme="minorBidi"/>
                <w:color w:val="333333"/>
              </w:rPr>
              <w:t> </w:t>
            </w:r>
            <w:r w:rsidRPr="004E24EB">
              <w:rPr>
                <w:rStyle w:val="Emphasis"/>
                <w:rFonts w:asciiTheme="minorBidi" w:hAnsiTheme="minorBidi" w:cstheme="minorBidi"/>
                <w:color w:val="333333"/>
              </w:rPr>
              <w:t>isn't</w:t>
            </w:r>
            <w:r w:rsidRPr="004E24EB">
              <w:rPr>
                <w:rFonts w:asciiTheme="minorBidi" w:hAnsiTheme="minorBidi" w:cstheme="minorBidi"/>
                <w:color w:val="333333"/>
              </w:rPr>
              <w:t> </w:t>
            </w:r>
            <w:r w:rsidRPr="004E24EB">
              <w:rPr>
                <w:rStyle w:val="Strong"/>
                <w:rFonts w:asciiTheme="minorBidi" w:hAnsiTheme="minorBidi" w:cstheme="minorBidi"/>
                <w:b w:val="0"/>
                <w:bCs w:val="0"/>
                <w:color w:val="333333"/>
              </w:rPr>
              <w:t>said—to nonverbal cues.</w:t>
            </w:r>
          </w:p>
          <w:p w14:paraId="5957F52B" w14:textId="77777777" w:rsidR="00220459" w:rsidRPr="004E24EB" w:rsidRDefault="00220459" w:rsidP="004E24EB">
            <w:pPr>
              <w:numPr>
                <w:ilvl w:val="0"/>
                <w:numId w:val="11"/>
              </w:numPr>
              <w:shd w:val="clear" w:color="auto" w:fill="FFFFFF"/>
              <w:spacing w:after="60" w:line="360" w:lineRule="auto"/>
              <w:rPr>
                <w:rFonts w:asciiTheme="minorBidi" w:eastAsia="Times New Roman" w:hAnsiTheme="minorBidi"/>
                <w:color w:val="222222"/>
                <w:sz w:val="24"/>
                <w:szCs w:val="24"/>
              </w:rPr>
            </w:pPr>
            <w:r w:rsidRPr="004E24EB">
              <w:rPr>
                <w:rFonts w:asciiTheme="minorBidi" w:eastAsia="Times New Roman" w:hAnsiTheme="minorBidi"/>
                <w:color w:val="222222"/>
                <w:sz w:val="24"/>
                <w:szCs w:val="24"/>
              </w:rPr>
              <w:t>Provide Feedback.</w:t>
            </w:r>
          </w:p>
          <w:p w14:paraId="1E655DD9" w14:textId="77777777" w:rsidR="00220459" w:rsidRPr="004E24EB" w:rsidRDefault="00220459" w:rsidP="004E24EB">
            <w:pPr>
              <w:numPr>
                <w:ilvl w:val="0"/>
                <w:numId w:val="11"/>
              </w:numPr>
              <w:shd w:val="clear" w:color="auto" w:fill="FFFFFF"/>
              <w:spacing w:after="60" w:line="360" w:lineRule="auto"/>
              <w:rPr>
                <w:rFonts w:asciiTheme="minorBidi" w:eastAsia="Times New Roman" w:hAnsiTheme="minorBidi"/>
                <w:color w:val="222222"/>
                <w:sz w:val="24"/>
                <w:szCs w:val="24"/>
              </w:rPr>
            </w:pPr>
            <w:r w:rsidRPr="004E24EB">
              <w:rPr>
                <w:rFonts w:asciiTheme="minorBidi" w:eastAsia="Times New Roman" w:hAnsiTheme="minorBidi"/>
                <w:color w:val="222222"/>
                <w:sz w:val="24"/>
                <w:szCs w:val="24"/>
              </w:rPr>
              <w:t xml:space="preserve">Defer Judgment. </w:t>
            </w:r>
          </w:p>
          <w:p w14:paraId="31CDFE89" w14:textId="77777777" w:rsidR="00220459" w:rsidRPr="004E24EB" w:rsidRDefault="00220459" w:rsidP="004E24EB">
            <w:pPr>
              <w:numPr>
                <w:ilvl w:val="0"/>
                <w:numId w:val="11"/>
              </w:numPr>
              <w:shd w:val="clear" w:color="auto" w:fill="FFFFFF"/>
              <w:spacing w:after="60" w:line="360" w:lineRule="auto"/>
              <w:rPr>
                <w:rFonts w:asciiTheme="minorBidi" w:eastAsia="Times New Roman" w:hAnsiTheme="minorBidi"/>
                <w:color w:val="222222"/>
                <w:sz w:val="24"/>
                <w:szCs w:val="24"/>
              </w:rPr>
            </w:pPr>
            <w:r w:rsidRPr="004E24EB">
              <w:rPr>
                <w:rFonts w:asciiTheme="minorBidi" w:eastAsia="Times New Roman" w:hAnsiTheme="minorBidi"/>
                <w:color w:val="222222"/>
                <w:sz w:val="24"/>
                <w:szCs w:val="24"/>
              </w:rPr>
              <w:t>Respond Appropriately.</w:t>
            </w:r>
          </w:p>
          <w:p w14:paraId="1C4E98F3" w14:textId="77777777" w:rsidR="00220459" w:rsidRPr="004E24EB" w:rsidRDefault="00220459" w:rsidP="00220459">
            <w:pPr>
              <w:shd w:val="clear" w:color="auto" w:fill="FFFFFF"/>
              <w:spacing w:after="75"/>
              <w:rPr>
                <w:rFonts w:asciiTheme="minorBidi" w:hAnsiTheme="minorBidi"/>
                <w:sz w:val="24"/>
                <w:szCs w:val="24"/>
              </w:rPr>
            </w:pPr>
          </w:p>
          <w:p w14:paraId="0E4E62A5" w14:textId="0C39BB2E" w:rsidR="00220459" w:rsidRPr="004E24EB" w:rsidRDefault="00220459" w:rsidP="00220459">
            <w:pPr>
              <w:shd w:val="clear" w:color="auto" w:fill="FFFFFF"/>
              <w:spacing w:after="75"/>
              <w:rPr>
                <w:rFonts w:asciiTheme="minorBidi" w:hAnsiTheme="minorBidi"/>
                <w:b/>
                <w:bCs/>
                <w:sz w:val="24"/>
                <w:szCs w:val="24"/>
              </w:rPr>
            </w:pPr>
            <w:r w:rsidRPr="004E24EB">
              <w:rPr>
                <w:rFonts w:asciiTheme="minorBidi" w:hAnsiTheme="minorBidi"/>
                <w:b/>
                <w:bCs/>
                <w:sz w:val="24"/>
                <w:szCs w:val="24"/>
              </w:rPr>
              <w:t>III. What is the difference between open and closed questions?</w:t>
            </w:r>
          </w:p>
          <w:p w14:paraId="1DCE78A7" w14:textId="77777777" w:rsidR="004E24EB" w:rsidRPr="004E24EB" w:rsidRDefault="004E24EB" w:rsidP="00220459">
            <w:pPr>
              <w:shd w:val="clear" w:color="auto" w:fill="FFFFFF"/>
              <w:spacing w:after="75"/>
              <w:rPr>
                <w:rFonts w:asciiTheme="minorBidi" w:hAnsiTheme="minorBidi"/>
                <w:b/>
                <w:bCs/>
                <w:sz w:val="24"/>
                <w:szCs w:val="24"/>
              </w:rPr>
            </w:pPr>
          </w:p>
          <w:p w14:paraId="702B088A" w14:textId="77777777" w:rsidR="00220459" w:rsidRPr="004E24EB" w:rsidRDefault="00220459" w:rsidP="004E24EB">
            <w:pPr>
              <w:autoSpaceDE w:val="0"/>
              <w:autoSpaceDN w:val="0"/>
              <w:adjustRightInd w:val="0"/>
              <w:spacing w:line="360" w:lineRule="auto"/>
              <w:rPr>
                <w:rFonts w:asciiTheme="minorBidi" w:hAnsiTheme="minorBidi"/>
                <w:b/>
                <w:bCs/>
                <w:color w:val="000000"/>
                <w:sz w:val="24"/>
                <w:szCs w:val="24"/>
              </w:rPr>
            </w:pPr>
            <w:r w:rsidRPr="004E24EB">
              <w:rPr>
                <w:rFonts w:asciiTheme="minorBidi" w:hAnsiTheme="minorBidi"/>
                <w:b/>
                <w:bCs/>
                <w:color w:val="000000"/>
                <w:sz w:val="24"/>
                <w:szCs w:val="24"/>
              </w:rPr>
              <w:t>Open Questions</w:t>
            </w:r>
          </w:p>
          <w:p w14:paraId="3DF3839A" w14:textId="32FB75AC" w:rsidR="00220459" w:rsidRPr="004E24EB" w:rsidRDefault="00220459" w:rsidP="00210EE3">
            <w:pPr>
              <w:autoSpaceDE w:val="0"/>
              <w:autoSpaceDN w:val="0"/>
              <w:adjustRightInd w:val="0"/>
              <w:spacing w:line="360" w:lineRule="auto"/>
              <w:jc w:val="lowKashida"/>
              <w:rPr>
                <w:rFonts w:asciiTheme="minorBidi" w:hAnsiTheme="minorBidi"/>
                <w:color w:val="000000"/>
                <w:sz w:val="24"/>
                <w:szCs w:val="24"/>
              </w:rPr>
            </w:pPr>
            <w:r w:rsidRPr="004E24EB">
              <w:rPr>
                <w:rFonts w:asciiTheme="minorBidi" w:hAnsiTheme="minorBidi"/>
                <w:color w:val="000000"/>
                <w:sz w:val="24"/>
                <w:szCs w:val="24"/>
              </w:rPr>
              <w:t>These are broad, general questions that require</w:t>
            </w:r>
            <w:r w:rsidR="004E24EB" w:rsidRPr="004E24EB">
              <w:rPr>
                <w:rFonts w:asciiTheme="minorBidi" w:hAnsiTheme="minorBidi"/>
                <w:color w:val="000000"/>
                <w:sz w:val="24"/>
                <w:szCs w:val="24"/>
              </w:rPr>
              <w:t xml:space="preserve"> the</w:t>
            </w:r>
            <w:r w:rsidRPr="004E24EB">
              <w:rPr>
                <w:rFonts w:asciiTheme="minorBidi" w:hAnsiTheme="minorBidi"/>
                <w:color w:val="000000"/>
                <w:sz w:val="24"/>
                <w:szCs w:val="24"/>
              </w:rPr>
              <w:t xml:space="preserve"> conversation partner to provide more than just a “yes” or “no” answer. They also permit the other person to decide how much information to give.</w:t>
            </w:r>
          </w:p>
          <w:p w14:paraId="73DE236B" w14:textId="77777777" w:rsidR="004E24EB" w:rsidRPr="004E24EB" w:rsidRDefault="004E24EB" w:rsidP="004E24EB">
            <w:pPr>
              <w:autoSpaceDE w:val="0"/>
              <w:autoSpaceDN w:val="0"/>
              <w:adjustRightInd w:val="0"/>
              <w:spacing w:line="360" w:lineRule="auto"/>
              <w:rPr>
                <w:rFonts w:asciiTheme="minorBidi" w:hAnsiTheme="minorBidi"/>
                <w:color w:val="000000"/>
                <w:sz w:val="24"/>
                <w:szCs w:val="24"/>
              </w:rPr>
            </w:pPr>
          </w:p>
          <w:p w14:paraId="420C9352"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color w:val="000000"/>
                <w:sz w:val="24"/>
                <w:szCs w:val="24"/>
              </w:rPr>
              <w:t>Open questions can do the following:</w:t>
            </w:r>
          </w:p>
          <w:p w14:paraId="777C8B99"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b/>
                <w:bCs/>
                <w:color w:val="EE7D31"/>
                <w:sz w:val="24"/>
                <w:szCs w:val="24"/>
              </w:rPr>
              <w:t xml:space="preserve"> </w:t>
            </w:r>
            <w:r w:rsidRPr="004E24EB">
              <w:rPr>
                <w:rFonts w:asciiTheme="minorBidi" w:hAnsiTheme="minorBidi"/>
                <w:color w:val="000000"/>
                <w:sz w:val="24"/>
                <w:szCs w:val="24"/>
              </w:rPr>
              <w:t>Give us more information</w:t>
            </w:r>
          </w:p>
          <w:p w14:paraId="0004727C"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b/>
                <w:bCs/>
                <w:color w:val="EE7D31"/>
                <w:sz w:val="24"/>
                <w:szCs w:val="24"/>
              </w:rPr>
              <w:t xml:space="preserve"> </w:t>
            </w:r>
            <w:r w:rsidRPr="004E24EB">
              <w:rPr>
                <w:rFonts w:asciiTheme="minorBidi" w:hAnsiTheme="minorBidi"/>
                <w:color w:val="000000"/>
                <w:sz w:val="24"/>
                <w:szCs w:val="24"/>
              </w:rPr>
              <w:t>Encourage your conversation partner to speak openly</w:t>
            </w:r>
          </w:p>
          <w:p w14:paraId="45A8A2F0" w14:textId="77777777" w:rsidR="00220459" w:rsidRPr="004E24EB" w:rsidRDefault="00220459" w:rsidP="004E24EB">
            <w:pPr>
              <w:shd w:val="clear" w:color="auto" w:fill="FFFFFF"/>
              <w:spacing w:after="75" w:line="360" w:lineRule="auto"/>
              <w:rPr>
                <w:rFonts w:asciiTheme="minorBidi" w:hAnsiTheme="minorBidi"/>
                <w:color w:val="000000"/>
                <w:sz w:val="24"/>
                <w:szCs w:val="24"/>
              </w:rPr>
            </w:pPr>
            <w:r w:rsidRPr="004E24EB">
              <w:rPr>
                <w:rFonts w:asciiTheme="minorBidi" w:hAnsiTheme="minorBidi"/>
                <w:b/>
                <w:bCs/>
                <w:color w:val="EE7D31"/>
                <w:sz w:val="24"/>
                <w:szCs w:val="24"/>
              </w:rPr>
              <w:t xml:space="preserve"> </w:t>
            </w:r>
            <w:r w:rsidRPr="004E24EB">
              <w:rPr>
                <w:rFonts w:asciiTheme="minorBidi" w:hAnsiTheme="minorBidi"/>
                <w:color w:val="000000"/>
                <w:sz w:val="24"/>
                <w:szCs w:val="24"/>
              </w:rPr>
              <w:t>Encourage people to share opinions and ideas</w:t>
            </w:r>
          </w:p>
          <w:p w14:paraId="717FAB40" w14:textId="2798BF89" w:rsidR="00220459" w:rsidRPr="004E24EB" w:rsidRDefault="00220459" w:rsidP="004E24EB">
            <w:pPr>
              <w:shd w:val="clear" w:color="auto" w:fill="FFFFFF"/>
              <w:spacing w:after="75" w:line="360" w:lineRule="auto"/>
              <w:rPr>
                <w:rFonts w:asciiTheme="minorBidi" w:hAnsiTheme="minorBidi"/>
                <w:sz w:val="24"/>
                <w:szCs w:val="24"/>
              </w:rPr>
            </w:pPr>
            <w:r w:rsidRPr="004E24EB">
              <w:rPr>
                <w:rFonts w:asciiTheme="minorBidi" w:hAnsiTheme="minorBidi"/>
                <w:b/>
                <w:bCs/>
                <w:color w:val="EE7D31"/>
                <w:sz w:val="24"/>
                <w:szCs w:val="24"/>
              </w:rPr>
              <w:t xml:space="preserve"> </w:t>
            </w:r>
            <w:r w:rsidRPr="004E24EB">
              <w:rPr>
                <w:rFonts w:asciiTheme="minorBidi" w:hAnsiTheme="minorBidi"/>
                <w:sz w:val="24"/>
                <w:szCs w:val="24"/>
              </w:rPr>
              <w:t>Help us determine if people have interpreted what we say accurately</w:t>
            </w:r>
          </w:p>
          <w:p w14:paraId="29F8B88C" w14:textId="45CC9B2A" w:rsidR="004E24EB" w:rsidRPr="004E24EB" w:rsidRDefault="004E24EB" w:rsidP="004E24EB">
            <w:pPr>
              <w:shd w:val="clear" w:color="auto" w:fill="FFFFFF"/>
              <w:spacing w:after="75" w:line="360" w:lineRule="auto"/>
              <w:rPr>
                <w:rFonts w:asciiTheme="minorBidi" w:hAnsiTheme="minorBidi"/>
                <w:sz w:val="24"/>
                <w:szCs w:val="24"/>
              </w:rPr>
            </w:pPr>
          </w:p>
          <w:p w14:paraId="49D9AAB0" w14:textId="77777777" w:rsidR="00220459" w:rsidRPr="004E24EB" w:rsidRDefault="00220459" w:rsidP="004E24EB">
            <w:pPr>
              <w:autoSpaceDE w:val="0"/>
              <w:autoSpaceDN w:val="0"/>
              <w:adjustRightInd w:val="0"/>
              <w:spacing w:line="360" w:lineRule="auto"/>
              <w:rPr>
                <w:rFonts w:asciiTheme="minorBidi" w:hAnsiTheme="minorBidi"/>
                <w:b/>
                <w:bCs/>
                <w:sz w:val="24"/>
                <w:szCs w:val="24"/>
              </w:rPr>
            </w:pPr>
            <w:r w:rsidRPr="004E24EB">
              <w:rPr>
                <w:rFonts w:asciiTheme="minorBidi" w:hAnsiTheme="minorBidi"/>
                <w:b/>
                <w:bCs/>
                <w:sz w:val="24"/>
                <w:szCs w:val="24"/>
              </w:rPr>
              <w:t>Closed Questions</w:t>
            </w:r>
          </w:p>
          <w:p w14:paraId="3E760644" w14:textId="77777777" w:rsidR="00220459" w:rsidRPr="004E24EB" w:rsidRDefault="00220459" w:rsidP="004E24EB">
            <w:pPr>
              <w:autoSpaceDE w:val="0"/>
              <w:autoSpaceDN w:val="0"/>
              <w:adjustRightInd w:val="0"/>
              <w:spacing w:line="360" w:lineRule="auto"/>
              <w:jc w:val="lowKashida"/>
              <w:rPr>
                <w:rFonts w:asciiTheme="minorBidi" w:hAnsiTheme="minorBidi"/>
                <w:sz w:val="24"/>
                <w:szCs w:val="24"/>
              </w:rPr>
            </w:pPr>
            <w:r w:rsidRPr="004E24EB">
              <w:rPr>
                <w:rFonts w:asciiTheme="minorBidi" w:hAnsiTheme="minorBidi"/>
                <w:sz w:val="24"/>
                <w:szCs w:val="24"/>
              </w:rPr>
              <w:t xml:space="preserve">Closed questions can be answered with a single word or two, such as a simple yes or no. </w:t>
            </w:r>
          </w:p>
          <w:p w14:paraId="50DB40DC" w14:textId="77777777" w:rsidR="00220459" w:rsidRPr="004E24EB" w:rsidRDefault="00220459" w:rsidP="004E24EB">
            <w:pPr>
              <w:autoSpaceDE w:val="0"/>
              <w:autoSpaceDN w:val="0"/>
              <w:adjustRightInd w:val="0"/>
              <w:spacing w:line="360" w:lineRule="auto"/>
              <w:jc w:val="lowKashida"/>
              <w:rPr>
                <w:rFonts w:asciiTheme="minorBidi" w:hAnsiTheme="minorBidi"/>
                <w:sz w:val="24"/>
                <w:szCs w:val="24"/>
              </w:rPr>
            </w:pPr>
            <w:r w:rsidRPr="004E24EB">
              <w:rPr>
                <w:rFonts w:asciiTheme="minorBidi" w:hAnsiTheme="minorBidi"/>
                <w:sz w:val="24"/>
                <w:szCs w:val="24"/>
              </w:rPr>
              <w:t xml:space="preserve">They can begin the closing process in a conversation, or provide confirmation of a detail, but they don’t usually lead to a richer conversation or gathering more information. The advantage of closed questions is that they give you control over the questions and the type of answers you receive. </w:t>
            </w:r>
          </w:p>
          <w:p w14:paraId="06540FD1" w14:textId="77777777" w:rsidR="00220459" w:rsidRPr="004E24EB" w:rsidRDefault="00220459" w:rsidP="004E24EB">
            <w:pPr>
              <w:autoSpaceDE w:val="0"/>
              <w:autoSpaceDN w:val="0"/>
              <w:adjustRightInd w:val="0"/>
              <w:spacing w:line="360" w:lineRule="auto"/>
              <w:jc w:val="lowKashida"/>
              <w:rPr>
                <w:rFonts w:asciiTheme="minorBidi" w:hAnsiTheme="minorBidi"/>
                <w:sz w:val="24"/>
                <w:szCs w:val="24"/>
              </w:rPr>
            </w:pPr>
            <w:r w:rsidRPr="004E24EB">
              <w:rPr>
                <w:rFonts w:asciiTheme="minorBidi" w:hAnsiTheme="minorBidi"/>
                <w:sz w:val="24"/>
                <w:szCs w:val="24"/>
              </w:rPr>
              <w:t>Closed questions are easy to interpret and more questions can be answered in less time.</w:t>
            </w:r>
          </w:p>
          <w:p w14:paraId="61EF7ADF" w14:textId="77777777" w:rsidR="00220459" w:rsidRPr="004E24EB" w:rsidRDefault="00220459" w:rsidP="004E24EB">
            <w:pPr>
              <w:autoSpaceDE w:val="0"/>
              <w:autoSpaceDN w:val="0"/>
              <w:adjustRightInd w:val="0"/>
              <w:spacing w:line="360" w:lineRule="auto"/>
              <w:jc w:val="lowKashida"/>
              <w:rPr>
                <w:rFonts w:asciiTheme="minorBidi" w:hAnsiTheme="minorBidi"/>
                <w:sz w:val="24"/>
                <w:szCs w:val="24"/>
              </w:rPr>
            </w:pPr>
            <w:r w:rsidRPr="004E24EB">
              <w:rPr>
                <w:rFonts w:asciiTheme="minorBidi" w:hAnsiTheme="minorBidi"/>
                <w:sz w:val="24"/>
                <w:szCs w:val="24"/>
              </w:rPr>
              <w:t xml:space="preserve">However, closed questions don’t allow for detailed explanations or for the other person to share how they feel about a particular circumstance. If you wish to encourage a richer response or to encourage a frustrated person to talk freely, then you need to avoid asking closed questions. </w:t>
            </w:r>
          </w:p>
          <w:p w14:paraId="3B49B4D3" w14:textId="77777777" w:rsidR="00220459" w:rsidRPr="004E24EB" w:rsidRDefault="00220459" w:rsidP="00220459">
            <w:pPr>
              <w:autoSpaceDE w:val="0"/>
              <w:autoSpaceDN w:val="0"/>
              <w:adjustRightInd w:val="0"/>
              <w:rPr>
                <w:rFonts w:asciiTheme="minorBidi" w:hAnsiTheme="minorBidi"/>
                <w:sz w:val="24"/>
                <w:szCs w:val="24"/>
              </w:rPr>
            </w:pPr>
          </w:p>
          <w:p w14:paraId="15AAC724" w14:textId="77777777" w:rsidR="00220459" w:rsidRPr="004E24EB" w:rsidRDefault="00220459" w:rsidP="00220459">
            <w:pPr>
              <w:autoSpaceDE w:val="0"/>
              <w:autoSpaceDN w:val="0"/>
              <w:adjustRightInd w:val="0"/>
              <w:rPr>
                <w:rFonts w:asciiTheme="minorBidi" w:hAnsiTheme="minorBidi"/>
                <w:b/>
                <w:bCs/>
                <w:sz w:val="24"/>
                <w:szCs w:val="24"/>
              </w:rPr>
            </w:pPr>
            <w:r w:rsidRPr="004E24EB">
              <w:rPr>
                <w:rFonts w:asciiTheme="minorBidi" w:hAnsiTheme="minorBidi"/>
                <w:b/>
                <w:bCs/>
                <w:sz w:val="24"/>
                <w:szCs w:val="24"/>
              </w:rPr>
              <w:t>IV. How do open questions help in the conversation?</w:t>
            </w:r>
          </w:p>
          <w:p w14:paraId="53A6644D" w14:textId="77777777" w:rsidR="00220459" w:rsidRPr="004E24EB" w:rsidRDefault="00220459" w:rsidP="00220459">
            <w:pPr>
              <w:autoSpaceDE w:val="0"/>
              <w:autoSpaceDN w:val="0"/>
              <w:adjustRightInd w:val="0"/>
              <w:rPr>
                <w:rFonts w:asciiTheme="minorBidi" w:hAnsiTheme="minorBidi"/>
                <w:sz w:val="24"/>
                <w:szCs w:val="24"/>
              </w:rPr>
            </w:pPr>
          </w:p>
          <w:p w14:paraId="36AAB046" w14:textId="7B4BC8FC" w:rsidR="00220459" w:rsidRPr="004E24EB" w:rsidRDefault="00220459" w:rsidP="00210EE3">
            <w:pPr>
              <w:autoSpaceDE w:val="0"/>
              <w:autoSpaceDN w:val="0"/>
              <w:adjustRightInd w:val="0"/>
              <w:spacing w:line="360" w:lineRule="auto"/>
              <w:jc w:val="lowKashida"/>
              <w:rPr>
                <w:rFonts w:asciiTheme="minorBidi" w:hAnsiTheme="minorBidi"/>
                <w:color w:val="000000"/>
                <w:sz w:val="24"/>
                <w:szCs w:val="24"/>
              </w:rPr>
            </w:pPr>
            <w:r w:rsidRPr="004E24EB">
              <w:rPr>
                <w:rFonts w:asciiTheme="minorBidi" w:hAnsiTheme="minorBidi"/>
                <w:color w:val="545454"/>
                <w:sz w:val="24"/>
                <w:szCs w:val="24"/>
                <w:shd w:val="clear" w:color="auto" w:fill="FFFFFF"/>
              </w:rPr>
              <w:t>An </w:t>
            </w:r>
            <w:r w:rsidRPr="004E24EB">
              <w:rPr>
                <w:rStyle w:val="Emphasis"/>
                <w:rFonts w:asciiTheme="minorBidi" w:hAnsiTheme="minorBidi"/>
                <w:i w:val="0"/>
                <w:iCs w:val="0"/>
                <w:color w:val="6A6A6A"/>
                <w:sz w:val="24"/>
                <w:szCs w:val="24"/>
                <w:shd w:val="clear" w:color="auto" w:fill="FFFFFF"/>
              </w:rPr>
              <w:t>open question</w:t>
            </w:r>
            <w:r w:rsidRPr="004E24EB">
              <w:rPr>
                <w:rFonts w:asciiTheme="minorBidi" w:hAnsiTheme="minorBidi"/>
                <w:color w:val="545454"/>
                <w:sz w:val="24"/>
                <w:szCs w:val="24"/>
                <w:shd w:val="clear" w:color="auto" w:fill="FFFFFF"/>
              </w:rPr>
              <w:t> is one that doesn't invite one-word responses but rather encourages the person </w:t>
            </w:r>
            <w:r w:rsidRPr="004E24EB">
              <w:rPr>
                <w:rStyle w:val="Emphasis"/>
                <w:rFonts w:asciiTheme="minorBidi" w:hAnsiTheme="minorBidi"/>
                <w:b/>
                <w:bCs/>
                <w:i w:val="0"/>
                <w:iCs w:val="0"/>
                <w:color w:val="6A6A6A"/>
                <w:sz w:val="24"/>
                <w:szCs w:val="24"/>
                <w:shd w:val="clear" w:color="auto" w:fill="FFFFFF"/>
              </w:rPr>
              <w:t>to</w:t>
            </w:r>
            <w:r w:rsidRPr="004E24EB">
              <w:rPr>
                <w:rFonts w:asciiTheme="minorBidi" w:hAnsiTheme="minorBidi"/>
                <w:color w:val="545454"/>
                <w:sz w:val="24"/>
                <w:szCs w:val="24"/>
                <w:shd w:val="clear" w:color="auto" w:fill="FFFFFF"/>
              </w:rPr>
              <w:t> take control of the direction of </w:t>
            </w:r>
            <w:r w:rsidRPr="004E24EB">
              <w:rPr>
                <w:rStyle w:val="Emphasis"/>
                <w:rFonts w:asciiTheme="minorBidi" w:hAnsiTheme="minorBidi"/>
                <w:i w:val="0"/>
                <w:iCs w:val="0"/>
                <w:color w:val="6A6A6A"/>
                <w:sz w:val="24"/>
                <w:szCs w:val="24"/>
                <w:shd w:val="clear" w:color="auto" w:fill="FFFFFF"/>
              </w:rPr>
              <w:t>conversation</w:t>
            </w:r>
            <w:r w:rsidRPr="004E24EB">
              <w:rPr>
                <w:rFonts w:asciiTheme="minorBidi" w:hAnsiTheme="minorBidi"/>
                <w:color w:val="545454"/>
                <w:sz w:val="24"/>
                <w:szCs w:val="24"/>
                <w:shd w:val="clear" w:color="auto" w:fill="FFFFFF"/>
              </w:rPr>
              <w:t>, which </w:t>
            </w:r>
            <w:r w:rsidRPr="004E24EB">
              <w:rPr>
                <w:rStyle w:val="Emphasis"/>
                <w:rFonts w:asciiTheme="minorBidi" w:hAnsiTheme="minorBidi"/>
                <w:b/>
                <w:bCs/>
                <w:i w:val="0"/>
                <w:iCs w:val="0"/>
                <w:color w:val="6A6A6A"/>
                <w:sz w:val="24"/>
                <w:szCs w:val="24"/>
                <w:shd w:val="clear" w:color="auto" w:fill="FFFFFF"/>
              </w:rPr>
              <w:t xml:space="preserve">can </w:t>
            </w:r>
            <w:r w:rsidRPr="004E24EB">
              <w:rPr>
                <w:rStyle w:val="Emphasis"/>
                <w:rFonts w:asciiTheme="minorBidi" w:hAnsiTheme="minorBidi"/>
                <w:i w:val="0"/>
                <w:iCs w:val="0"/>
                <w:color w:val="6A6A6A"/>
                <w:sz w:val="24"/>
                <w:szCs w:val="24"/>
                <w:shd w:val="clear" w:color="auto" w:fill="FFFFFF"/>
              </w:rPr>
              <w:t>help</w:t>
            </w:r>
            <w:r w:rsidRPr="004E24EB">
              <w:rPr>
                <w:rFonts w:asciiTheme="minorBidi" w:hAnsiTheme="minorBidi"/>
                <w:color w:val="545454"/>
                <w:sz w:val="24"/>
                <w:szCs w:val="24"/>
                <w:shd w:val="clear" w:color="auto" w:fill="FFFFFF"/>
              </w:rPr>
              <w:t> that</w:t>
            </w:r>
            <w:r w:rsidR="004E24EB" w:rsidRPr="004E24EB">
              <w:rPr>
                <w:rFonts w:asciiTheme="minorBidi" w:hAnsiTheme="minorBidi"/>
                <w:color w:val="545454"/>
                <w:sz w:val="24"/>
                <w:szCs w:val="24"/>
                <w:shd w:val="clear" w:color="auto" w:fill="FFFFFF"/>
              </w:rPr>
              <w:t xml:space="preserve"> </w:t>
            </w:r>
            <w:r w:rsidRPr="004E24EB">
              <w:rPr>
                <w:rFonts w:asciiTheme="minorBidi" w:hAnsiTheme="minorBidi"/>
                <w:color w:val="545454"/>
                <w:sz w:val="24"/>
                <w:szCs w:val="24"/>
                <w:shd w:val="clear" w:color="auto" w:fill="FFFFFF"/>
              </w:rPr>
              <w:t>he/she safer and able</w:t>
            </w:r>
            <w:r w:rsidRPr="00210EE3">
              <w:rPr>
                <w:rFonts w:asciiTheme="minorBidi" w:hAnsiTheme="minorBidi"/>
                <w:color w:val="545454"/>
                <w:sz w:val="24"/>
                <w:szCs w:val="24"/>
                <w:shd w:val="clear" w:color="auto" w:fill="FFFFFF"/>
              </w:rPr>
              <w:t> </w:t>
            </w:r>
            <w:r w:rsidRPr="00210EE3">
              <w:rPr>
                <w:rStyle w:val="Emphasis"/>
                <w:rFonts w:asciiTheme="minorBidi" w:hAnsiTheme="minorBidi"/>
                <w:i w:val="0"/>
                <w:iCs w:val="0"/>
                <w:color w:val="6A6A6A"/>
                <w:sz w:val="24"/>
                <w:szCs w:val="24"/>
                <w:shd w:val="clear" w:color="auto" w:fill="FFFFFF"/>
              </w:rPr>
              <w:t>to</w:t>
            </w:r>
            <w:r w:rsidRPr="004E24EB">
              <w:rPr>
                <w:rFonts w:asciiTheme="minorBidi" w:hAnsiTheme="minorBidi"/>
                <w:color w:val="545454"/>
                <w:sz w:val="24"/>
                <w:szCs w:val="24"/>
                <w:shd w:val="clear" w:color="auto" w:fill="FFFFFF"/>
              </w:rPr>
              <w:t> express him/herself. These elaboration </w:t>
            </w:r>
            <w:r w:rsidRPr="004E24EB">
              <w:rPr>
                <w:rStyle w:val="Emphasis"/>
                <w:rFonts w:asciiTheme="minorBidi" w:hAnsiTheme="minorBidi"/>
                <w:i w:val="0"/>
                <w:iCs w:val="0"/>
                <w:color w:val="6A6A6A"/>
                <w:sz w:val="24"/>
                <w:szCs w:val="24"/>
                <w:shd w:val="clear" w:color="auto" w:fill="FFFFFF"/>
              </w:rPr>
              <w:t>questions</w:t>
            </w:r>
            <w:r w:rsidRPr="004E24EB">
              <w:rPr>
                <w:rFonts w:asciiTheme="minorBidi" w:hAnsiTheme="minorBidi"/>
                <w:color w:val="545454"/>
                <w:sz w:val="24"/>
                <w:szCs w:val="24"/>
                <w:shd w:val="clear" w:color="auto" w:fill="FFFFFF"/>
              </w:rPr>
              <w:t> invite a more </w:t>
            </w:r>
            <w:r w:rsidRPr="004E24EB">
              <w:rPr>
                <w:rStyle w:val="Emphasis"/>
                <w:rFonts w:asciiTheme="minorBidi" w:hAnsiTheme="minorBidi"/>
                <w:i w:val="0"/>
                <w:iCs w:val="0"/>
                <w:color w:val="6A6A6A"/>
                <w:sz w:val="24"/>
                <w:szCs w:val="24"/>
                <w:shd w:val="clear" w:color="auto" w:fill="FFFFFF"/>
              </w:rPr>
              <w:t>open conversation</w:t>
            </w:r>
            <w:r w:rsidR="00210EE3">
              <w:rPr>
                <w:rStyle w:val="Emphasis"/>
                <w:rFonts w:asciiTheme="minorBidi" w:hAnsiTheme="minorBidi"/>
                <w:i w:val="0"/>
                <w:iCs w:val="0"/>
                <w:color w:val="6A6A6A"/>
                <w:sz w:val="24"/>
                <w:szCs w:val="24"/>
                <w:shd w:val="clear" w:color="auto" w:fill="FFFFFF"/>
              </w:rPr>
              <w:t xml:space="preserve"> </w:t>
            </w:r>
            <w:r w:rsidRPr="004E24EB">
              <w:rPr>
                <w:rFonts w:asciiTheme="minorBidi" w:hAnsiTheme="minorBidi"/>
                <w:color w:val="545454"/>
                <w:sz w:val="24"/>
                <w:szCs w:val="24"/>
                <w:shd w:val="clear" w:color="auto" w:fill="FFFFFF"/>
              </w:rPr>
              <w:t> compared </w:t>
            </w:r>
            <w:r w:rsidRPr="00210EE3">
              <w:rPr>
                <w:rStyle w:val="Emphasis"/>
                <w:rFonts w:asciiTheme="minorBidi" w:hAnsiTheme="minorBidi"/>
                <w:i w:val="0"/>
                <w:iCs w:val="0"/>
                <w:color w:val="6A6A6A"/>
                <w:sz w:val="24"/>
                <w:szCs w:val="24"/>
                <w:shd w:val="clear" w:color="auto" w:fill="FFFFFF"/>
              </w:rPr>
              <w:t>to</w:t>
            </w:r>
            <w:r w:rsidRPr="004E24EB">
              <w:rPr>
                <w:rStyle w:val="Emphasis"/>
                <w:rFonts w:asciiTheme="minorBidi" w:hAnsiTheme="minorBidi"/>
                <w:b/>
                <w:bCs/>
                <w:i w:val="0"/>
                <w:iCs w:val="0"/>
                <w:color w:val="6A6A6A"/>
                <w:sz w:val="24"/>
                <w:szCs w:val="24"/>
                <w:shd w:val="clear" w:color="auto" w:fill="FFFFFF"/>
              </w:rPr>
              <w:t xml:space="preserve"> </w:t>
            </w:r>
            <w:r w:rsidRPr="004E24EB">
              <w:rPr>
                <w:rFonts w:asciiTheme="minorBidi" w:hAnsiTheme="minorBidi"/>
                <w:color w:val="545454"/>
                <w:sz w:val="24"/>
                <w:szCs w:val="24"/>
                <w:shd w:val="clear" w:color="auto" w:fill="FFFFFF"/>
              </w:rPr>
              <w:t>asking only yes/no response </w:t>
            </w:r>
            <w:r w:rsidRPr="004E24EB">
              <w:rPr>
                <w:rStyle w:val="Emphasis"/>
                <w:rFonts w:asciiTheme="minorBidi" w:hAnsiTheme="minorBidi"/>
                <w:i w:val="0"/>
                <w:iCs w:val="0"/>
                <w:color w:val="6A6A6A"/>
                <w:sz w:val="24"/>
                <w:szCs w:val="24"/>
                <w:shd w:val="clear" w:color="auto" w:fill="FFFFFF"/>
              </w:rPr>
              <w:t>questions</w:t>
            </w:r>
            <w:r w:rsidRPr="004E24EB">
              <w:rPr>
                <w:rFonts w:asciiTheme="minorBidi" w:hAnsiTheme="minorBidi"/>
                <w:color w:val="545454"/>
                <w:sz w:val="24"/>
                <w:szCs w:val="24"/>
                <w:shd w:val="clear" w:color="auto" w:fill="FFFFFF"/>
              </w:rPr>
              <w:t xml:space="preserve">. They </w:t>
            </w:r>
            <w:r w:rsidRPr="004E24EB">
              <w:rPr>
                <w:rFonts w:asciiTheme="minorBidi" w:hAnsiTheme="minorBidi"/>
                <w:color w:val="000000"/>
                <w:sz w:val="24"/>
                <w:szCs w:val="24"/>
              </w:rPr>
              <w:t>Encourage your conversation partner to speak openly and people to share opinions and ideas.</w:t>
            </w:r>
          </w:p>
          <w:p w14:paraId="4D393F67"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p>
          <w:p w14:paraId="0C050489" w14:textId="58DDEA85" w:rsidR="00220459" w:rsidRPr="004E24EB" w:rsidRDefault="00220459" w:rsidP="004E24EB">
            <w:pPr>
              <w:autoSpaceDE w:val="0"/>
              <w:autoSpaceDN w:val="0"/>
              <w:adjustRightInd w:val="0"/>
              <w:rPr>
                <w:rFonts w:asciiTheme="minorBidi" w:hAnsiTheme="minorBidi"/>
                <w:b/>
                <w:bCs/>
                <w:sz w:val="24"/>
                <w:szCs w:val="24"/>
              </w:rPr>
            </w:pPr>
            <w:r w:rsidRPr="004E24EB">
              <w:rPr>
                <w:rFonts w:asciiTheme="minorBidi" w:hAnsiTheme="minorBidi"/>
                <w:b/>
                <w:bCs/>
                <w:sz w:val="24"/>
                <w:szCs w:val="24"/>
              </w:rPr>
              <w:t>V. What is the difference between verbal and non-verbal probes? Give example for</w:t>
            </w:r>
            <w:r w:rsidR="004E24EB" w:rsidRPr="004E24EB">
              <w:rPr>
                <w:rFonts w:asciiTheme="minorBidi" w:hAnsiTheme="minorBidi"/>
                <w:b/>
                <w:bCs/>
                <w:sz w:val="24"/>
                <w:szCs w:val="24"/>
              </w:rPr>
              <w:t xml:space="preserve"> </w:t>
            </w:r>
            <w:r w:rsidRPr="004E24EB">
              <w:rPr>
                <w:rFonts w:asciiTheme="minorBidi" w:hAnsiTheme="minorBidi"/>
                <w:b/>
                <w:bCs/>
                <w:sz w:val="24"/>
                <w:szCs w:val="24"/>
              </w:rPr>
              <w:t>each.</w:t>
            </w:r>
          </w:p>
          <w:p w14:paraId="547AE0C8" w14:textId="77777777" w:rsidR="004E24EB" w:rsidRPr="004E24EB" w:rsidRDefault="004E24EB" w:rsidP="004E24EB">
            <w:pPr>
              <w:autoSpaceDE w:val="0"/>
              <w:autoSpaceDN w:val="0"/>
              <w:adjustRightInd w:val="0"/>
              <w:rPr>
                <w:rFonts w:asciiTheme="minorBidi" w:hAnsiTheme="minorBidi"/>
                <w:b/>
                <w:bCs/>
                <w:color w:val="000000"/>
                <w:sz w:val="24"/>
                <w:szCs w:val="24"/>
              </w:rPr>
            </w:pPr>
          </w:p>
          <w:p w14:paraId="378BA2A8"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color w:val="000000"/>
                <w:sz w:val="24"/>
                <w:szCs w:val="24"/>
              </w:rPr>
              <w:t>Verbal probes are often a single word or short phrase. Some examples are:</w:t>
            </w:r>
          </w:p>
          <w:p w14:paraId="02EBEB4A" w14:textId="77777777" w:rsidR="00220459" w:rsidRPr="004E24EB" w:rsidRDefault="00220459" w:rsidP="004E24EB">
            <w:pPr>
              <w:autoSpaceDE w:val="0"/>
              <w:autoSpaceDN w:val="0"/>
              <w:adjustRightInd w:val="0"/>
              <w:spacing w:line="360" w:lineRule="auto"/>
              <w:rPr>
                <w:rFonts w:asciiTheme="minorBidi" w:hAnsiTheme="minorBidi"/>
                <w:sz w:val="24"/>
                <w:szCs w:val="24"/>
              </w:rPr>
            </w:pPr>
            <w:r w:rsidRPr="004E24EB">
              <w:rPr>
                <w:rFonts w:asciiTheme="minorBidi" w:hAnsiTheme="minorBidi"/>
                <w:b/>
                <w:bCs/>
                <w:color w:val="EE7D31"/>
                <w:sz w:val="24"/>
                <w:szCs w:val="24"/>
              </w:rPr>
              <w:t xml:space="preserve"> </w:t>
            </w:r>
            <w:r w:rsidRPr="004E24EB">
              <w:rPr>
                <w:rFonts w:asciiTheme="minorBidi" w:hAnsiTheme="minorBidi"/>
                <w:sz w:val="24"/>
                <w:szCs w:val="24"/>
              </w:rPr>
              <w:t>Why?</w:t>
            </w:r>
          </w:p>
          <w:p w14:paraId="2FAE2AB5" w14:textId="77777777" w:rsidR="00220459" w:rsidRPr="004E24EB" w:rsidRDefault="00220459" w:rsidP="004E24EB">
            <w:pPr>
              <w:autoSpaceDE w:val="0"/>
              <w:autoSpaceDN w:val="0"/>
              <w:adjustRightInd w:val="0"/>
              <w:spacing w:line="360" w:lineRule="auto"/>
              <w:rPr>
                <w:rFonts w:asciiTheme="minorBidi" w:hAnsiTheme="minorBidi"/>
                <w:sz w:val="24"/>
                <w:szCs w:val="24"/>
              </w:rPr>
            </w:pPr>
            <w:r w:rsidRPr="004E24EB">
              <w:rPr>
                <w:rFonts w:asciiTheme="minorBidi" w:hAnsiTheme="minorBidi"/>
                <w:color w:val="C0504D" w:themeColor="accent2"/>
                <w:sz w:val="24"/>
                <w:szCs w:val="24"/>
              </w:rPr>
              <w:t></w:t>
            </w:r>
            <w:r w:rsidRPr="004E24EB">
              <w:rPr>
                <w:rFonts w:asciiTheme="minorBidi" w:hAnsiTheme="minorBidi"/>
                <w:sz w:val="24"/>
                <w:szCs w:val="24"/>
              </w:rPr>
              <w:t xml:space="preserve"> Really.</w:t>
            </w:r>
          </w:p>
          <w:p w14:paraId="47A93DC5"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b/>
                <w:bCs/>
                <w:color w:val="EE7D31"/>
                <w:sz w:val="24"/>
                <w:szCs w:val="24"/>
              </w:rPr>
              <w:t xml:space="preserve"> </w:t>
            </w:r>
            <w:r w:rsidRPr="004E24EB">
              <w:rPr>
                <w:rFonts w:asciiTheme="minorBidi" w:hAnsiTheme="minorBidi"/>
                <w:color w:val="000000"/>
                <w:sz w:val="24"/>
                <w:szCs w:val="24"/>
              </w:rPr>
              <w:t>“That’s interesting. “Tell me more.”</w:t>
            </w:r>
          </w:p>
          <w:p w14:paraId="42B37B25"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b/>
                <w:bCs/>
                <w:color w:val="EE7D31"/>
                <w:sz w:val="24"/>
                <w:szCs w:val="24"/>
              </w:rPr>
              <w:t xml:space="preserve"> </w:t>
            </w:r>
            <w:r w:rsidRPr="004E24EB">
              <w:rPr>
                <w:rFonts w:asciiTheme="minorBidi" w:hAnsiTheme="minorBidi"/>
                <w:b/>
                <w:bCs/>
                <w:sz w:val="24"/>
                <w:szCs w:val="24"/>
              </w:rPr>
              <w:t>“</w:t>
            </w:r>
            <w:r w:rsidRPr="004E24EB">
              <w:rPr>
                <w:rFonts w:asciiTheme="minorBidi" w:hAnsiTheme="minorBidi"/>
                <w:color w:val="000000"/>
                <w:sz w:val="24"/>
                <w:szCs w:val="24"/>
              </w:rPr>
              <w:t>Tell me more about that”</w:t>
            </w:r>
          </w:p>
          <w:p w14:paraId="7A880657"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b/>
                <w:bCs/>
                <w:color w:val="EE7D31"/>
                <w:sz w:val="24"/>
                <w:szCs w:val="24"/>
              </w:rPr>
              <w:t xml:space="preserve"> </w:t>
            </w:r>
            <w:r w:rsidRPr="004E24EB">
              <w:rPr>
                <w:rFonts w:asciiTheme="minorBidi" w:hAnsiTheme="minorBidi"/>
                <w:color w:val="000000"/>
                <w:sz w:val="24"/>
                <w:szCs w:val="24"/>
              </w:rPr>
              <w:t>“Can you give me a specific example of what you mean?”</w:t>
            </w:r>
          </w:p>
          <w:p w14:paraId="4F6837E2"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color w:val="000000"/>
                <w:sz w:val="24"/>
                <w:szCs w:val="24"/>
              </w:rPr>
              <w:t>Non-verbal probes rely on your body language and gestures to get the same results as a verbal probe.</w:t>
            </w:r>
          </w:p>
          <w:p w14:paraId="6C34B1BD"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color w:val="000000"/>
                <w:sz w:val="24"/>
                <w:szCs w:val="24"/>
              </w:rPr>
              <w:t>Some examples are:</w:t>
            </w:r>
          </w:p>
          <w:p w14:paraId="3C939B4B"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b/>
                <w:bCs/>
                <w:color w:val="EE7D31"/>
                <w:sz w:val="24"/>
                <w:szCs w:val="24"/>
              </w:rPr>
              <w:t xml:space="preserve"> </w:t>
            </w:r>
            <w:r w:rsidRPr="004E24EB">
              <w:rPr>
                <w:rFonts w:asciiTheme="minorBidi" w:hAnsiTheme="minorBidi"/>
                <w:color w:val="000000"/>
                <w:sz w:val="24"/>
                <w:szCs w:val="24"/>
              </w:rPr>
              <w:t>Raising the eyebrows as if you are surprised</w:t>
            </w:r>
          </w:p>
          <w:p w14:paraId="05B95B00"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b/>
                <w:bCs/>
                <w:color w:val="EE7D31"/>
                <w:sz w:val="24"/>
                <w:szCs w:val="24"/>
              </w:rPr>
              <w:t xml:space="preserve"> </w:t>
            </w:r>
            <w:r w:rsidRPr="004E24EB">
              <w:rPr>
                <w:rFonts w:asciiTheme="minorBidi" w:hAnsiTheme="minorBidi"/>
                <w:color w:val="000000"/>
                <w:sz w:val="24"/>
                <w:szCs w:val="24"/>
              </w:rPr>
              <w:t>Nodding</w:t>
            </w:r>
          </w:p>
          <w:p w14:paraId="32E4BECE"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b/>
                <w:bCs/>
                <w:color w:val="EE7D31"/>
                <w:sz w:val="24"/>
                <w:szCs w:val="24"/>
              </w:rPr>
              <w:t xml:space="preserve"> </w:t>
            </w:r>
            <w:r w:rsidRPr="004E24EB">
              <w:rPr>
                <w:rFonts w:asciiTheme="minorBidi" w:hAnsiTheme="minorBidi"/>
                <w:color w:val="000000"/>
                <w:sz w:val="24"/>
                <w:szCs w:val="24"/>
              </w:rPr>
              <w:t>Frowning</w:t>
            </w:r>
          </w:p>
          <w:p w14:paraId="0C78BA55" w14:textId="77777777" w:rsidR="00220459" w:rsidRPr="004E24EB" w:rsidRDefault="00220459" w:rsidP="004E24EB">
            <w:pPr>
              <w:autoSpaceDE w:val="0"/>
              <w:autoSpaceDN w:val="0"/>
              <w:adjustRightInd w:val="0"/>
              <w:spacing w:line="360" w:lineRule="auto"/>
              <w:rPr>
                <w:rFonts w:asciiTheme="minorBidi" w:hAnsiTheme="minorBidi"/>
                <w:color w:val="000000"/>
                <w:sz w:val="24"/>
                <w:szCs w:val="24"/>
              </w:rPr>
            </w:pPr>
            <w:r w:rsidRPr="004E24EB">
              <w:rPr>
                <w:rFonts w:asciiTheme="minorBidi" w:hAnsiTheme="minorBidi"/>
                <w:b/>
                <w:bCs/>
                <w:color w:val="EE7D31"/>
                <w:sz w:val="24"/>
                <w:szCs w:val="24"/>
              </w:rPr>
              <w:t xml:space="preserve"> </w:t>
            </w:r>
            <w:r w:rsidRPr="004E24EB">
              <w:rPr>
                <w:rFonts w:asciiTheme="minorBidi" w:hAnsiTheme="minorBidi"/>
                <w:color w:val="000000"/>
                <w:sz w:val="24"/>
                <w:szCs w:val="24"/>
              </w:rPr>
              <w:t>Pursing the lips</w:t>
            </w:r>
          </w:p>
          <w:p w14:paraId="0E910C06" w14:textId="77777777" w:rsidR="00220459" w:rsidRPr="004E24EB" w:rsidRDefault="00220459" w:rsidP="00220459">
            <w:pPr>
              <w:autoSpaceDE w:val="0"/>
              <w:autoSpaceDN w:val="0"/>
              <w:adjustRightInd w:val="0"/>
              <w:rPr>
                <w:rFonts w:asciiTheme="minorBidi" w:hAnsiTheme="minorBidi"/>
                <w:color w:val="000000"/>
                <w:sz w:val="24"/>
                <w:szCs w:val="24"/>
              </w:rPr>
            </w:pPr>
          </w:p>
          <w:p w14:paraId="6D86FE0C" w14:textId="77777777" w:rsidR="00220459" w:rsidRPr="004E24EB" w:rsidRDefault="00220459" w:rsidP="00210EE3">
            <w:pPr>
              <w:autoSpaceDE w:val="0"/>
              <w:autoSpaceDN w:val="0"/>
              <w:adjustRightInd w:val="0"/>
              <w:spacing w:line="360" w:lineRule="auto"/>
              <w:rPr>
                <w:rFonts w:asciiTheme="minorBidi" w:hAnsiTheme="minorBidi"/>
                <w:sz w:val="24"/>
                <w:szCs w:val="24"/>
              </w:rPr>
            </w:pPr>
            <w:r w:rsidRPr="004E24EB">
              <w:rPr>
                <w:rFonts w:asciiTheme="minorBidi" w:hAnsiTheme="minorBidi"/>
                <w:b/>
                <w:bCs/>
                <w:sz w:val="24"/>
                <w:szCs w:val="24"/>
              </w:rPr>
              <w:t>Q: 2: Discuss some probing techniques</w:t>
            </w:r>
            <w:r w:rsidRPr="004E24EB">
              <w:rPr>
                <w:rFonts w:asciiTheme="minorBidi" w:hAnsiTheme="minorBidi"/>
                <w:sz w:val="24"/>
                <w:szCs w:val="24"/>
              </w:rPr>
              <w:t>.</w:t>
            </w:r>
          </w:p>
          <w:p w14:paraId="6ECCF137" w14:textId="5EAC8919" w:rsidR="00220459" w:rsidRPr="004E24EB" w:rsidRDefault="00220459" w:rsidP="00210EE3">
            <w:pPr>
              <w:autoSpaceDE w:val="0"/>
              <w:autoSpaceDN w:val="0"/>
              <w:adjustRightInd w:val="0"/>
              <w:spacing w:line="360" w:lineRule="auto"/>
              <w:rPr>
                <w:rFonts w:asciiTheme="minorBidi" w:hAnsiTheme="minorBidi"/>
                <w:sz w:val="24"/>
                <w:szCs w:val="24"/>
              </w:rPr>
            </w:pPr>
            <w:r w:rsidRPr="004E24EB">
              <w:rPr>
                <w:rFonts w:asciiTheme="minorBidi" w:hAnsiTheme="minorBidi"/>
                <w:sz w:val="24"/>
                <w:szCs w:val="24"/>
              </w:rPr>
              <w:t xml:space="preserve">There are many ways that one can use probing in your conversations. </w:t>
            </w:r>
          </w:p>
          <w:p w14:paraId="474EC9AF" w14:textId="01C5CFCC" w:rsidR="00220459" w:rsidRPr="004E24EB" w:rsidRDefault="00220459" w:rsidP="004E24EB">
            <w:pPr>
              <w:autoSpaceDE w:val="0"/>
              <w:autoSpaceDN w:val="0"/>
              <w:adjustRightInd w:val="0"/>
              <w:spacing w:line="360" w:lineRule="auto"/>
              <w:rPr>
                <w:rFonts w:asciiTheme="minorBidi" w:hAnsiTheme="minorBidi"/>
                <w:b/>
                <w:bCs/>
                <w:sz w:val="24"/>
                <w:szCs w:val="24"/>
              </w:rPr>
            </w:pPr>
            <w:r w:rsidRPr="004E24EB">
              <w:rPr>
                <w:rFonts w:asciiTheme="minorBidi" w:hAnsiTheme="minorBidi"/>
                <w:b/>
                <w:bCs/>
                <w:sz w:val="24"/>
                <w:szCs w:val="24"/>
              </w:rPr>
              <w:t>By Asking an open question.</w:t>
            </w:r>
          </w:p>
          <w:p w14:paraId="349C1E69" w14:textId="1CC17657" w:rsidR="00220459" w:rsidRPr="004E24EB" w:rsidRDefault="00220459" w:rsidP="00210EE3">
            <w:pPr>
              <w:autoSpaceDE w:val="0"/>
              <w:autoSpaceDN w:val="0"/>
              <w:adjustRightInd w:val="0"/>
              <w:spacing w:line="360" w:lineRule="auto"/>
              <w:jc w:val="lowKashida"/>
              <w:rPr>
                <w:rFonts w:asciiTheme="minorBidi" w:hAnsiTheme="minorBidi"/>
                <w:sz w:val="24"/>
                <w:szCs w:val="24"/>
              </w:rPr>
            </w:pPr>
            <w:r w:rsidRPr="004E24EB">
              <w:rPr>
                <w:rFonts w:asciiTheme="minorBidi" w:hAnsiTheme="minorBidi"/>
                <w:sz w:val="24"/>
                <w:szCs w:val="24"/>
              </w:rPr>
              <w:t>However, if you ask too many of these questions, your conversation partner will feel like they are under interrogation, so use them carefully.</w:t>
            </w:r>
          </w:p>
          <w:p w14:paraId="44E5A80C" w14:textId="77777777" w:rsidR="00220459" w:rsidRPr="004E24EB" w:rsidRDefault="00220459" w:rsidP="00210EE3">
            <w:pPr>
              <w:autoSpaceDE w:val="0"/>
              <w:autoSpaceDN w:val="0"/>
              <w:adjustRightInd w:val="0"/>
              <w:jc w:val="lowKashida"/>
              <w:rPr>
                <w:rFonts w:asciiTheme="minorBidi" w:hAnsiTheme="minorBidi"/>
                <w:sz w:val="24"/>
                <w:szCs w:val="24"/>
              </w:rPr>
            </w:pPr>
          </w:p>
          <w:p w14:paraId="644761D5" w14:textId="169BAC3F" w:rsidR="00220459" w:rsidRPr="004E24EB" w:rsidRDefault="00220459" w:rsidP="004E24EB">
            <w:pPr>
              <w:autoSpaceDE w:val="0"/>
              <w:autoSpaceDN w:val="0"/>
              <w:adjustRightInd w:val="0"/>
              <w:spacing w:line="360" w:lineRule="auto"/>
              <w:rPr>
                <w:rFonts w:asciiTheme="minorBidi" w:hAnsiTheme="minorBidi"/>
                <w:b/>
                <w:bCs/>
                <w:sz w:val="24"/>
                <w:szCs w:val="24"/>
              </w:rPr>
            </w:pPr>
            <w:r w:rsidRPr="004E24EB">
              <w:rPr>
                <w:rFonts w:asciiTheme="minorBidi" w:hAnsiTheme="minorBidi"/>
                <w:b/>
                <w:bCs/>
                <w:sz w:val="24"/>
                <w:szCs w:val="24"/>
              </w:rPr>
              <w:t>By Paraphrasing.</w:t>
            </w:r>
          </w:p>
          <w:p w14:paraId="2181115B" w14:textId="3C661A29" w:rsidR="00220459" w:rsidRPr="004E24EB" w:rsidRDefault="00210EE3" w:rsidP="004E24EB">
            <w:pPr>
              <w:autoSpaceDE w:val="0"/>
              <w:autoSpaceDN w:val="0"/>
              <w:adjustRightInd w:val="0"/>
              <w:spacing w:line="360" w:lineRule="auto"/>
              <w:rPr>
                <w:rFonts w:asciiTheme="minorBidi" w:hAnsiTheme="minorBidi"/>
                <w:sz w:val="24"/>
                <w:szCs w:val="24"/>
              </w:rPr>
            </w:pPr>
            <w:r>
              <w:rPr>
                <w:rFonts w:asciiTheme="minorBidi" w:hAnsiTheme="minorBidi"/>
                <w:sz w:val="24"/>
                <w:szCs w:val="24"/>
              </w:rPr>
              <w:t xml:space="preserve">To </w:t>
            </w:r>
            <w:r w:rsidR="00220459" w:rsidRPr="004E24EB">
              <w:rPr>
                <w:rFonts w:asciiTheme="minorBidi" w:hAnsiTheme="minorBidi"/>
                <w:sz w:val="24"/>
                <w:szCs w:val="24"/>
              </w:rPr>
              <w:t>Reflect what has just been said in your own words.</w:t>
            </w:r>
          </w:p>
          <w:p w14:paraId="3FE7481C" w14:textId="77777777" w:rsidR="00220459" w:rsidRPr="004E24EB" w:rsidRDefault="00220459" w:rsidP="00220459">
            <w:pPr>
              <w:autoSpaceDE w:val="0"/>
              <w:autoSpaceDN w:val="0"/>
              <w:adjustRightInd w:val="0"/>
              <w:rPr>
                <w:rFonts w:asciiTheme="minorBidi" w:hAnsiTheme="minorBidi"/>
                <w:sz w:val="24"/>
                <w:szCs w:val="24"/>
              </w:rPr>
            </w:pPr>
          </w:p>
          <w:p w14:paraId="6F8395E4" w14:textId="5404FEB7" w:rsidR="00220459" w:rsidRPr="004E24EB" w:rsidRDefault="00220459" w:rsidP="004E24EB">
            <w:pPr>
              <w:autoSpaceDE w:val="0"/>
              <w:autoSpaceDN w:val="0"/>
              <w:adjustRightInd w:val="0"/>
              <w:spacing w:line="360" w:lineRule="auto"/>
              <w:rPr>
                <w:rFonts w:asciiTheme="minorBidi" w:hAnsiTheme="minorBidi"/>
                <w:sz w:val="24"/>
                <w:szCs w:val="24"/>
              </w:rPr>
            </w:pPr>
            <w:r w:rsidRPr="004E24EB">
              <w:rPr>
                <w:rFonts w:asciiTheme="minorBidi" w:hAnsiTheme="minorBidi"/>
                <w:b/>
                <w:bCs/>
                <w:sz w:val="24"/>
                <w:szCs w:val="24"/>
              </w:rPr>
              <w:t>By Use</w:t>
            </w:r>
            <w:r w:rsidR="00AC4166" w:rsidRPr="004E24EB">
              <w:rPr>
                <w:rFonts w:asciiTheme="minorBidi" w:hAnsiTheme="minorBidi"/>
                <w:b/>
                <w:bCs/>
                <w:sz w:val="24"/>
                <w:szCs w:val="24"/>
              </w:rPr>
              <w:t xml:space="preserve"> of</w:t>
            </w:r>
            <w:r w:rsidRPr="004E24EB">
              <w:rPr>
                <w:rFonts w:asciiTheme="minorBidi" w:hAnsiTheme="minorBidi"/>
                <w:b/>
                <w:bCs/>
                <w:sz w:val="24"/>
                <w:szCs w:val="24"/>
              </w:rPr>
              <w:t xml:space="preserve"> reflective or mirroring questions</w:t>
            </w:r>
            <w:r w:rsidRPr="004E24EB">
              <w:rPr>
                <w:rFonts w:asciiTheme="minorBidi" w:hAnsiTheme="minorBidi"/>
                <w:sz w:val="24"/>
                <w:szCs w:val="24"/>
              </w:rPr>
              <w:t>.</w:t>
            </w:r>
          </w:p>
          <w:p w14:paraId="261A30C2" w14:textId="0624B803" w:rsidR="00220459" w:rsidRPr="004E24EB" w:rsidRDefault="00220459" w:rsidP="00210EE3">
            <w:pPr>
              <w:autoSpaceDE w:val="0"/>
              <w:autoSpaceDN w:val="0"/>
              <w:adjustRightInd w:val="0"/>
              <w:spacing w:line="360" w:lineRule="auto"/>
              <w:jc w:val="lowKashida"/>
              <w:rPr>
                <w:rFonts w:asciiTheme="minorBidi" w:hAnsiTheme="minorBidi"/>
                <w:sz w:val="24"/>
                <w:szCs w:val="24"/>
              </w:rPr>
            </w:pPr>
            <w:r w:rsidRPr="004E24EB">
              <w:rPr>
                <w:rFonts w:asciiTheme="minorBidi" w:hAnsiTheme="minorBidi"/>
                <w:sz w:val="24"/>
                <w:szCs w:val="24"/>
              </w:rPr>
              <w:t>For example, if an employee says “I just don’t feel interested in my work anymore,” you may respond by just reflecting back to them, “Interested?” Then pause</w:t>
            </w:r>
          </w:p>
          <w:p w14:paraId="49B3F38D" w14:textId="77777777" w:rsidR="00220459" w:rsidRPr="004E24EB" w:rsidRDefault="00220459" w:rsidP="00220459">
            <w:pPr>
              <w:autoSpaceDE w:val="0"/>
              <w:autoSpaceDN w:val="0"/>
              <w:adjustRightInd w:val="0"/>
              <w:rPr>
                <w:rFonts w:asciiTheme="minorBidi" w:hAnsiTheme="minorBidi"/>
                <w:sz w:val="24"/>
                <w:szCs w:val="24"/>
              </w:rPr>
            </w:pPr>
          </w:p>
          <w:p w14:paraId="55CD4FBA" w14:textId="77777777" w:rsidR="00220459" w:rsidRPr="004E24EB" w:rsidRDefault="00220459" w:rsidP="00220459">
            <w:pPr>
              <w:autoSpaceDE w:val="0"/>
              <w:autoSpaceDN w:val="0"/>
              <w:adjustRightInd w:val="0"/>
              <w:rPr>
                <w:rFonts w:asciiTheme="minorBidi" w:hAnsiTheme="minorBidi"/>
                <w:sz w:val="24"/>
                <w:szCs w:val="24"/>
              </w:rPr>
            </w:pPr>
            <w:r w:rsidRPr="004E24EB">
              <w:rPr>
                <w:rFonts w:asciiTheme="minorBidi" w:hAnsiTheme="minorBidi"/>
                <w:b/>
                <w:bCs/>
                <w:sz w:val="24"/>
                <w:szCs w:val="24"/>
              </w:rPr>
              <w:t>Pause</w:t>
            </w:r>
            <w:r w:rsidRPr="004E24EB">
              <w:rPr>
                <w:rFonts w:asciiTheme="minorBidi" w:hAnsiTheme="minorBidi"/>
                <w:sz w:val="24"/>
                <w:szCs w:val="24"/>
              </w:rPr>
              <w:t>.</w:t>
            </w:r>
            <w:bookmarkStart w:id="0" w:name="_GoBack"/>
            <w:bookmarkEnd w:id="0"/>
          </w:p>
          <w:p w14:paraId="407876D3" w14:textId="77777777" w:rsidR="00220459" w:rsidRPr="004E24EB" w:rsidRDefault="00220459" w:rsidP="00220459">
            <w:pPr>
              <w:autoSpaceDE w:val="0"/>
              <w:autoSpaceDN w:val="0"/>
              <w:adjustRightInd w:val="0"/>
              <w:rPr>
                <w:rFonts w:asciiTheme="minorBidi" w:eastAsia="Times New Roman" w:hAnsiTheme="minorBidi"/>
                <w:color w:val="333333"/>
                <w:sz w:val="24"/>
                <w:szCs w:val="24"/>
              </w:rPr>
            </w:pPr>
          </w:p>
          <w:p w14:paraId="687357D7" w14:textId="77777777" w:rsidR="00220459" w:rsidRPr="004E24EB" w:rsidRDefault="00220459" w:rsidP="004E24EB">
            <w:pPr>
              <w:autoSpaceDE w:val="0"/>
              <w:autoSpaceDN w:val="0"/>
              <w:adjustRightInd w:val="0"/>
              <w:spacing w:line="360" w:lineRule="auto"/>
              <w:rPr>
                <w:rFonts w:asciiTheme="minorBidi" w:hAnsiTheme="minorBidi"/>
                <w:sz w:val="24"/>
                <w:szCs w:val="24"/>
              </w:rPr>
            </w:pPr>
            <w:r w:rsidRPr="004E24EB">
              <w:rPr>
                <w:rFonts w:asciiTheme="minorBidi" w:hAnsiTheme="minorBidi"/>
                <w:b/>
                <w:bCs/>
                <w:sz w:val="24"/>
                <w:szCs w:val="24"/>
              </w:rPr>
              <w:t>Use summary questions</w:t>
            </w:r>
            <w:r w:rsidRPr="004E24EB">
              <w:rPr>
                <w:rFonts w:asciiTheme="minorBidi" w:hAnsiTheme="minorBidi"/>
                <w:sz w:val="24"/>
                <w:szCs w:val="24"/>
              </w:rPr>
              <w:t>.</w:t>
            </w:r>
          </w:p>
          <w:p w14:paraId="2BFDAF1E" w14:textId="77777777" w:rsidR="00220459" w:rsidRPr="004E24EB" w:rsidRDefault="00220459" w:rsidP="004E24EB">
            <w:pPr>
              <w:autoSpaceDE w:val="0"/>
              <w:autoSpaceDN w:val="0"/>
              <w:adjustRightInd w:val="0"/>
              <w:spacing w:line="360" w:lineRule="auto"/>
              <w:rPr>
                <w:rFonts w:asciiTheme="minorBidi" w:hAnsiTheme="minorBidi"/>
                <w:sz w:val="24"/>
                <w:szCs w:val="24"/>
              </w:rPr>
            </w:pPr>
            <w:r w:rsidRPr="004E24EB">
              <w:rPr>
                <w:rFonts w:asciiTheme="minorBidi" w:hAnsiTheme="minorBidi"/>
                <w:sz w:val="24"/>
                <w:szCs w:val="24"/>
              </w:rPr>
              <w:t>Summary questions are a helpful way of probing and winding up the conversation at the same time.</w:t>
            </w:r>
          </w:p>
          <w:p w14:paraId="5B1733B0" w14:textId="77777777" w:rsidR="00CC2FB3" w:rsidRPr="004E24EB" w:rsidRDefault="00CC2FB3" w:rsidP="00A851DA">
            <w:pPr>
              <w:rPr>
                <w:rFonts w:asciiTheme="minorBidi" w:hAnsiTheme="minorBidi"/>
                <w:b/>
                <w:sz w:val="24"/>
                <w:szCs w:val="24"/>
              </w:rPr>
            </w:pPr>
          </w:p>
          <w:p w14:paraId="022E087C" w14:textId="4620D4CD" w:rsidR="00CC2FB3" w:rsidRPr="004E24EB" w:rsidRDefault="00E07940" w:rsidP="00E07940">
            <w:pPr>
              <w:spacing w:line="360" w:lineRule="auto"/>
              <w:rPr>
                <w:rFonts w:asciiTheme="minorBidi" w:hAnsiTheme="minorBidi"/>
                <w:b/>
                <w:sz w:val="24"/>
                <w:szCs w:val="24"/>
              </w:rPr>
            </w:pPr>
            <w:r w:rsidRPr="004E24EB">
              <w:rPr>
                <w:rFonts w:asciiTheme="minorBidi" w:hAnsiTheme="minorBidi"/>
                <w:b/>
                <w:sz w:val="24"/>
                <w:szCs w:val="24"/>
              </w:rPr>
              <w:t>R</w:t>
            </w:r>
            <w:r w:rsidR="001A2983" w:rsidRPr="004E24EB">
              <w:rPr>
                <w:rFonts w:asciiTheme="minorBidi" w:hAnsiTheme="minorBidi"/>
                <w:b/>
                <w:sz w:val="24"/>
                <w:szCs w:val="24"/>
              </w:rPr>
              <w:t>eferences:</w:t>
            </w:r>
          </w:p>
          <w:p w14:paraId="07D8ABCC" w14:textId="77777777" w:rsidR="00220459" w:rsidRPr="004E24EB" w:rsidRDefault="00C07E79" w:rsidP="00220459">
            <w:pPr>
              <w:shd w:val="clear" w:color="auto" w:fill="FFFFFF"/>
              <w:spacing w:after="75"/>
              <w:rPr>
                <w:rFonts w:asciiTheme="minorBidi" w:hAnsiTheme="minorBidi"/>
                <w:sz w:val="24"/>
                <w:szCs w:val="24"/>
              </w:rPr>
            </w:pPr>
            <w:hyperlink r:id="rId12" w:history="1">
              <w:r w:rsidR="00220459" w:rsidRPr="004E24EB">
                <w:rPr>
                  <w:rStyle w:val="Hyperlink"/>
                  <w:rFonts w:asciiTheme="minorBidi" w:hAnsiTheme="minorBidi"/>
                  <w:sz w:val="24"/>
                  <w:szCs w:val="24"/>
                </w:rPr>
                <w:t>https://www.differencebetween.com/difference-between-active-and-vs-passive-listening</w:t>
              </w:r>
            </w:hyperlink>
          </w:p>
          <w:p w14:paraId="3B082A87" w14:textId="77777777" w:rsidR="00CC2FB3" w:rsidRPr="004E24EB" w:rsidRDefault="00CC2FB3" w:rsidP="00E07940">
            <w:pPr>
              <w:spacing w:line="360" w:lineRule="auto"/>
              <w:rPr>
                <w:rFonts w:asciiTheme="minorBidi" w:hAnsiTheme="minorBidi"/>
                <w:b/>
                <w:sz w:val="24"/>
                <w:szCs w:val="24"/>
              </w:rPr>
            </w:pPr>
          </w:p>
          <w:p w14:paraId="1BF7CED6" w14:textId="77777777" w:rsidR="00220459" w:rsidRPr="004E24EB" w:rsidRDefault="00C07E79" w:rsidP="00220459">
            <w:pPr>
              <w:shd w:val="clear" w:color="auto" w:fill="FFFFFF"/>
              <w:spacing w:after="75"/>
              <w:rPr>
                <w:rFonts w:asciiTheme="minorBidi" w:hAnsiTheme="minorBidi"/>
                <w:sz w:val="24"/>
                <w:szCs w:val="24"/>
              </w:rPr>
            </w:pPr>
            <w:hyperlink r:id="rId13" w:anchor="3fa086d13891" w:history="1">
              <w:r w:rsidR="00220459" w:rsidRPr="004E24EB">
                <w:rPr>
                  <w:rStyle w:val="Hyperlink"/>
                  <w:rFonts w:asciiTheme="minorBidi" w:hAnsiTheme="minorBidi"/>
                  <w:sz w:val="24"/>
                  <w:szCs w:val="24"/>
                </w:rPr>
                <w:t>https://www.forbes.com/sites/womensmedia/2012/11/09/10-steps-to-effective-listening/#3fa086d13891</w:t>
              </w:r>
            </w:hyperlink>
          </w:p>
          <w:p w14:paraId="254A464C" w14:textId="77777777" w:rsidR="00CC2FB3" w:rsidRPr="004E24EB" w:rsidRDefault="00CC2FB3" w:rsidP="00A851DA">
            <w:pPr>
              <w:rPr>
                <w:rFonts w:asciiTheme="minorBidi" w:hAnsiTheme="minorBidi"/>
                <w:b/>
                <w:sz w:val="24"/>
                <w:szCs w:val="24"/>
              </w:rPr>
            </w:pPr>
          </w:p>
          <w:p w14:paraId="69FA273D" w14:textId="77777777" w:rsidR="00CC2FB3" w:rsidRPr="004E24EB" w:rsidRDefault="00CC2FB3" w:rsidP="00A851DA">
            <w:pPr>
              <w:rPr>
                <w:rFonts w:asciiTheme="minorBidi" w:hAnsiTheme="minorBidi"/>
                <w:b/>
                <w:sz w:val="24"/>
                <w:szCs w:val="24"/>
              </w:rPr>
            </w:pPr>
          </w:p>
        </w:tc>
      </w:tr>
    </w:tbl>
    <w:p w14:paraId="34C92177" w14:textId="018AFE40" w:rsidR="00503D7E" w:rsidRDefault="00503D7E" w:rsidP="00A851DA">
      <w:pPr>
        <w:autoSpaceDE w:val="0"/>
        <w:autoSpaceDN w:val="0"/>
        <w:adjustRightInd w:val="0"/>
        <w:spacing w:after="0" w:line="240" w:lineRule="auto"/>
        <w:rPr>
          <w:rFonts w:cs="CalvertMT-Bold"/>
          <w:b/>
          <w:bCs/>
          <w:color w:val="002060"/>
          <w:sz w:val="28"/>
          <w:lang w:val="en-US"/>
        </w:rPr>
      </w:pPr>
    </w:p>
    <w:p w14:paraId="4C489A51" w14:textId="1854F0B1" w:rsidR="004E24EB" w:rsidRDefault="004E24EB" w:rsidP="00A851DA">
      <w:pPr>
        <w:autoSpaceDE w:val="0"/>
        <w:autoSpaceDN w:val="0"/>
        <w:adjustRightInd w:val="0"/>
        <w:spacing w:after="0" w:line="240" w:lineRule="auto"/>
        <w:rPr>
          <w:rFonts w:cs="CalvertMT-Bold"/>
          <w:b/>
          <w:bCs/>
          <w:color w:val="002060"/>
          <w:sz w:val="28"/>
          <w:lang w:val="en-US"/>
        </w:rPr>
      </w:pPr>
    </w:p>
    <w:p w14:paraId="0DA27E63" w14:textId="2632F612" w:rsidR="004E24EB" w:rsidRDefault="004E24EB" w:rsidP="00A851DA">
      <w:pPr>
        <w:autoSpaceDE w:val="0"/>
        <w:autoSpaceDN w:val="0"/>
        <w:adjustRightInd w:val="0"/>
        <w:spacing w:after="0" w:line="240" w:lineRule="auto"/>
        <w:rPr>
          <w:rFonts w:cs="CalvertMT-Bold"/>
          <w:b/>
          <w:bCs/>
          <w:color w:val="002060"/>
          <w:sz w:val="28"/>
          <w:lang w:val="en-US"/>
        </w:rPr>
      </w:pPr>
    </w:p>
    <w:p w14:paraId="0C16E523" w14:textId="656125F6" w:rsidR="00210EE3" w:rsidRDefault="00210EE3" w:rsidP="00A851DA">
      <w:pPr>
        <w:autoSpaceDE w:val="0"/>
        <w:autoSpaceDN w:val="0"/>
        <w:adjustRightInd w:val="0"/>
        <w:spacing w:after="0" w:line="240" w:lineRule="auto"/>
        <w:rPr>
          <w:rFonts w:cs="CalvertMT-Bold"/>
          <w:b/>
          <w:bCs/>
          <w:color w:val="002060"/>
          <w:sz w:val="28"/>
          <w:lang w:val="en-US"/>
        </w:rPr>
      </w:pPr>
    </w:p>
    <w:p w14:paraId="5AFA3BB0" w14:textId="77777777" w:rsidR="00210EE3" w:rsidRDefault="00210EE3" w:rsidP="00A851DA">
      <w:pPr>
        <w:autoSpaceDE w:val="0"/>
        <w:autoSpaceDN w:val="0"/>
        <w:adjustRightInd w:val="0"/>
        <w:spacing w:after="0" w:line="240" w:lineRule="auto"/>
        <w:rPr>
          <w:rFonts w:cs="CalvertMT-Bold"/>
          <w:b/>
          <w:bCs/>
          <w:color w:val="002060"/>
          <w:sz w:val="28"/>
          <w:lang w:val="en-US"/>
        </w:rPr>
      </w:pPr>
    </w:p>
    <w:p w14:paraId="368E450E" w14:textId="77777777" w:rsidR="004E24EB" w:rsidRPr="00B0415E" w:rsidRDefault="004E24EB" w:rsidP="00A851DA">
      <w:pPr>
        <w:autoSpaceDE w:val="0"/>
        <w:autoSpaceDN w:val="0"/>
        <w:adjustRightInd w:val="0"/>
        <w:spacing w:after="0" w:line="240" w:lineRule="auto"/>
        <w:rPr>
          <w:rFonts w:cs="CalvertMT-Bold"/>
          <w:b/>
          <w:bCs/>
          <w:color w:val="002060"/>
          <w:sz w:val="28"/>
          <w:lang w:val="en-US"/>
        </w:rPr>
      </w:pPr>
    </w:p>
    <w:p w14:paraId="231593F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DD969D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8BEC03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8E0C6A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6551D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3"/>
        <w:gridCol w:w="1110"/>
        <w:gridCol w:w="1731"/>
      </w:tblGrid>
      <w:tr w:rsidR="00405895" w:rsidRPr="00B0415E" w14:paraId="555C4326" w14:textId="77777777" w:rsidTr="00F27DA0">
        <w:tc>
          <w:tcPr>
            <w:tcW w:w="2262" w:type="dxa"/>
            <w:shd w:val="clear" w:color="auto" w:fill="D9D9D9" w:themeFill="background1" w:themeFillShade="D9"/>
          </w:tcPr>
          <w:p w14:paraId="2202A424" w14:textId="77777777" w:rsidR="00405895" w:rsidRPr="00B0415E" w:rsidRDefault="00405895" w:rsidP="00A851DA">
            <w:pPr>
              <w:rPr>
                <w:rFonts w:cs="Bliss-Regular"/>
                <w:color w:val="000000"/>
              </w:rPr>
            </w:pPr>
            <w:r w:rsidRPr="00B0415E">
              <w:rPr>
                <w:rFonts w:cs="Bliss-Regular"/>
                <w:color w:val="000000"/>
              </w:rPr>
              <w:t>Student Signature</w:t>
            </w:r>
          </w:p>
        </w:tc>
        <w:tc>
          <w:tcPr>
            <w:tcW w:w="3913" w:type="dxa"/>
          </w:tcPr>
          <w:p w14:paraId="5A5FC188" w14:textId="36D65FC8" w:rsidR="00405895" w:rsidRPr="00B0415E" w:rsidRDefault="00E07940" w:rsidP="00A851DA">
            <w:pPr>
              <w:rPr>
                <w:rFonts w:cs="Bliss-Regular"/>
                <w:color w:val="000000"/>
              </w:rPr>
            </w:pPr>
            <w:r>
              <w:rPr>
                <w:rFonts w:cs="Bliss-Regular"/>
                <w:color w:val="000000"/>
              </w:rPr>
              <w:t>George Nader</w:t>
            </w:r>
          </w:p>
        </w:tc>
        <w:tc>
          <w:tcPr>
            <w:tcW w:w="1110" w:type="dxa"/>
            <w:shd w:val="clear" w:color="auto" w:fill="D9D9D9" w:themeFill="background1" w:themeFillShade="D9"/>
          </w:tcPr>
          <w:p w14:paraId="2690710C" w14:textId="77777777" w:rsidR="00405895" w:rsidRPr="00B0415E" w:rsidRDefault="00405895" w:rsidP="00A851DA">
            <w:pPr>
              <w:rPr>
                <w:rFonts w:cs="Bliss-Regular"/>
                <w:color w:val="000000"/>
              </w:rPr>
            </w:pPr>
            <w:r w:rsidRPr="00B0415E">
              <w:rPr>
                <w:rFonts w:cs="Bliss-Regular"/>
                <w:color w:val="000000"/>
              </w:rPr>
              <w:t>Date</w:t>
            </w:r>
          </w:p>
        </w:tc>
        <w:tc>
          <w:tcPr>
            <w:tcW w:w="1731" w:type="dxa"/>
          </w:tcPr>
          <w:p w14:paraId="0E4DAFC1" w14:textId="4699A6C9" w:rsidR="00405895" w:rsidRPr="00B0415E" w:rsidRDefault="004E24EB" w:rsidP="00A851DA">
            <w:pPr>
              <w:rPr>
                <w:rFonts w:cs="Bliss-Regular"/>
                <w:color w:val="000000"/>
              </w:rPr>
            </w:pPr>
            <w:r>
              <w:rPr>
                <w:rFonts w:cs="Bliss-Regular"/>
                <w:color w:val="000000"/>
              </w:rPr>
              <w:t>June 3</w:t>
            </w:r>
            <w:r w:rsidR="00E07940">
              <w:rPr>
                <w:rFonts w:cs="Bliss-Regular"/>
                <w:color w:val="000000"/>
              </w:rPr>
              <w:t>, 201</w:t>
            </w:r>
            <w:r w:rsidR="001B0DCC">
              <w:rPr>
                <w:rFonts w:cs="Bliss-Regular"/>
                <w:color w:val="000000"/>
              </w:rPr>
              <w:t>9</w:t>
            </w:r>
          </w:p>
        </w:tc>
      </w:tr>
    </w:tbl>
    <w:p w14:paraId="4F88DFF2" w14:textId="77777777" w:rsidR="00A851DA" w:rsidRPr="00B0415E" w:rsidRDefault="00A851DA" w:rsidP="00A851DA">
      <w:pPr>
        <w:rPr>
          <w:rFonts w:cs="Bliss-Regular"/>
          <w:color w:val="000000"/>
          <w:lang w:val="en-US"/>
        </w:rPr>
      </w:pPr>
    </w:p>
    <w:p w14:paraId="27D66D5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84B8B20" w14:textId="77777777" w:rsidTr="00B0415E">
        <w:trPr>
          <w:trHeight w:val="249"/>
        </w:trPr>
        <w:tc>
          <w:tcPr>
            <w:tcW w:w="4621" w:type="dxa"/>
            <w:shd w:val="clear" w:color="auto" w:fill="D9D9D9" w:themeFill="background1" w:themeFillShade="D9"/>
          </w:tcPr>
          <w:p w14:paraId="682E4985" w14:textId="77777777" w:rsidR="00503D7E" w:rsidRPr="00B0415E" w:rsidRDefault="00503D7E" w:rsidP="00503D7E">
            <w:pPr>
              <w:rPr>
                <w:b/>
                <w:color w:val="002060"/>
              </w:rPr>
            </w:pPr>
            <w:r w:rsidRPr="00B0415E">
              <w:rPr>
                <w:b/>
                <w:color w:val="002060"/>
              </w:rPr>
              <w:t>Total Marks</w:t>
            </w:r>
          </w:p>
        </w:tc>
        <w:tc>
          <w:tcPr>
            <w:tcW w:w="4621" w:type="dxa"/>
          </w:tcPr>
          <w:p w14:paraId="52C7711F" w14:textId="77777777" w:rsidR="00503D7E" w:rsidRPr="00B0415E" w:rsidRDefault="00503D7E" w:rsidP="00503D7E">
            <w:pPr>
              <w:rPr>
                <w:rFonts w:cs="Times New Roman"/>
                <w:szCs w:val="32"/>
              </w:rPr>
            </w:pPr>
          </w:p>
        </w:tc>
      </w:tr>
      <w:tr w:rsidR="00503D7E" w:rsidRPr="00B0415E" w14:paraId="4BA93579" w14:textId="77777777" w:rsidTr="00B0415E">
        <w:tc>
          <w:tcPr>
            <w:tcW w:w="4621" w:type="dxa"/>
            <w:shd w:val="clear" w:color="auto" w:fill="D9D9D9" w:themeFill="background1" w:themeFillShade="D9"/>
          </w:tcPr>
          <w:p w14:paraId="152534CD" w14:textId="77777777" w:rsidR="00503D7E" w:rsidRPr="00B0415E" w:rsidRDefault="00503D7E" w:rsidP="00503D7E">
            <w:pPr>
              <w:rPr>
                <w:b/>
                <w:color w:val="002060"/>
              </w:rPr>
            </w:pPr>
            <w:r w:rsidRPr="00B0415E">
              <w:rPr>
                <w:b/>
                <w:color w:val="002060"/>
              </w:rPr>
              <w:t>Marks Obtained</w:t>
            </w:r>
          </w:p>
        </w:tc>
        <w:tc>
          <w:tcPr>
            <w:tcW w:w="4621" w:type="dxa"/>
          </w:tcPr>
          <w:p w14:paraId="4F675EB5" w14:textId="77777777" w:rsidR="00503D7E" w:rsidRPr="00B0415E" w:rsidRDefault="00503D7E" w:rsidP="00503D7E">
            <w:pPr>
              <w:rPr>
                <w:rFonts w:cs="Times New Roman"/>
                <w:szCs w:val="32"/>
              </w:rPr>
            </w:pPr>
          </w:p>
        </w:tc>
      </w:tr>
      <w:tr w:rsidR="00503D7E" w:rsidRPr="00B0415E" w14:paraId="5E7D14C6" w14:textId="77777777" w:rsidTr="00B0415E">
        <w:tc>
          <w:tcPr>
            <w:tcW w:w="4621" w:type="dxa"/>
            <w:shd w:val="clear" w:color="auto" w:fill="D9D9D9" w:themeFill="background1" w:themeFillShade="D9"/>
          </w:tcPr>
          <w:p w14:paraId="35753621" w14:textId="77777777" w:rsidR="00503D7E" w:rsidRPr="00B0415E" w:rsidRDefault="00B0415E" w:rsidP="00503D7E">
            <w:pPr>
              <w:rPr>
                <w:b/>
                <w:color w:val="002060"/>
              </w:rPr>
            </w:pPr>
            <w:r w:rsidRPr="00B0415E">
              <w:rPr>
                <w:b/>
                <w:color w:val="002060"/>
              </w:rPr>
              <w:t>Percentage / Grade</w:t>
            </w:r>
          </w:p>
        </w:tc>
        <w:tc>
          <w:tcPr>
            <w:tcW w:w="4621" w:type="dxa"/>
          </w:tcPr>
          <w:p w14:paraId="6CAA5B4A" w14:textId="77777777" w:rsidR="00503D7E" w:rsidRPr="00B0415E" w:rsidRDefault="00503D7E" w:rsidP="00503D7E">
            <w:pPr>
              <w:rPr>
                <w:rFonts w:cs="Times New Roman"/>
                <w:szCs w:val="32"/>
              </w:rPr>
            </w:pPr>
          </w:p>
        </w:tc>
      </w:tr>
    </w:tbl>
    <w:p w14:paraId="6F94C475" w14:textId="77777777" w:rsidR="00EA30AB" w:rsidRDefault="00EA30AB" w:rsidP="00503D7E">
      <w:pPr>
        <w:rPr>
          <w:rFonts w:cs="Times New Roman"/>
          <w:sz w:val="24"/>
          <w:szCs w:val="32"/>
        </w:rPr>
      </w:pPr>
    </w:p>
    <w:p w14:paraId="3941B909"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55FE3" w14:textId="77777777" w:rsidR="00C07E79" w:rsidRDefault="00C07E79" w:rsidP="00CB4D0A">
      <w:pPr>
        <w:spacing w:after="0" w:line="240" w:lineRule="auto"/>
      </w:pPr>
      <w:r>
        <w:separator/>
      </w:r>
    </w:p>
  </w:endnote>
  <w:endnote w:type="continuationSeparator" w:id="0">
    <w:p w14:paraId="6B54207C" w14:textId="77777777" w:rsidR="00C07E79" w:rsidRDefault="00C07E7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9B473" w14:textId="77777777" w:rsidR="00C07E79" w:rsidRDefault="00C07E79" w:rsidP="00CB4D0A">
      <w:pPr>
        <w:spacing w:after="0" w:line="240" w:lineRule="auto"/>
      </w:pPr>
      <w:r>
        <w:separator/>
      </w:r>
    </w:p>
  </w:footnote>
  <w:footnote w:type="continuationSeparator" w:id="0">
    <w:p w14:paraId="1F359002" w14:textId="77777777" w:rsidR="00C07E79" w:rsidRDefault="00C07E7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A18EC"/>
    <w:multiLevelType w:val="hybridMultilevel"/>
    <w:tmpl w:val="89367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47B88"/>
    <w:multiLevelType w:val="hybridMultilevel"/>
    <w:tmpl w:val="3350D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C6BF1"/>
    <w:multiLevelType w:val="multilevel"/>
    <w:tmpl w:val="9488D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6152B"/>
    <w:multiLevelType w:val="hybridMultilevel"/>
    <w:tmpl w:val="7E32A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9F1B7E"/>
    <w:multiLevelType w:val="hybridMultilevel"/>
    <w:tmpl w:val="C70CB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956A1C"/>
    <w:multiLevelType w:val="hybridMultilevel"/>
    <w:tmpl w:val="FCEEF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626B4"/>
    <w:multiLevelType w:val="multilevel"/>
    <w:tmpl w:val="9488D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4E0C61"/>
    <w:multiLevelType w:val="multilevel"/>
    <w:tmpl w:val="30545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6C7C16"/>
    <w:multiLevelType w:val="hybridMultilevel"/>
    <w:tmpl w:val="7A0C7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E87578"/>
    <w:multiLevelType w:val="hybridMultilevel"/>
    <w:tmpl w:val="78143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0"/>
  </w:num>
  <w:num w:numId="4">
    <w:abstractNumId w:val="8"/>
  </w:num>
  <w:num w:numId="5">
    <w:abstractNumId w:val="3"/>
  </w:num>
  <w:num w:numId="6">
    <w:abstractNumId w:val="5"/>
  </w:num>
  <w:num w:numId="7">
    <w:abstractNumId w:val="7"/>
  </w:num>
  <w:num w:numId="8">
    <w:abstractNumId w:val="0"/>
  </w:num>
  <w:num w:numId="9">
    <w:abstractNumId w:val="2"/>
  </w:num>
  <w:num w:numId="10">
    <w:abstractNumId w:val="6"/>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0EE0"/>
    <w:rsid w:val="00055992"/>
    <w:rsid w:val="000820E8"/>
    <w:rsid w:val="001175EE"/>
    <w:rsid w:val="00157CF6"/>
    <w:rsid w:val="00182416"/>
    <w:rsid w:val="00187EB4"/>
    <w:rsid w:val="001A2983"/>
    <w:rsid w:val="001A47BD"/>
    <w:rsid w:val="001B0DCC"/>
    <w:rsid w:val="001E77BB"/>
    <w:rsid w:val="001F0481"/>
    <w:rsid w:val="00200C92"/>
    <w:rsid w:val="0020451E"/>
    <w:rsid w:val="00206B9D"/>
    <w:rsid w:val="00210EE3"/>
    <w:rsid w:val="00220459"/>
    <w:rsid w:val="0023259C"/>
    <w:rsid w:val="002944E6"/>
    <w:rsid w:val="002B0BD7"/>
    <w:rsid w:val="002B573D"/>
    <w:rsid w:val="002C5CB2"/>
    <w:rsid w:val="002F779F"/>
    <w:rsid w:val="003320CA"/>
    <w:rsid w:val="00371885"/>
    <w:rsid w:val="003E2B87"/>
    <w:rsid w:val="00402786"/>
    <w:rsid w:val="00405895"/>
    <w:rsid w:val="004058DF"/>
    <w:rsid w:val="00443E6F"/>
    <w:rsid w:val="00486F1A"/>
    <w:rsid w:val="00490CB9"/>
    <w:rsid w:val="004A2CE2"/>
    <w:rsid w:val="004E24EB"/>
    <w:rsid w:val="004E3CDA"/>
    <w:rsid w:val="004F3E2C"/>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5E13"/>
    <w:rsid w:val="006823A7"/>
    <w:rsid w:val="00687EE8"/>
    <w:rsid w:val="0070347F"/>
    <w:rsid w:val="0070678E"/>
    <w:rsid w:val="00831C11"/>
    <w:rsid w:val="008A60B4"/>
    <w:rsid w:val="008B3C31"/>
    <w:rsid w:val="008B64FE"/>
    <w:rsid w:val="00935BF7"/>
    <w:rsid w:val="0095442C"/>
    <w:rsid w:val="00983942"/>
    <w:rsid w:val="009C37E0"/>
    <w:rsid w:val="009D1789"/>
    <w:rsid w:val="009E41F4"/>
    <w:rsid w:val="00A14B66"/>
    <w:rsid w:val="00A65CF7"/>
    <w:rsid w:val="00A81AB4"/>
    <w:rsid w:val="00A851DA"/>
    <w:rsid w:val="00AC4166"/>
    <w:rsid w:val="00AC7D5B"/>
    <w:rsid w:val="00AE1481"/>
    <w:rsid w:val="00B0415E"/>
    <w:rsid w:val="00B04678"/>
    <w:rsid w:val="00B17B24"/>
    <w:rsid w:val="00BC46DF"/>
    <w:rsid w:val="00C03577"/>
    <w:rsid w:val="00C07E79"/>
    <w:rsid w:val="00C53029"/>
    <w:rsid w:val="00C65FEA"/>
    <w:rsid w:val="00CA0AC2"/>
    <w:rsid w:val="00CB4D0A"/>
    <w:rsid w:val="00CC1A25"/>
    <w:rsid w:val="00CC2FB3"/>
    <w:rsid w:val="00CC575A"/>
    <w:rsid w:val="00CD57FF"/>
    <w:rsid w:val="00CF123B"/>
    <w:rsid w:val="00D039AC"/>
    <w:rsid w:val="00D427DE"/>
    <w:rsid w:val="00D5587D"/>
    <w:rsid w:val="00D707CC"/>
    <w:rsid w:val="00D821FE"/>
    <w:rsid w:val="00DB0793"/>
    <w:rsid w:val="00E00821"/>
    <w:rsid w:val="00E04DB4"/>
    <w:rsid w:val="00E07940"/>
    <w:rsid w:val="00E30679"/>
    <w:rsid w:val="00E4597D"/>
    <w:rsid w:val="00E54832"/>
    <w:rsid w:val="00E56A90"/>
    <w:rsid w:val="00E641CC"/>
    <w:rsid w:val="00EA30AB"/>
    <w:rsid w:val="00EB3925"/>
    <w:rsid w:val="00F27DA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54F894"/>
  <w15:docId w15:val="{DD04028D-BE35-448F-A64D-A383F029E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3">
    <w:name w:val="heading 3"/>
    <w:basedOn w:val="Normal"/>
    <w:next w:val="Normal"/>
    <w:link w:val="Heading3Char"/>
    <w:uiPriority w:val="9"/>
    <w:semiHidden/>
    <w:unhideWhenUsed/>
    <w:qFormat/>
    <w:rsid w:val="00220459"/>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A47B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2944E6"/>
    <w:rPr>
      <w:color w:val="0000FF" w:themeColor="hyperlink"/>
      <w:u w:val="single"/>
    </w:rPr>
  </w:style>
  <w:style w:type="character" w:customStyle="1" w:styleId="UnresolvedMention">
    <w:name w:val="Unresolved Mention"/>
    <w:basedOn w:val="DefaultParagraphFont"/>
    <w:uiPriority w:val="99"/>
    <w:semiHidden/>
    <w:unhideWhenUsed/>
    <w:rsid w:val="002944E6"/>
    <w:rPr>
      <w:color w:val="605E5C"/>
      <w:shd w:val="clear" w:color="auto" w:fill="E1DFDD"/>
    </w:rPr>
  </w:style>
  <w:style w:type="character" w:styleId="Strong">
    <w:name w:val="Strong"/>
    <w:basedOn w:val="DefaultParagraphFont"/>
    <w:uiPriority w:val="22"/>
    <w:qFormat/>
    <w:rsid w:val="00F27DA0"/>
    <w:rPr>
      <w:b/>
      <w:bCs/>
    </w:rPr>
  </w:style>
  <w:style w:type="character" w:styleId="Emphasis">
    <w:name w:val="Emphasis"/>
    <w:basedOn w:val="DefaultParagraphFont"/>
    <w:uiPriority w:val="20"/>
    <w:qFormat/>
    <w:rsid w:val="00F27DA0"/>
    <w:rPr>
      <w:i/>
      <w:iCs/>
    </w:rPr>
  </w:style>
  <w:style w:type="paragraph" w:styleId="NoSpacing">
    <w:name w:val="No Spacing"/>
    <w:uiPriority w:val="1"/>
    <w:qFormat/>
    <w:rsid w:val="00F27DA0"/>
    <w:pPr>
      <w:spacing w:after="0" w:line="240" w:lineRule="auto"/>
    </w:pPr>
    <w:rPr>
      <w:lang w:val="en-US"/>
    </w:rPr>
  </w:style>
  <w:style w:type="character" w:customStyle="1" w:styleId="Heading3Char">
    <w:name w:val="Heading 3 Char"/>
    <w:basedOn w:val="DefaultParagraphFont"/>
    <w:link w:val="Heading3"/>
    <w:uiPriority w:val="9"/>
    <w:semiHidden/>
    <w:rsid w:val="00220459"/>
    <w:rPr>
      <w:rFonts w:asciiTheme="majorHAnsi" w:eastAsiaTheme="majorEastAsia" w:hAnsiTheme="majorHAnsi" w:cstheme="majorBidi"/>
      <w:color w:val="243F60"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orbes.com/sites/womensmedia/2012/11/09/10-steps-to-effective-listen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ifferencebetween.com/difference-between-active-and-vs-passive-listen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fferencebetween.com/difference-between-therapist-and-vs-counselo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ifferencebetween.com/difference-between-counselling-and-vs-psychotherapy/" TargetMode="External"/><Relationship Id="rId4" Type="http://schemas.openxmlformats.org/officeDocument/2006/relationships/settings" Target="settings.xml"/><Relationship Id="rId9" Type="http://schemas.openxmlformats.org/officeDocument/2006/relationships/hyperlink" Target="https://www.differencebetween.com/difference-between-assessment-and-vs-evalua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52331-5C6B-4683-A0CC-DCE599B9E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1053</Words>
  <Characters>6005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George Nader</cp:lastModifiedBy>
  <cp:revision>2</cp:revision>
  <dcterms:created xsi:type="dcterms:W3CDTF">2019-06-03T23:32:00Z</dcterms:created>
  <dcterms:modified xsi:type="dcterms:W3CDTF">2019-06-03T23:32:00Z</dcterms:modified>
</cp:coreProperties>
</file>