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58AF886"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79E635A8" wp14:editId="0FA55F8D">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1F6D0B17" w14:textId="27746260" w:rsidR="00607874" w:rsidRDefault="005C2616"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564F5EE4" wp14:editId="5F6E59B5">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A350B9"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085C8035"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64F5EE4"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04A350B9"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085C8035" w14:textId="77777777" w:rsidR="00405895" w:rsidRDefault="00405895"/>
                  </w:txbxContent>
                </v:textbox>
              </v:shape>
            </w:pict>
          </mc:Fallback>
        </mc:AlternateContent>
      </w:r>
    </w:p>
    <w:p w14:paraId="354F461A" w14:textId="77777777" w:rsidR="00607874" w:rsidRDefault="00607874" w:rsidP="00A851DA">
      <w:pPr>
        <w:rPr>
          <w:lang w:val="en-US"/>
        </w:rPr>
      </w:pPr>
    </w:p>
    <w:p w14:paraId="3D4117A1" w14:textId="77777777" w:rsidR="00607874" w:rsidRDefault="00607874" w:rsidP="00A851DA">
      <w:pPr>
        <w:rPr>
          <w:lang w:val="en-US"/>
        </w:rPr>
      </w:pPr>
    </w:p>
    <w:p w14:paraId="05346092"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5039D8" w:rsidRPr="00B0415E" w14:paraId="05CF84A9"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56975CA" w14:textId="77777777" w:rsidR="005039D8" w:rsidRPr="00B0415E" w:rsidRDefault="005039D8" w:rsidP="005039D8">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79D89B6C" w14:textId="441B687A" w:rsidR="005039D8" w:rsidRPr="00B0415E" w:rsidRDefault="005039D8" w:rsidP="005039D8">
            <w:pPr>
              <w:pStyle w:val="Default"/>
              <w:rPr>
                <w:rFonts w:asciiTheme="minorHAnsi" w:hAnsiTheme="minorHAnsi"/>
              </w:rPr>
            </w:pPr>
            <w:r w:rsidRPr="004B3BAE">
              <w:rPr>
                <w:rFonts w:asciiTheme="minorHAnsi" w:hAnsiTheme="minorHAnsi"/>
              </w:rPr>
              <w:t>Milica Dubovina</w:t>
            </w:r>
          </w:p>
        </w:tc>
      </w:tr>
      <w:tr w:rsidR="005039D8" w:rsidRPr="00B0415E" w14:paraId="729D086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520F5C7" w14:textId="77777777" w:rsidR="005039D8" w:rsidRPr="00B0415E" w:rsidRDefault="005039D8" w:rsidP="005039D8">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5C81977A" w14:textId="02E8488B" w:rsidR="005039D8" w:rsidRPr="00B0415E" w:rsidRDefault="005039D8" w:rsidP="005039D8">
            <w:pPr>
              <w:pStyle w:val="Default"/>
              <w:rPr>
                <w:rFonts w:asciiTheme="minorHAnsi" w:hAnsiTheme="minorHAnsi"/>
              </w:rPr>
            </w:pPr>
            <w:r w:rsidRPr="00465E75">
              <w:rPr>
                <w:rFonts w:asciiTheme="minorHAnsi" w:hAnsiTheme="minorHAnsi"/>
              </w:rPr>
              <w:t>12417</w:t>
            </w:r>
          </w:p>
        </w:tc>
      </w:tr>
      <w:tr w:rsidR="005039D8" w:rsidRPr="00B0415E" w14:paraId="3C8833D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D580C2C" w14:textId="77777777" w:rsidR="005039D8" w:rsidRPr="00B0415E" w:rsidRDefault="005039D8" w:rsidP="005039D8">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05D7A2AB" w14:textId="36240AE9" w:rsidR="005039D8" w:rsidRPr="00B0415E" w:rsidRDefault="005039D8" w:rsidP="005039D8">
            <w:pPr>
              <w:pStyle w:val="Default"/>
              <w:rPr>
                <w:rFonts w:asciiTheme="minorHAnsi" w:hAnsiTheme="minorHAnsi"/>
              </w:rPr>
            </w:pPr>
            <w:r w:rsidRPr="00465E75">
              <w:rPr>
                <w:rFonts w:asciiTheme="minorHAnsi" w:hAnsiTheme="minorHAnsi"/>
              </w:rPr>
              <w:t>International Diploma in Project Management</w:t>
            </w:r>
          </w:p>
        </w:tc>
      </w:tr>
      <w:tr w:rsidR="005039D8" w:rsidRPr="00B0415E" w14:paraId="3B4EA86B"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038AD85" w14:textId="77777777" w:rsidR="005039D8" w:rsidRPr="00B0415E" w:rsidRDefault="005039D8" w:rsidP="005039D8">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2965A3EE" w14:textId="1FC35D1F" w:rsidR="005039D8" w:rsidRPr="00B0415E" w:rsidRDefault="005039D8" w:rsidP="005039D8">
            <w:r>
              <w:t>5</w:t>
            </w:r>
          </w:p>
        </w:tc>
      </w:tr>
    </w:tbl>
    <w:p w14:paraId="539FEB3C" w14:textId="77777777" w:rsidR="00CC2FB3" w:rsidRDefault="00CC2FB3" w:rsidP="00A851DA">
      <w:pPr>
        <w:rPr>
          <w:b/>
          <w:lang w:val="en-US"/>
        </w:rPr>
      </w:pPr>
    </w:p>
    <w:p w14:paraId="391038E2" w14:textId="77777777" w:rsidR="00443E6F" w:rsidRDefault="00527C11" w:rsidP="00A851DA">
      <w:pPr>
        <w:rPr>
          <w:b/>
          <w:sz w:val="28"/>
          <w:lang w:val="en-US"/>
        </w:rPr>
      </w:pPr>
      <w:r w:rsidRPr="00443E6F">
        <w:rPr>
          <w:b/>
          <w:sz w:val="28"/>
          <w:lang w:val="en-US"/>
        </w:rPr>
        <w:t>Marking Criteria:</w:t>
      </w:r>
    </w:p>
    <w:p w14:paraId="3E631902"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7AC33292" w14:textId="77777777" w:rsidR="00527C11" w:rsidRPr="005039D8"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RPr="005039D8" w14:paraId="48ED44B7" w14:textId="77777777" w:rsidTr="00CC2FB3">
        <w:tc>
          <w:tcPr>
            <w:tcW w:w="9242" w:type="dxa"/>
          </w:tcPr>
          <w:p w14:paraId="7B0288A3" w14:textId="0065836D" w:rsidR="005039D8" w:rsidRDefault="005039D8" w:rsidP="00A851DA">
            <w:pPr>
              <w:rPr>
                <w:rFonts w:ascii="Arial" w:hAnsi="Arial" w:cs="Arial"/>
                <w:sz w:val="24"/>
                <w:szCs w:val="24"/>
              </w:rPr>
            </w:pPr>
            <w:r w:rsidRPr="005039D8">
              <w:rPr>
                <w:rFonts w:ascii="Arial" w:hAnsi="Arial" w:cs="Arial"/>
                <w:sz w:val="24"/>
                <w:szCs w:val="24"/>
              </w:rPr>
              <w:t>1.I.</w:t>
            </w:r>
            <w:r>
              <w:rPr>
                <w:rFonts w:ascii="Arial" w:hAnsi="Arial" w:cs="Arial"/>
                <w:sz w:val="24"/>
                <w:szCs w:val="24"/>
              </w:rPr>
              <w:t xml:space="preserve"> – WBS (list of deliverables)</w:t>
            </w:r>
          </w:p>
          <w:p w14:paraId="1EA0B61F" w14:textId="70900376" w:rsidR="005039D8" w:rsidRDefault="005039D8" w:rsidP="00A851DA">
            <w:pPr>
              <w:rPr>
                <w:rFonts w:ascii="Arial" w:hAnsi="Arial" w:cs="Arial"/>
                <w:sz w:val="24"/>
                <w:szCs w:val="24"/>
              </w:rPr>
            </w:pPr>
            <w:r>
              <w:rPr>
                <w:rFonts w:ascii="Arial" w:hAnsi="Arial" w:cs="Arial"/>
                <w:sz w:val="24"/>
                <w:szCs w:val="24"/>
              </w:rPr>
              <w:t xml:space="preserve"> - scope statement</w:t>
            </w:r>
          </w:p>
          <w:p w14:paraId="5FE1AD6B" w14:textId="4ADD7E6A" w:rsidR="005039D8" w:rsidRDefault="005039D8" w:rsidP="00A851DA">
            <w:pPr>
              <w:rPr>
                <w:rFonts w:ascii="Arial" w:hAnsi="Arial" w:cs="Arial"/>
                <w:sz w:val="24"/>
                <w:szCs w:val="24"/>
              </w:rPr>
            </w:pPr>
            <w:r>
              <w:rPr>
                <w:rFonts w:ascii="Arial" w:hAnsi="Arial" w:cs="Arial"/>
                <w:sz w:val="24"/>
                <w:szCs w:val="24"/>
              </w:rPr>
              <w:t xml:space="preserve"> - historical information</w:t>
            </w:r>
          </w:p>
          <w:p w14:paraId="2E479754" w14:textId="485E7D77" w:rsidR="005039D8" w:rsidRDefault="005039D8" w:rsidP="00A851DA">
            <w:pPr>
              <w:rPr>
                <w:rFonts w:ascii="Arial" w:hAnsi="Arial" w:cs="Arial"/>
                <w:sz w:val="24"/>
                <w:szCs w:val="24"/>
              </w:rPr>
            </w:pPr>
            <w:r>
              <w:rPr>
                <w:rFonts w:ascii="Arial" w:hAnsi="Arial" w:cs="Arial"/>
                <w:sz w:val="24"/>
                <w:szCs w:val="24"/>
              </w:rPr>
              <w:t xml:space="preserve"> - expert judgment </w:t>
            </w:r>
          </w:p>
          <w:p w14:paraId="6C001465" w14:textId="11E20D5B" w:rsidR="005039D8" w:rsidRDefault="005039D8" w:rsidP="00A851DA">
            <w:pPr>
              <w:rPr>
                <w:rFonts w:ascii="Arial" w:hAnsi="Arial" w:cs="Arial"/>
                <w:sz w:val="24"/>
                <w:szCs w:val="24"/>
              </w:rPr>
            </w:pPr>
            <w:r>
              <w:rPr>
                <w:rFonts w:ascii="Arial" w:hAnsi="Arial" w:cs="Arial"/>
                <w:sz w:val="24"/>
                <w:szCs w:val="24"/>
              </w:rPr>
              <w:t xml:space="preserve"> - assumptions (availability of the resources, time allocated, etc.)</w:t>
            </w:r>
          </w:p>
          <w:p w14:paraId="37FE32F9" w14:textId="3A3C0FC3" w:rsidR="005039D8" w:rsidRPr="005039D8" w:rsidRDefault="005039D8" w:rsidP="00A851DA">
            <w:pPr>
              <w:rPr>
                <w:rFonts w:ascii="Arial" w:hAnsi="Arial" w:cs="Arial"/>
                <w:sz w:val="24"/>
                <w:szCs w:val="24"/>
              </w:rPr>
            </w:pPr>
            <w:r>
              <w:rPr>
                <w:rFonts w:ascii="Arial" w:hAnsi="Arial" w:cs="Arial"/>
                <w:sz w:val="24"/>
                <w:szCs w:val="24"/>
              </w:rPr>
              <w:t xml:space="preserve"> - constraints (deadlines, budget, etc.)</w:t>
            </w:r>
          </w:p>
          <w:p w14:paraId="7A7726BA" w14:textId="56ACA527" w:rsidR="00CC2FB3" w:rsidRDefault="005039D8" w:rsidP="00A851DA">
            <w:pPr>
              <w:rPr>
                <w:rFonts w:ascii="Arial" w:hAnsi="Arial" w:cs="Arial"/>
                <w:sz w:val="24"/>
                <w:szCs w:val="24"/>
              </w:rPr>
            </w:pPr>
            <w:r>
              <w:rPr>
                <w:rFonts w:ascii="Arial" w:hAnsi="Arial" w:cs="Arial"/>
                <w:sz w:val="24"/>
                <w:szCs w:val="24"/>
              </w:rPr>
              <w:t>1.II. Arrow Diagraming Method</w:t>
            </w:r>
            <w:r w:rsidR="00E33193">
              <w:rPr>
                <w:rFonts w:ascii="Arial" w:hAnsi="Arial" w:cs="Arial"/>
                <w:sz w:val="24"/>
                <w:szCs w:val="24"/>
              </w:rPr>
              <w:t xml:space="preserve"> connects activities with the arrows (relationships), and it only uses finish-to-start relation. Finish to start means that one activity needs to be done, in order for other activity to start.</w:t>
            </w:r>
          </w:p>
          <w:p w14:paraId="3AFBF088" w14:textId="71582438" w:rsidR="00E33193" w:rsidRPr="005039D8" w:rsidRDefault="00E33193" w:rsidP="00A851DA">
            <w:pPr>
              <w:rPr>
                <w:rFonts w:ascii="Arial" w:hAnsi="Arial" w:cs="Arial"/>
                <w:sz w:val="24"/>
                <w:szCs w:val="24"/>
              </w:rPr>
            </w:pPr>
            <w:r>
              <w:rPr>
                <w:rFonts w:ascii="Arial" w:hAnsi="Arial" w:cs="Arial"/>
                <w:sz w:val="24"/>
                <w:szCs w:val="24"/>
              </w:rPr>
              <w:t xml:space="preserve">1.III. Project network diagrams visualize the projects work. They show how the work will progress, and the activity list with the relationships in between them. From PNDs, activities can be sequenced, and flow of the project can easily be created. </w:t>
            </w:r>
          </w:p>
          <w:p w14:paraId="4815999E" w14:textId="3D988221" w:rsidR="00CC2FB3" w:rsidRPr="005039D8" w:rsidRDefault="00E33193" w:rsidP="00A851DA">
            <w:pPr>
              <w:rPr>
                <w:rFonts w:ascii="Arial" w:hAnsi="Arial" w:cs="Arial"/>
                <w:sz w:val="24"/>
                <w:szCs w:val="24"/>
              </w:rPr>
            </w:pPr>
            <w:r>
              <w:rPr>
                <w:rFonts w:ascii="Arial" w:hAnsi="Arial" w:cs="Arial"/>
                <w:sz w:val="24"/>
                <w:szCs w:val="24"/>
              </w:rPr>
              <w:t xml:space="preserve">1.IV. Decomposition means dividing task on smaller and more simple portions. Project activities are decomposed </w:t>
            </w:r>
            <w:r w:rsidR="004732A5">
              <w:rPr>
                <w:rFonts w:ascii="Arial" w:hAnsi="Arial" w:cs="Arial"/>
                <w:sz w:val="24"/>
                <w:szCs w:val="24"/>
              </w:rPr>
              <w:t>on manageable components because then it is much easier to assign a resource on them, measure, execute and control them.</w:t>
            </w:r>
          </w:p>
          <w:p w14:paraId="7FB31989" w14:textId="35963A75" w:rsidR="00CC2FB3" w:rsidRDefault="004732A5" w:rsidP="00A851DA">
            <w:pPr>
              <w:rPr>
                <w:rFonts w:ascii="Arial" w:hAnsi="Arial" w:cs="Arial"/>
                <w:sz w:val="24"/>
                <w:szCs w:val="24"/>
              </w:rPr>
            </w:pPr>
            <w:r>
              <w:rPr>
                <w:rFonts w:ascii="Arial" w:hAnsi="Arial" w:cs="Arial"/>
                <w:sz w:val="24"/>
                <w:szCs w:val="24"/>
              </w:rPr>
              <w:t xml:space="preserve">1.V. – identify the phases </w:t>
            </w:r>
            <w:r w:rsidR="00A317D0">
              <w:rPr>
                <w:rFonts w:ascii="Arial" w:hAnsi="Arial" w:cs="Arial"/>
                <w:sz w:val="24"/>
                <w:szCs w:val="24"/>
              </w:rPr>
              <w:t>of</w:t>
            </w:r>
            <w:bookmarkStart w:id="0" w:name="_GoBack"/>
            <w:bookmarkEnd w:id="0"/>
            <w:r>
              <w:rPr>
                <w:rFonts w:ascii="Arial" w:hAnsi="Arial" w:cs="Arial"/>
                <w:sz w:val="24"/>
                <w:szCs w:val="24"/>
              </w:rPr>
              <w:t xml:space="preserve"> the project lifecycle, or the major deliverables </w:t>
            </w:r>
          </w:p>
          <w:p w14:paraId="21299374" w14:textId="33E09578" w:rsidR="004732A5" w:rsidRDefault="004732A5" w:rsidP="00A851DA">
            <w:pPr>
              <w:rPr>
                <w:rFonts w:ascii="Arial" w:hAnsi="Arial" w:cs="Arial"/>
                <w:sz w:val="24"/>
                <w:szCs w:val="24"/>
              </w:rPr>
            </w:pPr>
            <w:r>
              <w:rPr>
                <w:rFonts w:ascii="Arial" w:hAnsi="Arial" w:cs="Arial"/>
                <w:sz w:val="24"/>
                <w:szCs w:val="24"/>
              </w:rPr>
              <w:t>- determine whether the adequate cost or time estimates can be applied on the lowest level of the decomposed work. Rule of decomposition is 8/80 (no work package smaller then 8hrs or bigger then 80hrs).</w:t>
            </w:r>
          </w:p>
          <w:p w14:paraId="35575557" w14:textId="026807F7" w:rsidR="004732A5" w:rsidRDefault="004732A5" w:rsidP="00A851DA">
            <w:pPr>
              <w:rPr>
                <w:rFonts w:ascii="Arial" w:hAnsi="Arial" w:cs="Arial"/>
                <w:sz w:val="24"/>
                <w:szCs w:val="24"/>
              </w:rPr>
            </w:pPr>
            <w:r>
              <w:rPr>
                <w:rFonts w:ascii="Arial" w:hAnsi="Arial" w:cs="Arial"/>
                <w:sz w:val="24"/>
                <w:szCs w:val="24"/>
              </w:rPr>
              <w:t>- identifying whether the project deliverables can be measured at this point</w:t>
            </w:r>
          </w:p>
          <w:p w14:paraId="6C065037" w14:textId="7CCF32E6" w:rsidR="004732A5" w:rsidRPr="005039D8" w:rsidRDefault="004732A5" w:rsidP="00A851DA">
            <w:pPr>
              <w:rPr>
                <w:rFonts w:ascii="Arial" w:hAnsi="Arial" w:cs="Arial"/>
                <w:sz w:val="24"/>
                <w:szCs w:val="24"/>
              </w:rPr>
            </w:pPr>
            <w:r>
              <w:rPr>
                <w:rFonts w:ascii="Arial" w:hAnsi="Arial" w:cs="Arial"/>
                <w:sz w:val="24"/>
                <w:szCs w:val="24"/>
              </w:rPr>
              <w:t>- verify the decomposition (check if each decomposed item can be scheduled, budgeted or assigned to a resource)</w:t>
            </w:r>
          </w:p>
          <w:p w14:paraId="14E7A67E" w14:textId="795A5646" w:rsidR="00CC2FB3" w:rsidRDefault="004732A5" w:rsidP="00A851DA">
            <w:pPr>
              <w:rPr>
                <w:rFonts w:ascii="Arial" w:hAnsi="Arial" w:cs="Arial"/>
                <w:sz w:val="24"/>
                <w:szCs w:val="24"/>
              </w:rPr>
            </w:pPr>
            <w:r>
              <w:rPr>
                <w:rFonts w:ascii="Arial" w:hAnsi="Arial" w:cs="Arial"/>
                <w:sz w:val="24"/>
                <w:szCs w:val="24"/>
              </w:rPr>
              <w:t>1.VI. – assumptions</w:t>
            </w:r>
          </w:p>
          <w:p w14:paraId="68799160" w14:textId="4BD6A4C8" w:rsidR="004732A5" w:rsidRDefault="004732A5" w:rsidP="00A851DA">
            <w:pPr>
              <w:rPr>
                <w:rFonts w:ascii="Arial" w:hAnsi="Arial" w:cs="Arial"/>
                <w:sz w:val="24"/>
                <w:szCs w:val="24"/>
              </w:rPr>
            </w:pPr>
            <w:r>
              <w:rPr>
                <w:rFonts w:ascii="Arial" w:hAnsi="Arial" w:cs="Arial"/>
                <w:sz w:val="24"/>
                <w:szCs w:val="24"/>
              </w:rPr>
              <w:t xml:space="preserve">- constraints </w:t>
            </w:r>
          </w:p>
          <w:p w14:paraId="047C647A" w14:textId="42565C40" w:rsidR="004732A5" w:rsidRDefault="004732A5" w:rsidP="00A851DA">
            <w:pPr>
              <w:rPr>
                <w:rFonts w:ascii="Arial" w:hAnsi="Arial" w:cs="Arial"/>
                <w:sz w:val="24"/>
                <w:szCs w:val="24"/>
              </w:rPr>
            </w:pPr>
            <w:r>
              <w:rPr>
                <w:rFonts w:ascii="Arial" w:hAnsi="Arial" w:cs="Arial"/>
                <w:sz w:val="24"/>
                <w:szCs w:val="24"/>
              </w:rPr>
              <w:t>- resource requirements</w:t>
            </w:r>
          </w:p>
          <w:p w14:paraId="061DDCCB" w14:textId="13A440E2" w:rsidR="004732A5" w:rsidRDefault="004732A5" w:rsidP="00A851DA">
            <w:pPr>
              <w:rPr>
                <w:rFonts w:ascii="Arial" w:hAnsi="Arial" w:cs="Arial"/>
                <w:sz w:val="24"/>
                <w:szCs w:val="24"/>
              </w:rPr>
            </w:pPr>
            <w:r>
              <w:rPr>
                <w:rFonts w:ascii="Arial" w:hAnsi="Arial" w:cs="Arial"/>
                <w:sz w:val="24"/>
                <w:szCs w:val="24"/>
              </w:rPr>
              <w:t>- resource capabilities</w:t>
            </w:r>
          </w:p>
          <w:p w14:paraId="1F59C8F6" w14:textId="0B56DA88" w:rsidR="004732A5" w:rsidRDefault="004732A5" w:rsidP="00A851DA">
            <w:pPr>
              <w:rPr>
                <w:rFonts w:ascii="Arial" w:hAnsi="Arial" w:cs="Arial"/>
                <w:sz w:val="24"/>
                <w:szCs w:val="24"/>
              </w:rPr>
            </w:pPr>
            <w:r>
              <w:rPr>
                <w:rFonts w:ascii="Arial" w:hAnsi="Arial" w:cs="Arial"/>
                <w:sz w:val="24"/>
                <w:szCs w:val="24"/>
              </w:rPr>
              <w:lastRenderedPageBreak/>
              <w:t>- duration vs. effort</w:t>
            </w:r>
          </w:p>
          <w:p w14:paraId="1D1DDABA" w14:textId="7B7EB6DC" w:rsidR="004732A5" w:rsidRDefault="004732A5" w:rsidP="00A851DA">
            <w:pPr>
              <w:rPr>
                <w:rFonts w:ascii="Arial" w:hAnsi="Arial" w:cs="Arial"/>
                <w:sz w:val="24"/>
                <w:szCs w:val="24"/>
              </w:rPr>
            </w:pPr>
            <w:r>
              <w:rPr>
                <w:rFonts w:ascii="Arial" w:hAnsi="Arial" w:cs="Arial"/>
                <w:sz w:val="24"/>
                <w:szCs w:val="24"/>
              </w:rPr>
              <w:t>-resource and project calendars</w:t>
            </w:r>
          </w:p>
          <w:p w14:paraId="473A10CE" w14:textId="0BF50EE3" w:rsidR="00107DAE" w:rsidRPr="005039D8" w:rsidRDefault="00107DAE" w:rsidP="00A851DA">
            <w:pPr>
              <w:rPr>
                <w:rFonts w:ascii="Arial" w:hAnsi="Arial" w:cs="Arial"/>
                <w:sz w:val="24"/>
                <w:szCs w:val="24"/>
              </w:rPr>
            </w:pPr>
            <w:r>
              <w:rPr>
                <w:rFonts w:ascii="Arial" w:hAnsi="Arial" w:cs="Arial"/>
                <w:sz w:val="24"/>
                <w:szCs w:val="24"/>
              </w:rPr>
              <w:t>-duration of the activities</w:t>
            </w:r>
          </w:p>
          <w:p w14:paraId="15EADDDB" w14:textId="43C6A7F9" w:rsidR="00CC2FB3" w:rsidRDefault="004732A5" w:rsidP="00A851DA">
            <w:pPr>
              <w:rPr>
                <w:rFonts w:ascii="Arial" w:hAnsi="Arial" w:cs="Arial"/>
                <w:sz w:val="24"/>
                <w:szCs w:val="24"/>
              </w:rPr>
            </w:pPr>
            <w:r>
              <w:rPr>
                <w:rFonts w:ascii="Arial" w:hAnsi="Arial" w:cs="Arial"/>
                <w:sz w:val="24"/>
                <w:szCs w:val="24"/>
              </w:rPr>
              <w:t>1.VI</w:t>
            </w:r>
            <w:r w:rsidR="00107DAE">
              <w:rPr>
                <w:rFonts w:ascii="Arial" w:hAnsi="Arial" w:cs="Arial"/>
                <w:sz w:val="24"/>
                <w:szCs w:val="24"/>
              </w:rPr>
              <w:t>I</w:t>
            </w:r>
            <w:r>
              <w:rPr>
                <w:rFonts w:ascii="Arial" w:hAnsi="Arial" w:cs="Arial"/>
                <w:sz w:val="24"/>
                <w:szCs w:val="24"/>
              </w:rPr>
              <w:t xml:space="preserve">. Activity sequencing is arranging activities in logical order. Inputs in activity sequencing: </w:t>
            </w:r>
          </w:p>
          <w:p w14:paraId="07AE7AB8" w14:textId="640DC992" w:rsidR="004732A5" w:rsidRDefault="004732A5" w:rsidP="00A851DA">
            <w:pPr>
              <w:rPr>
                <w:rFonts w:ascii="Arial" w:hAnsi="Arial" w:cs="Arial"/>
                <w:sz w:val="24"/>
                <w:szCs w:val="24"/>
              </w:rPr>
            </w:pPr>
            <w:r>
              <w:rPr>
                <w:rFonts w:ascii="Arial" w:hAnsi="Arial" w:cs="Arial"/>
                <w:sz w:val="24"/>
                <w:szCs w:val="24"/>
              </w:rPr>
              <w:t>- activity list</w:t>
            </w:r>
          </w:p>
          <w:p w14:paraId="7FFAD7B4" w14:textId="6AC8A8D3" w:rsidR="004732A5" w:rsidRDefault="004732A5" w:rsidP="00A851DA">
            <w:pPr>
              <w:rPr>
                <w:rFonts w:ascii="Arial" w:hAnsi="Arial" w:cs="Arial"/>
                <w:sz w:val="24"/>
                <w:szCs w:val="24"/>
              </w:rPr>
            </w:pPr>
            <w:r>
              <w:rPr>
                <w:rFonts w:ascii="Arial" w:hAnsi="Arial" w:cs="Arial"/>
                <w:sz w:val="24"/>
                <w:szCs w:val="24"/>
              </w:rPr>
              <w:t>-product description</w:t>
            </w:r>
          </w:p>
          <w:p w14:paraId="2F01921A" w14:textId="5ED0B8FD" w:rsidR="004732A5" w:rsidRDefault="004732A5" w:rsidP="00A851DA">
            <w:pPr>
              <w:rPr>
                <w:rFonts w:ascii="Arial" w:hAnsi="Arial" w:cs="Arial"/>
                <w:sz w:val="24"/>
                <w:szCs w:val="24"/>
              </w:rPr>
            </w:pPr>
            <w:r>
              <w:rPr>
                <w:rFonts w:ascii="Arial" w:hAnsi="Arial" w:cs="Arial"/>
                <w:sz w:val="24"/>
                <w:szCs w:val="24"/>
              </w:rPr>
              <w:t>- mandatory dependencies (hard logic)</w:t>
            </w:r>
          </w:p>
          <w:p w14:paraId="0855A412" w14:textId="3E4D7528" w:rsidR="004732A5" w:rsidRDefault="004732A5" w:rsidP="00A851DA">
            <w:pPr>
              <w:rPr>
                <w:rFonts w:ascii="Arial" w:hAnsi="Arial" w:cs="Arial"/>
                <w:sz w:val="24"/>
                <w:szCs w:val="24"/>
              </w:rPr>
            </w:pPr>
            <w:r>
              <w:rPr>
                <w:rFonts w:ascii="Arial" w:hAnsi="Arial" w:cs="Arial"/>
                <w:sz w:val="24"/>
                <w:szCs w:val="24"/>
              </w:rPr>
              <w:t>- external dependencies</w:t>
            </w:r>
          </w:p>
          <w:p w14:paraId="3C945327" w14:textId="07E27B4F" w:rsidR="004732A5" w:rsidRDefault="004732A5" w:rsidP="00A851DA">
            <w:pPr>
              <w:rPr>
                <w:rFonts w:ascii="Arial" w:hAnsi="Arial" w:cs="Arial"/>
                <w:sz w:val="24"/>
                <w:szCs w:val="24"/>
              </w:rPr>
            </w:pPr>
            <w:r>
              <w:rPr>
                <w:rFonts w:ascii="Arial" w:hAnsi="Arial" w:cs="Arial"/>
                <w:sz w:val="24"/>
                <w:szCs w:val="24"/>
              </w:rPr>
              <w:t>- discretionary dependencies (soft logic, preferred logic)</w:t>
            </w:r>
          </w:p>
          <w:p w14:paraId="16A13090" w14:textId="1B633663" w:rsidR="004732A5" w:rsidRPr="005039D8" w:rsidRDefault="004732A5" w:rsidP="00A851DA">
            <w:pPr>
              <w:rPr>
                <w:rFonts w:ascii="Arial" w:hAnsi="Arial" w:cs="Arial"/>
                <w:sz w:val="24"/>
                <w:szCs w:val="24"/>
              </w:rPr>
            </w:pPr>
            <w:r>
              <w:rPr>
                <w:rFonts w:ascii="Arial" w:hAnsi="Arial" w:cs="Arial"/>
                <w:sz w:val="24"/>
                <w:szCs w:val="24"/>
              </w:rPr>
              <w:t>- milestones</w:t>
            </w:r>
          </w:p>
          <w:p w14:paraId="6CE326C3" w14:textId="77777777" w:rsidR="00107DAE" w:rsidRDefault="00107DAE" w:rsidP="00107DAE">
            <w:pPr>
              <w:rPr>
                <w:rFonts w:ascii="Arial" w:hAnsi="Arial" w:cs="Arial"/>
                <w:sz w:val="24"/>
                <w:szCs w:val="24"/>
              </w:rPr>
            </w:pPr>
            <w:r>
              <w:rPr>
                <w:rFonts w:ascii="Arial" w:hAnsi="Arial" w:cs="Arial"/>
                <w:sz w:val="24"/>
                <w:szCs w:val="24"/>
              </w:rPr>
              <w:t>1.VIII. – assumptions</w:t>
            </w:r>
          </w:p>
          <w:p w14:paraId="61530445" w14:textId="77777777" w:rsidR="00107DAE" w:rsidRDefault="00107DAE" w:rsidP="00107DAE">
            <w:pPr>
              <w:rPr>
                <w:rFonts w:ascii="Arial" w:hAnsi="Arial" w:cs="Arial"/>
                <w:sz w:val="24"/>
                <w:szCs w:val="24"/>
              </w:rPr>
            </w:pPr>
            <w:r>
              <w:rPr>
                <w:rFonts w:ascii="Arial" w:hAnsi="Arial" w:cs="Arial"/>
                <w:sz w:val="24"/>
                <w:szCs w:val="24"/>
              </w:rPr>
              <w:t xml:space="preserve">- constraints </w:t>
            </w:r>
          </w:p>
          <w:p w14:paraId="48D7A79A" w14:textId="77777777" w:rsidR="00107DAE" w:rsidRDefault="00107DAE" w:rsidP="00107DAE">
            <w:pPr>
              <w:rPr>
                <w:rFonts w:ascii="Arial" w:hAnsi="Arial" w:cs="Arial"/>
                <w:sz w:val="24"/>
                <w:szCs w:val="24"/>
              </w:rPr>
            </w:pPr>
            <w:r>
              <w:rPr>
                <w:rFonts w:ascii="Arial" w:hAnsi="Arial" w:cs="Arial"/>
                <w:sz w:val="24"/>
                <w:szCs w:val="24"/>
              </w:rPr>
              <w:t>- resource requirements</w:t>
            </w:r>
          </w:p>
          <w:p w14:paraId="1445A54D" w14:textId="77777777" w:rsidR="00107DAE" w:rsidRDefault="00107DAE" w:rsidP="00107DAE">
            <w:pPr>
              <w:rPr>
                <w:rFonts w:ascii="Arial" w:hAnsi="Arial" w:cs="Arial"/>
                <w:sz w:val="24"/>
                <w:szCs w:val="24"/>
              </w:rPr>
            </w:pPr>
            <w:r>
              <w:rPr>
                <w:rFonts w:ascii="Arial" w:hAnsi="Arial" w:cs="Arial"/>
                <w:sz w:val="24"/>
                <w:szCs w:val="24"/>
              </w:rPr>
              <w:t>- resource capabilities</w:t>
            </w:r>
          </w:p>
          <w:p w14:paraId="4EE33318" w14:textId="77777777" w:rsidR="00107DAE" w:rsidRDefault="00107DAE" w:rsidP="00107DAE">
            <w:pPr>
              <w:rPr>
                <w:rFonts w:ascii="Arial" w:hAnsi="Arial" w:cs="Arial"/>
                <w:sz w:val="24"/>
                <w:szCs w:val="24"/>
              </w:rPr>
            </w:pPr>
            <w:r>
              <w:rPr>
                <w:rFonts w:ascii="Arial" w:hAnsi="Arial" w:cs="Arial"/>
                <w:sz w:val="24"/>
                <w:szCs w:val="24"/>
              </w:rPr>
              <w:t>- duration vs. effort</w:t>
            </w:r>
          </w:p>
          <w:p w14:paraId="7D2BFB6D" w14:textId="77777777" w:rsidR="00107DAE" w:rsidRDefault="00107DAE" w:rsidP="00107DAE">
            <w:pPr>
              <w:rPr>
                <w:rFonts w:ascii="Arial" w:hAnsi="Arial" w:cs="Arial"/>
                <w:sz w:val="24"/>
                <w:szCs w:val="24"/>
              </w:rPr>
            </w:pPr>
            <w:r>
              <w:rPr>
                <w:rFonts w:ascii="Arial" w:hAnsi="Arial" w:cs="Arial"/>
                <w:sz w:val="24"/>
                <w:szCs w:val="24"/>
              </w:rPr>
              <w:t>-resource and project calendars</w:t>
            </w:r>
          </w:p>
          <w:p w14:paraId="1B599164" w14:textId="77777777" w:rsidR="00107DAE" w:rsidRPr="005039D8" w:rsidRDefault="00107DAE" w:rsidP="00107DAE">
            <w:pPr>
              <w:rPr>
                <w:rFonts w:ascii="Arial" w:hAnsi="Arial" w:cs="Arial"/>
                <w:sz w:val="24"/>
                <w:szCs w:val="24"/>
              </w:rPr>
            </w:pPr>
            <w:r>
              <w:rPr>
                <w:rFonts w:ascii="Arial" w:hAnsi="Arial" w:cs="Arial"/>
                <w:sz w:val="24"/>
                <w:szCs w:val="24"/>
              </w:rPr>
              <w:t>-duration of the activities</w:t>
            </w:r>
          </w:p>
          <w:p w14:paraId="6E4DE93B" w14:textId="002B809E" w:rsidR="00CC2FB3" w:rsidRDefault="00107DAE" w:rsidP="00A851DA">
            <w:pPr>
              <w:rPr>
                <w:rFonts w:ascii="Arial" w:hAnsi="Arial" w:cs="Arial"/>
                <w:sz w:val="24"/>
                <w:szCs w:val="24"/>
              </w:rPr>
            </w:pPr>
            <w:r>
              <w:rPr>
                <w:rFonts w:ascii="Arial" w:hAnsi="Arial" w:cs="Arial"/>
                <w:sz w:val="24"/>
                <w:szCs w:val="24"/>
              </w:rPr>
              <w:t>1.IX. Time-related risks:</w:t>
            </w:r>
          </w:p>
          <w:p w14:paraId="1FF1DAF5" w14:textId="320EEAE2" w:rsidR="00107DAE" w:rsidRDefault="00107DAE" w:rsidP="00A851DA">
            <w:pPr>
              <w:rPr>
                <w:rFonts w:ascii="Arial" w:hAnsi="Arial" w:cs="Arial"/>
                <w:sz w:val="24"/>
                <w:szCs w:val="24"/>
              </w:rPr>
            </w:pPr>
            <w:r>
              <w:rPr>
                <w:rFonts w:ascii="Arial" w:hAnsi="Arial" w:cs="Arial"/>
                <w:sz w:val="24"/>
                <w:szCs w:val="24"/>
              </w:rPr>
              <w:t xml:space="preserve">- </w:t>
            </w:r>
            <w:r w:rsidR="005C2616">
              <w:rPr>
                <w:rFonts w:ascii="Arial" w:hAnsi="Arial" w:cs="Arial"/>
                <w:sz w:val="24"/>
                <w:szCs w:val="24"/>
              </w:rPr>
              <w:t>resource availability at the certain time</w:t>
            </w:r>
          </w:p>
          <w:p w14:paraId="0155B9CB" w14:textId="71732AFD" w:rsidR="005C2616" w:rsidRDefault="005C2616" w:rsidP="00A851DA">
            <w:pPr>
              <w:rPr>
                <w:rFonts w:ascii="Arial" w:hAnsi="Arial" w:cs="Arial"/>
                <w:sz w:val="24"/>
                <w:szCs w:val="24"/>
              </w:rPr>
            </w:pPr>
            <w:r>
              <w:rPr>
                <w:rFonts w:ascii="Arial" w:hAnsi="Arial" w:cs="Arial"/>
                <w:sz w:val="24"/>
                <w:szCs w:val="24"/>
              </w:rPr>
              <w:t xml:space="preserve"> - project calendar </w:t>
            </w:r>
          </w:p>
          <w:p w14:paraId="6A450E10" w14:textId="16982158" w:rsidR="005C2616" w:rsidRDefault="005C2616" w:rsidP="00A851DA">
            <w:pPr>
              <w:rPr>
                <w:rFonts w:ascii="Arial" w:hAnsi="Arial" w:cs="Arial"/>
                <w:sz w:val="24"/>
                <w:szCs w:val="24"/>
              </w:rPr>
            </w:pPr>
            <w:r>
              <w:rPr>
                <w:rFonts w:ascii="Arial" w:hAnsi="Arial" w:cs="Arial"/>
                <w:sz w:val="24"/>
                <w:szCs w:val="24"/>
              </w:rPr>
              <w:t xml:space="preserve"> - resource calendar </w:t>
            </w:r>
          </w:p>
          <w:p w14:paraId="6543ED7B" w14:textId="027E814C" w:rsidR="005C2616" w:rsidRPr="005039D8" w:rsidRDefault="005C2616" w:rsidP="00A851DA">
            <w:pPr>
              <w:rPr>
                <w:rFonts w:ascii="Arial" w:hAnsi="Arial" w:cs="Arial"/>
                <w:sz w:val="24"/>
                <w:szCs w:val="24"/>
              </w:rPr>
            </w:pPr>
            <w:r>
              <w:rPr>
                <w:rFonts w:ascii="Arial" w:hAnsi="Arial" w:cs="Arial"/>
                <w:sz w:val="24"/>
                <w:szCs w:val="24"/>
              </w:rPr>
              <w:t xml:space="preserve"> - time constraints</w:t>
            </w:r>
          </w:p>
          <w:p w14:paraId="3DF971FF" w14:textId="77777777" w:rsidR="00CC2FB3" w:rsidRPr="005039D8" w:rsidRDefault="00CC2FB3" w:rsidP="00A851DA">
            <w:pPr>
              <w:rPr>
                <w:rFonts w:ascii="Arial" w:hAnsi="Arial" w:cs="Arial"/>
                <w:sz w:val="24"/>
                <w:szCs w:val="24"/>
              </w:rPr>
            </w:pPr>
          </w:p>
          <w:p w14:paraId="25971D54" w14:textId="67138DCF" w:rsidR="00CC2FB3" w:rsidRPr="005039D8" w:rsidRDefault="0058237F" w:rsidP="00A851DA">
            <w:pPr>
              <w:rPr>
                <w:rFonts w:ascii="Arial" w:hAnsi="Arial" w:cs="Arial"/>
                <w:sz w:val="24"/>
                <w:szCs w:val="24"/>
              </w:rPr>
            </w:pPr>
            <w:r>
              <w:rPr>
                <w:rFonts w:ascii="Arial" w:hAnsi="Arial" w:cs="Arial"/>
                <w:sz w:val="24"/>
                <w:szCs w:val="24"/>
              </w:rPr>
              <w:t xml:space="preserve">2. </w:t>
            </w:r>
            <w:r w:rsidR="00C250C2" w:rsidRPr="00C250C2">
              <w:rPr>
                <w:rFonts w:ascii="Arial" w:hAnsi="Arial" w:cs="Arial"/>
                <w:sz w:val="24"/>
                <w:szCs w:val="24"/>
              </w:rPr>
              <w:t>a. Time, because the date cannot be moved</w:t>
            </w:r>
          </w:p>
          <w:p w14:paraId="314CE341" w14:textId="77777777" w:rsidR="00CC2FB3" w:rsidRPr="005039D8" w:rsidRDefault="00CC2FB3" w:rsidP="00A851DA">
            <w:pPr>
              <w:rPr>
                <w:rFonts w:ascii="Arial" w:hAnsi="Arial" w:cs="Arial"/>
                <w:sz w:val="24"/>
                <w:szCs w:val="24"/>
              </w:rPr>
            </w:pPr>
          </w:p>
          <w:p w14:paraId="6DB6EFE1" w14:textId="2A1FF0A5" w:rsidR="00CC2FB3" w:rsidRDefault="007651C1" w:rsidP="00A851DA">
            <w:pPr>
              <w:rPr>
                <w:rFonts w:ascii="Arial" w:hAnsi="Arial" w:cs="Arial"/>
                <w:sz w:val="24"/>
                <w:szCs w:val="24"/>
              </w:rPr>
            </w:pPr>
            <w:r>
              <w:rPr>
                <w:rFonts w:ascii="Arial" w:hAnsi="Arial" w:cs="Arial"/>
                <w:sz w:val="24"/>
                <w:szCs w:val="24"/>
              </w:rPr>
              <w:t xml:space="preserve">3. Precedence Network Diagram </w:t>
            </w:r>
            <w:r w:rsidR="00734455">
              <w:rPr>
                <w:rFonts w:ascii="Arial" w:hAnsi="Arial" w:cs="Arial"/>
                <w:sz w:val="24"/>
                <w:szCs w:val="24"/>
              </w:rPr>
              <w:t>is the most common diagraming method that helps in visualizing the project. It shows the progression of the project from the start until the finish. Tasks and activities are represented with the boxes (nodes), while relationship between them are represented with arrows. The arrows represent the dependencies of the work packages</w:t>
            </w:r>
            <w:r w:rsidR="004E7321">
              <w:rPr>
                <w:rFonts w:ascii="Arial" w:hAnsi="Arial" w:cs="Arial"/>
                <w:sz w:val="24"/>
                <w:szCs w:val="24"/>
              </w:rPr>
              <w:t>. Example is shown on the image below.</w:t>
            </w:r>
          </w:p>
          <w:p w14:paraId="265FB8FE" w14:textId="77777777" w:rsidR="004E7321" w:rsidRDefault="004E7321" w:rsidP="00A851DA">
            <w:pPr>
              <w:rPr>
                <w:rFonts w:ascii="Arial" w:hAnsi="Arial" w:cs="Arial"/>
                <w:sz w:val="24"/>
                <w:szCs w:val="24"/>
              </w:rPr>
            </w:pPr>
          </w:p>
          <w:p w14:paraId="3CC7F72D" w14:textId="7CF02C2D" w:rsidR="004E7321" w:rsidRPr="005039D8" w:rsidRDefault="004E7321" w:rsidP="00A851DA">
            <w:pPr>
              <w:rPr>
                <w:rFonts w:ascii="Arial" w:hAnsi="Arial" w:cs="Arial"/>
                <w:sz w:val="24"/>
                <w:szCs w:val="24"/>
              </w:rPr>
            </w:pPr>
            <w:r>
              <w:rPr>
                <w:rFonts w:ascii="Arial" w:hAnsi="Arial" w:cs="Arial"/>
                <w:noProof/>
                <w:sz w:val="24"/>
                <w:szCs w:val="24"/>
              </w:rPr>
              <w:drawing>
                <wp:inline distT="0" distB="0" distL="0" distR="0" wp14:anchorId="24DBAF50" wp14:editId="6E46B879">
                  <wp:extent cx="5479765" cy="2432685"/>
                  <wp:effectExtent l="0" t="0" r="6985"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recedence-Diagramming-Method-PDM.jpg"/>
                          <pic:cNvPicPr/>
                        </pic:nvPicPr>
                        <pic:blipFill>
                          <a:blip r:embed="rId9">
                            <a:extLst>
                              <a:ext uri="{28A0092B-C50C-407E-A947-70E740481C1C}">
                                <a14:useLocalDpi xmlns:a14="http://schemas.microsoft.com/office/drawing/2010/main" val="0"/>
                              </a:ext>
                            </a:extLst>
                          </a:blip>
                          <a:stretch>
                            <a:fillRect/>
                          </a:stretch>
                        </pic:blipFill>
                        <pic:spPr>
                          <a:xfrm>
                            <a:off x="0" y="0"/>
                            <a:ext cx="5505515" cy="2444116"/>
                          </a:xfrm>
                          <a:prstGeom prst="rect">
                            <a:avLst/>
                          </a:prstGeom>
                        </pic:spPr>
                      </pic:pic>
                    </a:graphicData>
                  </a:graphic>
                </wp:inline>
              </w:drawing>
            </w:r>
          </w:p>
          <w:p w14:paraId="1E1D7E94" w14:textId="77777777" w:rsidR="00CC2FB3" w:rsidRPr="005039D8" w:rsidRDefault="00CC2FB3" w:rsidP="00A851DA">
            <w:pPr>
              <w:rPr>
                <w:rFonts w:ascii="Arial" w:hAnsi="Arial" w:cs="Arial"/>
                <w:sz w:val="24"/>
                <w:szCs w:val="24"/>
              </w:rPr>
            </w:pPr>
          </w:p>
          <w:p w14:paraId="6C8DC6B5" w14:textId="06602F3D" w:rsidR="00CC2FB3" w:rsidRDefault="004E7321" w:rsidP="00A851DA">
            <w:pPr>
              <w:rPr>
                <w:rFonts w:ascii="Arial" w:hAnsi="Arial" w:cs="Arial"/>
                <w:sz w:val="24"/>
                <w:szCs w:val="24"/>
              </w:rPr>
            </w:pPr>
            <w:r>
              <w:rPr>
                <w:rFonts w:ascii="Arial" w:hAnsi="Arial" w:cs="Arial"/>
                <w:sz w:val="24"/>
                <w:szCs w:val="24"/>
              </w:rPr>
              <w:t>There are 4 types of relationships in PN:</w:t>
            </w:r>
          </w:p>
          <w:p w14:paraId="3300EDDC" w14:textId="605377AF" w:rsidR="004E7321" w:rsidRDefault="004E7321" w:rsidP="004E7321">
            <w:pPr>
              <w:pStyle w:val="ListParagraph"/>
              <w:numPr>
                <w:ilvl w:val="0"/>
                <w:numId w:val="2"/>
              </w:numPr>
              <w:rPr>
                <w:rFonts w:ascii="Arial" w:hAnsi="Arial" w:cs="Arial"/>
                <w:sz w:val="24"/>
                <w:szCs w:val="24"/>
              </w:rPr>
            </w:pPr>
            <w:r>
              <w:rPr>
                <w:rFonts w:ascii="Arial" w:hAnsi="Arial" w:cs="Arial"/>
                <w:sz w:val="24"/>
                <w:szCs w:val="24"/>
              </w:rPr>
              <w:lastRenderedPageBreak/>
              <w:t>Start-to-start – This relationship means that task A must start before task B can start</w:t>
            </w:r>
          </w:p>
          <w:p w14:paraId="7D235800" w14:textId="07F1D540" w:rsidR="004E7321" w:rsidRDefault="004E7321" w:rsidP="004E7321">
            <w:pPr>
              <w:pStyle w:val="ListParagraph"/>
              <w:numPr>
                <w:ilvl w:val="0"/>
                <w:numId w:val="2"/>
              </w:numPr>
              <w:rPr>
                <w:rFonts w:ascii="Arial" w:hAnsi="Arial" w:cs="Arial"/>
                <w:sz w:val="24"/>
                <w:szCs w:val="24"/>
              </w:rPr>
            </w:pPr>
            <w:r>
              <w:rPr>
                <w:rFonts w:ascii="Arial" w:hAnsi="Arial" w:cs="Arial"/>
                <w:sz w:val="24"/>
                <w:szCs w:val="24"/>
              </w:rPr>
              <w:t>Start-to-finish – This relationship means that task A must start in order task B to be able to finish</w:t>
            </w:r>
          </w:p>
          <w:p w14:paraId="638EBE62" w14:textId="2336A66A" w:rsidR="004E7321" w:rsidRDefault="004E7321" w:rsidP="004E7321">
            <w:pPr>
              <w:pStyle w:val="ListParagraph"/>
              <w:numPr>
                <w:ilvl w:val="0"/>
                <w:numId w:val="2"/>
              </w:numPr>
              <w:rPr>
                <w:rFonts w:ascii="Arial" w:hAnsi="Arial" w:cs="Arial"/>
                <w:sz w:val="24"/>
                <w:szCs w:val="24"/>
              </w:rPr>
            </w:pPr>
            <w:r>
              <w:rPr>
                <w:rFonts w:ascii="Arial" w:hAnsi="Arial" w:cs="Arial"/>
                <w:sz w:val="24"/>
                <w:szCs w:val="24"/>
              </w:rPr>
              <w:t>Finish-to-finish – Task A must finish in order for task B to finish</w:t>
            </w:r>
          </w:p>
          <w:p w14:paraId="029B010F" w14:textId="03B35F64" w:rsidR="004E7321" w:rsidRPr="004E7321" w:rsidRDefault="004E7321" w:rsidP="004E7321">
            <w:pPr>
              <w:pStyle w:val="ListParagraph"/>
              <w:numPr>
                <w:ilvl w:val="0"/>
                <w:numId w:val="2"/>
              </w:numPr>
              <w:rPr>
                <w:rFonts w:ascii="Arial" w:hAnsi="Arial" w:cs="Arial"/>
                <w:sz w:val="24"/>
                <w:szCs w:val="24"/>
              </w:rPr>
            </w:pPr>
            <w:r>
              <w:rPr>
                <w:rFonts w:ascii="Arial" w:hAnsi="Arial" w:cs="Arial"/>
                <w:sz w:val="24"/>
                <w:szCs w:val="24"/>
              </w:rPr>
              <w:t>Finish-to-start – Task A must finish for task B to start</w:t>
            </w:r>
          </w:p>
          <w:p w14:paraId="0E4D5CC9" w14:textId="77777777" w:rsidR="00CC2FB3" w:rsidRPr="005039D8" w:rsidRDefault="00CC2FB3" w:rsidP="00A851DA"/>
        </w:tc>
      </w:tr>
    </w:tbl>
    <w:p w14:paraId="5171F513"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1BD3B684"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240DACEA"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3BAF4102"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4D5DC5D0"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217A9F78"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78448F70"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71"/>
        <w:gridCol w:w="3913"/>
        <w:gridCol w:w="1256"/>
        <w:gridCol w:w="1576"/>
      </w:tblGrid>
      <w:tr w:rsidR="00405895" w:rsidRPr="00B0415E" w14:paraId="6430454A" w14:textId="77777777" w:rsidTr="00405895">
        <w:tc>
          <w:tcPr>
            <w:tcW w:w="2310" w:type="dxa"/>
            <w:shd w:val="clear" w:color="auto" w:fill="D9D9D9" w:themeFill="background1" w:themeFillShade="D9"/>
          </w:tcPr>
          <w:p w14:paraId="793FBB83"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1D098C4D" w14:textId="77777777" w:rsidR="00405895" w:rsidRPr="00B0415E" w:rsidRDefault="00405895" w:rsidP="00A851DA">
            <w:pPr>
              <w:rPr>
                <w:rFonts w:cs="Bliss-Regular"/>
                <w:color w:val="000000"/>
              </w:rPr>
            </w:pPr>
          </w:p>
        </w:tc>
        <w:tc>
          <w:tcPr>
            <w:tcW w:w="1276" w:type="dxa"/>
            <w:shd w:val="clear" w:color="auto" w:fill="D9D9D9" w:themeFill="background1" w:themeFillShade="D9"/>
          </w:tcPr>
          <w:p w14:paraId="12581541"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583429B1" w14:textId="77777777" w:rsidR="00405895" w:rsidRPr="00B0415E" w:rsidRDefault="00405895" w:rsidP="00A851DA">
            <w:pPr>
              <w:rPr>
                <w:rFonts w:cs="Bliss-Regular"/>
                <w:color w:val="000000"/>
              </w:rPr>
            </w:pPr>
          </w:p>
        </w:tc>
      </w:tr>
    </w:tbl>
    <w:p w14:paraId="2ADF077E" w14:textId="77777777" w:rsidR="00A851DA" w:rsidRPr="00B0415E" w:rsidRDefault="00A851DA" w:rsidP="00A851DA">
      <w:pPr>
        <w:rPr>
          <w:rFonts w:cs="Bliss-Regular"/>
          <w:color w:val="000000"/>
          <w:lang w:val="en-US"/>
        </w:rPr>
      </w:pPr>
    </w:p>
    <w:p w14:paraId="492F3DEC" w14:textId="77777777" w:rsidR="00A851DA" w:rsidRPr="00B0415E" w:rsidRDefault="00A851DA" w:rsidP="00A851DA">
      <w:pPr>
        <w:rPr>
          <w:rFonts w:cs="Bliss-Regular"/>
          <w:color w:val="000000"/>
          <w:lang w:val="en-US"/>
        </w:rPr>
      </w:pPr>
    </w:p>
    <w:p w14:paraId="346755B6"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3E948912" w14:textId="77777777" w:rsidTr="00B0415E">
        <w:trPr>
          <w:trHeight w:val="249"/>
        </w:trPr>
        <w:tc>
          <w:tcPr>
            <w:tcW w:w="4621" w:type="dxa"/>
            <w:shd w:val="clear" w:color="auto" w:fill="D9D9D9" w:themeFill="background1" w:themeFillShade="D9"/>
          </w:tcPr>
          <w:p w14:paraId="7B4FEBD3" w14:textId="77777777" w:rsidR="00503D7E" w:rsidRPr="00B0415E" w:rsidRDefault="00503D7E" w:rsidP="00503D7E">
            <w:pPr>
              <w:rPr>
                <w:b/>
                <w:color w:val="002060"/>
              </w:rPr>
            </w:pPr>
            <w:r w:rsidRPr="00B0415E">
              <w:rPr>
                <w:b/>
                <w:color w:val="002060"/>
              </w:rPr>
              <w:t>Total Marks</w:t>
            </w:r>
          </w:p>
        </w:tc>
        <w:tc>
          <w:tcPr>
            <w:tcW w:w="4621" w:type="dxa"/>
          </w:tcPr>
          <w:p w14:paraId="4416ED25" w14:textId="77777777" w:rsidR="00503D7E" w:rsidRPr="00B0415E" w:rsidRDefault="00503D7E" w:rsidP="00503D7E">
            <w:pPr>
              <w:rPr>
                <w:rFonts w:cs="Times New Roman"/>
                <w:szCs w:val="32"/>
              </w:rPr>
            </w:pPr>
          </w:p>
        </w:tc>
      </w:tr>
      <w:tr w:rsidR="00503D7E" w:rsidRPr="00B0415E" w14:paraId="62011034" w14:textId="77777777" w:rsidTr="00B0415E">
        <w:tc>
          <w:tcPr>
            <w:tcW w:w="4621" w:type="dxa"/>
            <w:shd w:val="clear" w:color="auto" w:fill="D9D9D9" w:themeFill="background1" w:themeFillShade="D9"/>
          </w:tcPr>
          <w:p w14:paraId="635B4F34" w14:textId="77777777" w:rsidR="00503D7E" w:rsidRPr="00B0415E" w:rsidRDefault="00503D7E" w:rsidP="00503D7E">
            <w:pPr>
              <w:rPr>
                <w:b/>
                <w:color w:val="002060"/>
              </w:rPr>
            </w:pPr>
            <w:r w:rsidRPr="00B0415E">
              <w:rPr>
                <w:b/>
                <w:color w:val="002060"/>
              </w:rPr>
              <w:t>Marks Obtained</w:t>
            </w:r>
          </w:p>
        </w:tc>
        <w:tc>
          <w:tcPr>
            <w:tcW w:w="4621" w:type="dxa"/>
          </w:tcPr>
          <w:p w14:paraId="40FA6BA9" w14:textId="77777777" w:rsidR="00503D7E" w:rsidRPr="00B0415E" w:rsidRDefault="00503D7E" w:rsidP="00503D7E">
            <w:pPr>
              <w:rPr>
                <w:rFonts w:cs="Times New Roman"/>
                <w:szCs w:val="32"/>
              </w:rPr>
            </w:pPr>
          </w:p>
        </w:tc>
      </w:tr>
      <w:tr w:rsidR="00503D7E" w:rsidRPr="00B0415E" w14:paraId="2601F385" w14:textId="77777777" w:rsidTr="00B0415E">
        <w:tc>
          <w:tcPr>
            <w:tcW w:w="4621" w:type="dxa"/>
            <w:shd w:val="clear" w:color="auto" w:fill="D9D9D9" w:themeFill="background1" w:themeFillShade="D9"/>
          </w:tcPr>
          <w:p w14:paraId="5DD7849D" w14:textId="77777777" w:rsidR="00503D7E" w:rsidRPr="00B0415E" w:rsidRDefault="00B0415E" w:rsidP="00503D7E">
            <w:pPr>
              <w:rPr>
                <w:b/>
                <w:color w:val="002060"/>
              </w:rPr>
            </w:pPr>
            <w:r w:rsidRPr="00B0415E">
              <w:rPr>
                <w:b/>
                <w:color w:val="002060"/>
              </w:rPr>
              <w:t>Percentage / Grade</w:t>
            </w:r>
          </w:p>
        </w:tc>
        <w:tc>
          <w:tcPr>
            <w:tcW w:w="4621" w:type="dxa"/>
          </w:tcPr>
          <w:p w14:paraId="30076031" w14:textId="77777777" w:rsidR="00503D7E" w:rsidRPr="00B0415E" w:rsidRDefault="00503D7E" w:rsidP="00503D7E">
            <w:pPr>
              <w:rPr>
                <w:rFonts w:cs="Times New Roman"/>
                <w:szCs w:val="32"/>
              </w:rPr>
            </w:pPr>
          </w:p>
        </w:tc>
      </w:tr>
    </w:tbl>
    <w:p w14:paraId="33E8063D" w14:textId="77777777" w:rsidR="00A851DA" w:rsidRDefault="00A851DA" w:rsidP="00503D7E">
      <w:pPr>
        <w:rPr>
          <w:rFonts w:cs="Times New Roman"/>
          <w:sz w:val="24"/>
          <w:szCs w:val="32"/>
        </w:rPr>
      </w:pPr>
    </w:p>
    <w:p w14:paraId="67443297" w14:textId="77777777" w:rsidR="00607874" w:rsidRDefault="00607874" w:rsidP="00503D7E">
      <w:pPr>
        <w:rPr>
          <w:rFonts w:cs="Times New Roman"/>
          <w:sz w:val="24"/>
          <w:szCs w:val="32"/>
        </w:rPr>
      </w:pPr>
    </w:p>
    <w:p w14:paraId="3E55C24B" w14:textId="77777777" w:rsidR="00607874" w:rsidRDefault="00607874" w:rsidP="00503D7E">
      <w:pPr>
        <w:rPr>
          <w:rFonts w:cs="Times New Roman"/>
          <w:sz w:val="24"/>
          <w:szCs w:val="32"/>
        </w:rPr>
      </w:pPr>
    </w:p>
    <w:p w14:paraId="7B0B7F40" w14:textId="77777777" w:rsidR="00607874" w:rsidRDefault="00607874" w:rsidP="00503D7E">
      <w:pPr>
        <w:rPr>
          <w:rFonts w:cs="Times New Roman"/>
          <w:sz w:val="24"/>
          <w:szCs w:val="32"/>
        </w:rPr>
      </w:pPr>
    </w:p>
    <w:p w14:paraId="031DA973" w14:textId="77777777" w:rsidR="00607874" w:rsidRDefault="00607874" w:rsidP="00503D7E">
      <w:pPr>
        <w:rPr>
          <w:rFonts w:cs="Times New Roman"/>
          <w:sz w:val="24"/>
          <w:szCs w:val="32"/>
        </w:rPr>
      </w:pPr>
    </w:p>
    <w:p w14:paraId="23FA432C" w14:textId="77777777" w:rsidR="00607874" w:rsidRDefault="00607874" w:rsidP="00503D7E">
      <w:pPr>
        <w:rPr>
          <w:rFonts w:cs="Times New Roman"/>
          <w:sz w:val="24"/>
          <w:szCs w:val="32"/>
        </w:rPr>
      </w:pPr>
    </w:p>
    <w:p w14:paraId="52EFB0C6" w14:textId="77777777" w:rsidR="00607874" w:rsidRDefault="00607874" w:rsidP="00503D7E">
      <w:pPr>
        <w:rPr>
          <w:rFonts w:cs="Times New Roman"/>
          <w:sz w:val="24"/>
          <w:szCs w:val="32"/>
        </w:rPr>
      </w:pPr>
    </w:p>
    <w:p w14:paraId="505D78D7" w14:textId="77777777" w:rsidR="00607874" w:rsidRDefault="00607874" w:rsidP="00503D7E">
      <w:pPr>
        <w:rPr>
          <w:rFonts w:cs="Times New Roman"/>
          <w:sz w:val="24"/>
          <w:szCs w:val="32"/>
        </w:rPr>
      </w:pPr>
    </w:p>
    <w:p w14:paraId="2CF1B2F0" w14:textId="77777777" w:rsidR="00EA30AB" w:rsidRDefault="00EA30AB" w:rsidP="00503D7E">
      <w:pPr>
        <w:rPr>
          <w:rFonts w:cs="Times New Roman"/>
          <w:sz w:val="24"/>
          <w:szCs w:val="32"/>
        </w:rPr>
      </w:pPr>
    </w:p>
    <w:p w14:paraId="4F6A6B11" w14:textId="77777777" w:rsidR="00EA30AB" w:rsidRDefault="00EA30AB" w:rsidP="00503D7E">
      <w:pPr>
        <w:rPr>
          <w:rFonts w:cs="Times New Roman"/>
          <w:sz w:val="24"/>
          <w:szCs w:val="32"/>
        </w:rPr>
      </w:pPr>
    </w:p>
    <w:p w14:paraId="409A48C3"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E3351A5" w14:textId="77777777" w:rsidR="009B3599" w:rsidRDefault="009B3599" w:rsidP="00CB4D0A">
      <w:pPr>
        <w:spacing w:after="0" w:line="240" w:lineRule="auto"/>
      </w:pPr>
      <w:r>
        <w:separator/>
      </w:r>
    </w:p>
  </w:endnote>
  <w:endnote w:type="continuationSeparator" w:id="0">
    <w:p w14:paraId="68B1513D" w14:textId="77777777" w:rsidR="009B3599" w:rsidRDefault="009B359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E5D4EB8" w14:textId="77777777" w:rsidR="009B3599" w:rsidRDefault="009B3599" w:rsidP="00CB4D0A">
      <w:pPr>
        <w:spacing w:after="0" w:line="240" w:lineRule="auto"/>
      </w:pPr>
      <w:r>
        <w:separator/>
      </w:r>
    </w:p>
  </w:footnote>
  <w:footnote w:type="continuationSeparator" w:id="0">
    <w:p w14:paraId="48F7F462" w14:textId="77777777" w:rsidR="009B3599" w:rsidRDefault="009B359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D5F487B"/>
    <w:multiLevelType w:val="hybridMultilevel"/>
    <w:tmpl w:val="244823D2"/>
    <w:lvl w:ilvl="0" w:tplc="5DBA021C">
      <w:start w:val="3"/>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107DAE"/>
    <w:rsid w:val="001175EE"/>
    <w:rsid w:val="00157CF6"/>
    <w:rsid w:val="00182416"/>
    <w:rsid w:val="00187EB4"/>
    <w:rsid w:val="001F0481"/>
    <w:rsid w:val="001F42DB"/>
    <w:rsid w:val="00200C92"/>
    <w:rsid w:val="0020451E"/>
    <w:rsid w:val="00206B9D"/>
    <w:rsid w:val="0023259C"/>
    <w:rsid w:val="002B0BD7"/>
    <w:rsid w:val="002B573D"/>
    <w:rsid w:val="002C5CB2"/>
    <w:rsid w:val="002F779F"/>
    <w:rsid w:val="003061AF"/>
    <w:rsid w:val="00371885"/>
    <w:rsid w:val="00396041"/>
    <w:rsid w:val="003E2B87"/>
    <w:rsid w:val="00402786"/>
    <w:rsid w:val="00405895"/>
    <w:rsid w:val="004058DF"/>
    <w:rsid w:val="00443E6F"/>
    <w:rsid w:val="004732A5"/>
    <w:rsid w:val="00486F1A"/>
    <w:rsid w:val="00490CB9"/>
    <w:rsid w:val="004A2CE2"/>
    <w:rsid w:val="004E3CDA"/>
    <w:rsid w:val="004E7321"/>
    <w:rsid w:val="004F4B4D"/>
    <w:rsid w:val="0050216D"/>
    <w:rsid w:val="005039D8"/>
    <w:rsid w:val="00503D7E"/>
    <w:rsid w:val="0050778F"/>
    <w:rsid w:val="00527C11"/>
    <w:rsid w:val="00535F31"/>
    <w:rsid w:val="00574D64"/>
    <w:rsid w:val="0058237F"/>
    <w:rsid w:val="00591365"/>
    <w:rsid w:val="005B31E4"/>
    <w:rsid w:val="005C2616"/>
    <w:rsid w:val="006034F6"/>
    <w:rsid w:val="00607874"/>
    <w:rsid w:val="00607E77"/>
    <w:rsid w:val="00617BB3"/>
    <w:rsid w:val="00645CDD"/>
    <w:rsid w:val="006823A7"/>
    <w:rsid w:val="00687EE8"/>
    <w:rsid w:val="0070347F"/>
    <w:rsid w:val="0070678E"/>
    <w:rsid w:val="00734455"/>
    <w:rsid w:val="007651C1"/>
    <w:rsid w:val="00831C11"/>
    <w:rsid w:val="008A60B4"/>
    <w:rsid w:val="008B3C31"/>
    <w:rsid w:val="008B64FE"/>
    <w:rsid w:val="00935BF7"/>
    <w:rsid w:val="0095442C"/>
    <w:rsid w:val="00983942"/>
    <w:rsid w:val="009B3599"/>
    <w:rsid w:val="009C37E0"/>
    <w:rsid w:val="009E41F4"/>
    <w:rsid w:val="00A14B66"/>
    <w:rsid w:val="00A317D0"/>
    <w:rsid w:val="00A65CF7"/>
    <w:rsid w:val="00A81AB4"/>
    <w:rsid w:val="00A851DA"/>
    <w:rsid w:val="00AC7D5B"/>
    <w:rsid w:val="00AE1481"/>
    <w:rsid w:val="00B0415E"/>
    <w:rsid w:val="00B04678"/>
    <w:rsid w:val="00BC46DF"/>
    <w:rsid w:val="00C03577"/>
    <w:rsid w:val="00C250C2"/>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33193"/>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E80CEA"/>
  <w15:docId w15:val="{7E705F95-3ACC-49C1-8402-5BEB1BE5FA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95C13D-F441-44B0-BD45-F27A4AF22E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2314</TotalTime>
  <Pages>3</Pages>
  <Words>544</Words>
  <Characters>3102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Edith Koek</cp:lastModifiedBy>
  <cp:revision>3</cp:revision>
  <dcterms:created xsi:type="dcterms:W3CDTF">2015-01-26T12:24:00Z</dcterms:created>
  <dcterms:modified xsi:type="dcterms:W3CDTF">2018-03-10T18:44:00Z</dcterms:modified>
</cp:coreProperties>
</file>