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9467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95F1E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Mocheko</w:t>
            </w:r>
            <w:proofErr w:type="spellEnd"/>
            <w:r>
              <w:rPr>
                <w:rFonts w:asciiTheme="minorHAnsi" w:hAnsiTheme="minorHAnsi"/>
              </w:rPr>
              <w:t xml:space="preserve"> Elliot </w:t>
            </w:r>
            <w:proofErr w:type="spellStart"/>
            <w:r>
              <w:rPr>
                <w:rFonts w:asciiTheme="minorHAnsi" w:hAnsiTheme="minorHAnsi"/>
              </w:rPr>
              <w:t>Makoa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5C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95F1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74F8">
            <w:r>
              <w:t>#9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853E31" w:rsidRPr="006874F8" w:rsidRDefault="00853E31" w:rsidP="006874F8"/>
          <w:p w:rsidR="00853E31" w:rsidRDefault="00853E31" w:rsidP="00853E31">
            <w:pPr>
              <w:pStyle w:val="ListParagraph"/>
            </w:pPr>
          </w:p>
          <w:p w:rsidR="00016F07" w:rsidRDefault="00016F07" w:rsidP="00016F07">
            <w:pPr>
              <w:pStyle w:val="ListParagraph"/>
              <w:numPr>
                <w:ilvl w:val="0"/>
                <w:numId w:val="8"/>
              </w:numPr>
            </w:pPr>
            <w:r>
              <w:t>i. Risk assessment factors.</w:t>
            </w:r>
          </w:p>
          <w:p w:rsidR="00016F07" w:rsidRDefault="00016F07" w:rsidP="00016F07">
            <w:pPr>
              <w:pStyle w:val="ListParagraph"/>
            </w:pPr>
            <w:r>
              <w:t>Corporate environment factors.</w:t>
            </w:r>
          </w:p>
          <w:p w:rsidR="00016F07" w:rsidRDefault="00016F07" w:rsidP="00016F07">
            <w:pPr>
              <w:pStyle w:val="ListParagraph"/>
            </w:pPr>
            <w:r>
              <w:t>Internal factors.</w:t>
            </w:r>
          </w:p>
          <w:p w:rsidR="00016F07" w:rsidRDefault="00016F07" w:rsidP="00016F07">
            <w:pPr>
              <w:pStyle w:val="ListParagraph"/>
            </w:pPr>
            <w:r>
              <w:t>Fraud factors.</w:t>
            </w:r>
          </w:p>
          <w:p w:rsidR="00016F07" w:rsidRDefault="00016F07" w:rsidP="00016F07">
            <w:pPr>
              <w:pStyle w:val="ListParagraph"/>
            </w:pPr>
          </w:p>
          <w:p w:rsidR="00016F07" w:rsidRDefault="00016F07" w:rsidP="00016F07">
            <w:pPr>
              <w:pStyle w:val="ListParagraph"/>
            </w:pPr>
            <w:r>
              <w:t xml:space="preserve">ii. Fraud triangle, </w:t>
            </w:r>
            <w:proofErr w:type="gramStart"/>
            <w:r>
              <w:t>fraud  indicators</w:t>
            </w:r>
            <w:proofErr w:type="gramEnd"/>
            <w:r>
              <w:t>, fraud schemes, accounting information system and understanding of the fraud environment which include timeframe, entity ability of internal  control.</w:t>
            </w:r>
          </w:p>
          <w:p w:rsidR="00016F07" w:rsidRDefault="00016F07" w:rsidP="00016F07">
            <w:pPr>
              <w:pStyle w:val="ListParagraph"/>
            </w:pPr>
          </w:p>
          <w:p w:rsidR="00016F07" w:rsidRDefault="00016F07" w:rsidP="00016F07">
            <w:pPr>
              <w:pStyle w:val="ListParagraph"/>
            </w:pPr>
            <w:r>
              <w:t>iii. -Absence of culture that encourages honesty</w:t>
            </w:r>
          </w:p>
          <w:p w:rsidR="00016F07" w:rsidRDefault="00016F07" w:rsidP="00016F07">
            <w:pPr>
              <w:pStyle w:val="ListParagraph"/>
            </w:pPr>
            <w:r>
              <w:t>-Inability to set and communicate performance standards and standards for personal conduct.</w:t>
            </w:r>
          </w:p>
          <w:p w:rsidR="00016F07" w:rsidRDefault="00016F07" w:rsidP="00016F07">
            <w:pPr>
              <w:pStyle w:val="ListParagraph"/>
            </w:pPr>
            <w:r>
              <w:t>-Inadequate legal, ethical, fraud detection and security related training.</w:t>
            </w:r>
          </w:p>
          <w:p w:rsidR="00016F07" w:rsidRDefault="00016F07" w:rsidP="00016F07">
            <w:pPr>
              <w:pStyle w:val="ListParagraph"/>
            </w:pPr>
            <w:r>
              <w:t>-Absence of company policy regarding sanctions for financial crime and breach of security.</w:t>
            </w:r>
          </w:p>
          <w:p w:rsidR="00016F07" w:rsidRDefault="00016F07" w:rsidP="00016F07">
            <w:pPr>
              <w:pStyle w:val="ListParagraph"/>
            </w:pPr>
            <w:r>
              <w:t xml:space="preserve">-Failure to provide council or take action against unsatisfactory level of performance or questionable personal </w:t>
            </w:r>
            <w:proofErr w:type="spellStart"/>
            <w:r>
              <w:t>behaviour</w:t>
            </w:r>
            <w:proofErr w:type="spellEnd"/>
            <w:r>
              <w:t xml:space="preserve"> that violates </w:t>
            </w:r>
            <w:proofErr w:type="spellStart"/>
            <w:r>
              <w:t>organisational</w:t>
            </w:r>
            <w:proofErr w:type="spellEnd"/>
            <w:r>
              <w:t xml:space="preserve"> principles.</w:t>
            </w:r>
          </w:p>
          <w:p w:rsidR="00016F07" w:rsidRDefault="00016F07" w:rsidP="00016F07">
            <w:pPr>
              <w:pStyle w:val="ListParagraph"/>
            </w:pPr>
            <w:r>
              <w:t>-Lack of clarity in job roles, accountability, duties and responsibilities.</w:t>
            </w:r>
          </w:p>
          <w:p w:rsidR="00016F07" w:rsidRDefault="00016F07" w:rsidP="00016F07">
            <w:pPr>
              <w:pStyle w:val="ListParagraph"/>
            </w:pPr>
            <w:r>
              <w:t xml:space="preserve">-Irregular audits, inspections and follow-throughs to monitor compliance with </w:t>
            </w:r>
            <w:proofErr w:type="spellStart"/>
            <w:r>
              <w:t>organisational</w:t>
            </w:r>
            <w:proofErr w:type="spellEnd"/>
            <w:r>
              <w:t xml:space="preserve"> goals, policies, procedures, priorities and government regulations due to which there is a general lack of accountability in key positions.</w:t>
            </w:r>
          </w:p>
          <w:p w:rsidR="00016F07" w:rsidRDefault="00016F07" w:rsidP="00016F07">
            <w:pPr>
              <w:pStyle w:val="ListParagraph"/>
            </w:pPr>
          </w:p>
          <w:p w:rsidR="00016F07" w:rsidRDefault="00016F07" w:rsidP="00016F07">
            <w:pPr>
              <w:pStyle w:val="ListParagraph"/>
            </w:pPr>
            <w:r>
              <w:t xml:space="preserve">iv. Inherent risk is the risk of material misstatement in the financial statements arising due to error or omission </w:t>
            </w:r>
            <w:proofErr w:type="gramStart"/>
            <w:r>
              <w:t>as a results</w:t>
            </w:r>
            <w:proofErr w:type="gramEnd"/>
            <w:r>
              <w:t xml:space="preserve"> of factors other than the failure of controls. In financial audit, inherent risk is likely to occur when transactions are complicated or in circumstances that require a high degree of </w:t>
            </w:r>
            <w:proofErr w:type="spellStart"/>
            <w:r>
              <w:t>judgement</w:t>
            </w:r>
            <w:proofErr w:type="spellEnd"/>
            <w:r>
              <w:t xml:space="preserve"> in regard to financial estimates.</w:t>
            </w:r>
          </w:p>
          <w:p w:rsidR="00016F07" w:rsidRDefault="00016F07" w:rsidP="00016F07">
            <w:pPr>
              <w:pStyle w:val="ListParagraph"/>
            </w:pPr>
          </w:p>
          <w:p w:rsidR="00016F07" w:rsidRDefault="00016F07" w:rsidP="00016F07">
            <w:pPr>
              <w:pStyle w:val="ListParagraph"/>
            </w:pPr>
            <w:r>
              <w:lastRenderedPageBreak/>
              <w:t xml:space="preserve">v. Residual risk is the threats that remain after all efforts to identify and eliminate risk </w:t>
            </w:r>
            <w:proofErr w:type="gramStart"/>
            <w:r>
              <w:t>has</w:t>
            </w:r>
            <w:proofErr w:type="gramEnd"/>
            <w:r>
              <w:t xml:space="preserve"> been made. There are four basic ways to deal with risk, namely, reduce risk, avoid risk, accept risk or transfer risk.</w:t>
            </w:r>
          </w:p>
          <w:p w:rsidR="00016F07" w:rsidRDefault="00016F07" w:rsidP="00016F07">
            <w:pPr>
              <w:pStyle w:val="ListParagraph"/>
            </w:pPr>
          </w:p>
          <w:p w:rsidR="00016F07" w:rsidRDefault="00016F07" w:rsidP="00016F07">
            <w:pPr>
              <w:pStyle w:val="ListParagraph"/>
              <w:jc w:val="center"/>
            </w:pPr>
            <w:r>
              <w:t>A Cash and Carry wholesale Fraud Risk Assessment Checklist</w:t>
            </w:r>
          </w:p>
          <w:p w:rsidR="00016F07" w:rsidRDefault="00016F07" w:rsidP="00016F07">
            <w:pPr>
              <w:pStyle w:val="ListParagraph"/>
            </w:pPr>
          </w:p>
          <w:tbl>
            <w:tblPr>
              <w:tblStyle w:val="TableGrid"/>
              <w:tblW w:w="8527" w:type="dxa"/>
              <w:tblInd w:w="720" w:type="dxa"/>
              <w:tblLook w:val="04A0" w:firstRow="1" w:lastRow="0" w:firstColumn="1" w:lastColumn="0" w:noHBand="0" w:noVBand="1"/>
            </w:tblPr>
            <w:tblGrid>
              <w:gridCol w:w="4341"/>
              <w:gridCol w:w="9"/>
              <w:gridCol w:w="699"/>
              <w:gridCol w:w="9"/>
              <w:gridCol w:w="699"/>
              <w:gridCol w:w="12"/>
              <w:gridCol w:w="709"/>
              <w:gridCol w:w="2049"/>
            </w:tblGrid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Questions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Yes</w:t>
                  </w: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No</w:t>
                  </w: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N/A</w:t>
                  </w: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Comments</w:t>
                  </w: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Inventory Department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the inventory checked when it comes in from supplier</w:t>
                  </w:r>
                  <w:proofErr w:type="gramStart"/>
                  <w:r>
                    <w:t>?,</w:t>
                  </w:r>
                  <w:proofErr w:type="gramEnd"/>
                  <w:r>
                    <w:t xml:space="preserve"> and when it goes out to the customers?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the inventory balance physical taking/counts regularly, may be weekly, monthly, quarterly?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Is there good communications between the procurement and the accounts department and the sales department?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The inventory received is it the one specified by the procurement</w:t>
                  </w:r>
                  <w:proofErr w:type="gramStart"/>
                  <w:r>
                    <w:t>?,</w:t>
                  </w:r>
                  <w:proofErr w:type="gramEnd"/>
                  <w:r>
                    <w:t xml:space="preserve"> the supplier provide the wholesale with exactly what is required?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the inventory arrive at the right time as agreed by the wholesale and the supplier</w:t>
                  </w:r>
                  <w:proofErr w:type="gramStart"/>
                  <w:r>
                    <w:t>?,</w:t>
                  </w:r>
                  <w:proofErr w:type="gramEnd"/>
                  <w:r>
                    <w:t xml:space="preserve"> if there is any delay, what is the cause?, why not purchasing from another suppliers?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 xml:space="preserve">Compare the wholesale </w:t>
                  </w:r>
                  <w:proofErr w:type="gramStart"/>
                  <w:r>
                    <w:t>suppliers</w:t>
                  </w:r>
                  <w:proofErr w:type="gramEnd"/>
                  <w:r>
                    <w:t xml:space="preserve"> prices with other suppliers who sold the same goods to find out if there is no smell of fraud there?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Human Resources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proofErr w:type="gramStart"/>
                  <w:r>
                    <w:t>Does any employees</w:t>
                  </w:r>
                  <w:proofErr w:type="gramEnd"/>
                  <w:r>
                    <w:t xml:space="preserve"> seem to live beyond their means?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employees take annual vacation/leave?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employee appear to have personal problems, gambling/debts/pressure/drugs/divorce?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 xml:space="preserve">Are the job descriptions written and specific in the </w:t>
                  </w:r>
                  <w:proofErr w:type="spellStart"/>
                  <w:r>
                    <w:t>organisation</w:t>
                  </w:r>
                  <w:proofErr w:type="spellEnd"/>
                  <w:r>
                    <w:t>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the employees and managers adhere to their job descriptions?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Is there a segregation of duties?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Is there a duplication of sensitive duties?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Accounts Department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3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7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Are reconciliations carried out for all accounts?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80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 xml:space="preserve">Are accounts receivables being reconciled </w:t>
                  </w:r>
                  <w:proofErr w:type="gramStart"/>
                  <w:r>
                    <w:t>monthly,</w:t>
                  </w:r>
                  <w:proofErr w:type="gramEnd"/>
                  <w:r>
                    <w:t xml:space="preserve"> and general ledger to </w:t>
                  </w:r>
                  <w:proofErr w:type="spellStart"/>
                  <w:r>
                    <w:t>subledger</w:t>
                  </w:r>
                  <w:proofErr w:type="spellEnd"/>
                  <w:r>
                    <w:t>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3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 xml:space="preserve">Are accounts payable being reconciled </w:t>
                  </w:r>
                  <w:proofErr w:type="gramStart"/>
                  <w:r>
                    <w:t>monthly,</w:t>
                  </w:r>
                  <w:proofErr w:type="gramEnd"/>
                  <w:r>
                    <w:t xml:space="preserve"> and general ledger to </w:t>
                  </w:r>
                  <w:proofErr w:type="spellStart"/>
                  <w:r>
                    <w:t>subledger</w:t>
                  </w:r>
                  <w:proofErr w:type="spellEnd"/>
                  <w:r>
                    <w:t>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55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Is there variance analysis of general ledger accounts?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08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lastRenderedPageBreak/>
                    <w:t>Is there vertical analysis of profit and loss accounts?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9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Has there been a detailed analysis of sales and major expenses by product line and geographic territory?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44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Supervision/Management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3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Are they aware of fraud indicators and are they alert when unusual event occurs or when a supplier or customer complains about their accounts?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3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Do they carry out employee performance reviews by conducting accounts reconciliations and even asking the employee to re-perform the task?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43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Audit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7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 xml:space="preserve">Does the </w:t>
                  </w:r>
                  <w:proofErr w:type="spellStart"/>
                  <w:r>
                    <w:t>organisation</w:t>
                  </w:r>
                  <w:proofErr w:type="spellEnd"/>
                  <w:r>
                    <w:t xml:space="preserve"> has </w:t>
                  </w:r>
                  <w:proofErr w:type="gramStart"/>
                  <w:r>
                    <w:t>the  internal</w:t>
                  </w:r>
                  <w:proofErr w:type="gramEnd"/>
                  <w:r>
                    <w:t xml:space="preserve"> audit functions?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48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Are external audit performed regularly?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72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Fraud Prevention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96"/>
              </w:trPr>
              <w:tc>
                <w:tcPr>
                  <w:tcW w:w="435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  <w:r>
                    <w:t>Is there any initiative to fight fraud?</w:t>
                  </w: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11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8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84"/>
              </w:trPr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96"/>
              </w:trPr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36"/>
              </w:trPr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  <w:tr w:rsidR="00016F07" w:rsidTr="004A294E">
              <w:tblPrEx>
                <w:tblLook w:val="0000" w:firstRow="0" w:lastRow="0" w:firstColumn="0" w:lastColumn="0" w:noHBand="0" w:noVBand="0"/>
              </w:tblPrEx>
              <w:trPr>
                <w:trHeight w:val="348"/>
              </w:trPr>
              <w:tc>
                <w:tcPr>
                  <w:tcW w:w="4342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08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720" w:type="dxa"/>
                  <w:gridSpan w:val="2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  <w:tc>
                <w:tcPr>
                  <w:tcW w:w="2049" w:type="dxa"/>
                </w:tcPr>
                <w:p w:rsidR="00016F07" w:rsidRDefault="00016F07" w:rsidP="004A294E">
                  <w:pPr>
                    <w:pStyle w:val="ListParagraph"/>
                    <w:ind w:left="0"/>
                  </w:pPr>
                </w:p>
              </w:tc>
            </w:tr>
          </w:tbl>
          <w:p w:rsidR="00016F07" w:rsidRDefault="00016F07" w:rsidP="00016F07">
            <w:pPr>
              <w:pStyle w:val="ListParagraph"/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95F1E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Mocheko</w:t>
            </w:r>
            <w:proofErr w:type="spellEnd"/>
            <w:r>
              <w:rPr>
                <w:rFonts w:cs="Bliss-Regular"/>
                <w:color w:val="000000"/>
              </w:rPr>
              <w:t xml:space="preserve"> Elliot </w:t>
            </w:r>
            <w:proofErr w:type="spellStart"/>
            <w:r>
              <w:rPr>
                <w:rFonts w:cs="Bliss-Regular"/>
                <w:color w:val="000000"/>
              </w:rPr>
              <w:t>Makoa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53E3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</w:t>
            </w:r>
            <w:r w:rsidR="00225C5D">
              <w:rPr>
                <w:rFonts w:cs="Bliss-Regular"/>
                <w:color w:val="000000"/>
              </w:rPr>
              <w:t>/03/2017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67A" w:rsidRDefault="0009467A" w:rsidP="00CB4D0A">
      <w:pPr>
        <w:spacing w:after="0" w:line="240" w:lineRule="auto"/>
      </w:pPr>
      <w:r>
        <w:separator/>
      </w:r>
    </w:p>
  </w:endnote>
  <w:endnote w:type="continuationSeparator" w:id="0">
    <w:p w:rsidR="0009467A" w:rsidRDefault="000946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67A" w:rsidRDefault="0009467A" w:rsidP="00CB4D0A">
      <w:pPr>
        <w:spacing w:after="0" w:line="240" w:lineRule="auto"/>
      </w:pPr>
      <w:r>
        <w:separator/>
      </w:r>
    </w:p>
  </w:footnote>
  <w:footnote w:type="continuationSeparator" w:id="0">
    <w:p w:rsidR="0009467A" w:rsidRDefault="000946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57368"/>
    <w:multiLevelType w:val="hybridMultilevel"/>
    <w:tmpl w:val="E8E41A4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83A3D"/>
    <w:multiLevelType w:val="hybridMultilevel"/>
    <w:tmpl w:val="FA928094"/>
    <w:lvl w:ilvl="0" w:tplc="1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A465D"/>
    <w:multiLevelType w:val="hybridMultilevel"/>
    <w:tmpl w:val="59F8116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9200B"/>
    <w:multiLevelType w:val="hybridMultilevel"/>
    <w:tmpl w:val="EF9E350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010BDD"/>
    <w:multiLevelType w:val="hybridMultilevel"/>
    <w:tmpl w:val="91668536"/>
    <w:lvl w:ilvl="0" w:tplc="1C090013">
      <w:start w:val="1"/>
      <w:numFmt w:val="upperRoman"/>
      <w:lvlText w:val="%1."/>
      <w:lvlJc w:val="right"/>
      <w:pPr>
        <w:ind w:left="102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80" w:hanging="360"/>
      </w:pPr>
    </w:lvl>
    <w:lvl w:ilvl="2" w:tplc="1C09001B" w:tentative="1">
      <w:start w:val="1"/>
      <w:numFmt w:val="lowerRoman"/>
      <w:lvlText w:val="%3."/>
      <w:lvlJc w:val="right"/>
      <w:pPr>
        <w:ind w:left="2100" w:hanging="180"/>
      </w:pPr>
    </w:lvl>
    <w:lvl w:ilvl="3" w:tplc="1C09000F" w:tentative="1">
      <w:start w:val="1"/>
      <w:numFmt w:val="decimal"/>
      <w:lvlText w:val="%4."/>
      <w:lvlJc w:val="left"/>
      <w:pPr>
        <w:ind w:left="2820" w:hanging="360"/>
      </w:pPr>
    </w:lvl>
    <w:lvl w:ilvl="4" w:tplc="1C090019" w:tentative="1">
      <w:start w:val="1"/>
      <w:numFmt w:val="lowerLetter"/>
      <w:lvlText w:val="%5."/>
      <w:lvlJc w:val="left"/>
      <w:pPr>
        <w:ind w:left="3540" w:hanging="360"/>
      </w:pPr>
    </w:lvl>
    <w:lvl w:ilvl="5" w:tplc="1C09001B" w:tentative="1">
      <w:start w:val="1"/>
      <w:numFmt w:val="lowerRoman"/>
      <w:lvlText w:val="%6."/>
      <w:lvlJc w:val="right"/>
      <w:pPr>
        <w:ind w:left="4260" w:hanging="180"/>
      </w:pPr>
    </w:lvl>
    <w:lvl w:ilvl="6" w:tplc="1C09000F" w:tentative="1">
      <w:start w:val="1"/>
      <w:numFmt w:val="decimal"/>
      <w:lvlText w:val="%7."/>
      <w:lvlJc w:val="left"/>
      <w:pPr>
        <w:ind w:left="4980" w:hanging="360"/>
      </w:pPr>
    </w:lvl>
    <w:lvl w:ilvl="7" w:tplc="1C090019" w:tentative="1">
      <w:start w:val="1"/>
      <w:numFmt w:val="lowerLetter"/>
      <w:lvlText w:val="%8."/>
      <w:lvlJc w:val="left"/>
      <w:pPr>
        <w:ind w:left="5700" w:hanging="360"/>
      </w:pPr>
    </w:lvl>
    <w:lvl w:ilvl="8" w:tplc="1C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447120B"/>
    <w:multiLevelType w:val="hybridMultilevel"/>
    <w:tmpl w:val="BD946E90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E06AF9"/>
    <w:multiLevelType w:val="hybridMultilevel"/>
    <w:tmpl w:val="4CFE3AE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F07"/>
    <w:rsid w:val="0002650A"/>
    <w:rsid w:val="00035CDD"/>
    <w:rsid w:val="00040083"/>
    <w:rsid w:val="00055992"/>
    <w:rsid w:val="000820E8"/>
    <w:rsid w:val="0009467A"/>
    <w:rsid w:val="001175EE"/>
    <w:rsid w:val="00157CF6"/>
    <w:rsid w:val="00182416"/>
    <w:rsid w:val="00187EB4"/>
    <w:rsid w:val="001F0481"/>
    <w:rsid w:val="00200C92"/>
    <w:rsid w:val="0020451E"/>
    <w:rsid w:val="00206B9D"/>
    <w:rsid w:val="00225C5D"/>
    <w:rsid w:val="0023259C"/>
    <w:rsid w:val="002B0BD7"/>
    <w:rsid w:val="002B573D"/>
    <w:rsid w:val="002C5CB2"/>
    <w:rsid w:val="002F779F"/>
    <w:rsid w:val="00371885"/>
    <w:rsid w:val="00395F1E"/>
    <w:rsid w:val="003E2B87"/>
    <w:rsid w:val="00402786"/>
    <w:rsid w:val="00405895"/>
    <w:rsid w:val="004058DF"/>
    <w:rsid w:val="00443E6F"/>
    <w:rsid w:val="00473A53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4F8"/>
    <w:rsid w:val="00687EE8"/>
    <w:rsid w:val="0070347F"/>
    <w:rsid w:val="0070678E"/>
    <w:rsid w:val="007D73E0"/>
    <w:rsid w:val="00831C11"/>
    <w:rsid w:val="00853E3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0958"/>
    <w:rsid w:val="00BA155D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3A2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C0C4E-AC53-4B92-8DA0-137A6B48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refiloe</cp:lastModifiedBy>
  <cp:revision>2</cp:revision>
  <dcterms:created xsi:type="dcterms:W3CDTF">2017-04-14T18:40:00Z</dcterms:created>
  <dcterms:modified xsi:type="dcterms:W3CDTF">2017-04-14T18:40:00Z</dcterms:modified>
</cp:coreProperties>
</file>