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F76" w:rsidRDefault="00467F76"/>
    <w:p w:rsidR="008D60B0" w:rsidRDefault="008D60B0"/>
    <w:p w:rsidR="008D60B0" w:rsidRDefault="008D60B0"/>
    <w:p w:rsidR="00DF19F7" w:rsidRPr="00DF19F7" w:rsidRDefault="00DF19F7">
      <w:pPr>
        <w:rPr>
          <w:b/>
          <w:sz w:val="32"/>
        </w:rPr>
      </w:pPr>
      <w:r w:rsidRPr="00DF19F7">
        <w:rPr>
          <w:b/>
          <w:sz w:val="32"/>
        </w:rPr>
        <w:t>Assignment</w:t>
      </w:r>
    </w:p>
    <w:p w:rsidR="00DF19F7" w:rsidRDefault="00DF19F7">
      <w:pPr>
        <w:rPr>
          <w:b/>
        </w:rPr>
      </w:pPr>
    </w:p>
    <w:p w:rsidR="008D60B0" w:rsidRPr="00DF19F7" w:rsidRDefault="00DF19F7">
      <w:pPr>
        <w:rPr>
          <w:b/>
          <w:sz w:val="28"/>
        </w:rPr>
      </w:pPr>
      <w:r w:rsidRPr="00DF19F7">
        <w:rPr>
          <w:b/>
          <w:sz w:val="28"/>
        </w:rPr>
        <w:t>Environmental Law</w:t>
      </w:r>
    </w:p>
    <w:p w:rsidR="008D60B0" w:rsidRPr="00DF19F7" w:rsidRDefault="008D60B0">
      <w:pPr>
        <w:rPr>
          <w:sz w:val="24"/>
          <w:szCs w:val="24"/>
        </w:rPr>
      </w:pPr>
    </w:p>
    <w:p w:rsidR="008D60B0" w:rsidRDefault="008D60B0" w:rsidP="008D60B0">
      <w:pPr>
        <w:pStyle w:val="PargrafodaLista"/>
        <w:numPr>
          <w:ilvl w:val="0"/>
          <w:numId w:val="1"/>
        </w:numPr>
        <w:rPr>
          <w:b/>
          <w:sz w:val="24"/>
          <w:szCs w:val="24"/>
        </w:rPr>
      </w:pPr>
      <w:r w:rsidRPr="00C03818">
        <w:rPr>
          <w:b/>
          <w:sz w:val="24"/>
          <w:szCs w:val="24"/>
        </w:rPr>
        <w:t>What are the envi</w:t>
      </w:r>
      <w:r w:rsidR="00DF19F7" w:rsidRPr="00C03818">
        <w:rPr>
          <w:b/>
          <w:sz w:val="24"/>
          <w:szCs w:val="24"/>
        </w:rPr>
        <w:t>ronmental regulatory framework i</w:t>
      </w:r>
      <w:r w:rsidRPr="00C03818">
        <w:rPr>
          <w:b/>
          <w:sz w:val="24"/>
          <w:szCs w:val="24"/>
        </w:rPr>
        <w:t>n the UK?</w:t>
      </w:r>
    </w:p>
    <w:p w:rsidR="00C03818" w:rsidRDefault="00C03818" w:rsidP="00DF19F7">
      <w:pPr>
        <w:rPr>
          <w:sz w:val="24"/>
          <w:szCs w:val="24"/>
        </w:rPr>
      </w:pPr>
    </w:p>
    <w:p w:rsidR="00DF19F7" w:rsidRPr="00DF19F7" w:rsidRDefault="004D7FF0" w:rsidP="00DF19F7">
      <w:pPr>
        <w:rPr>
          <w:sz w:val="24"/>
          <w:szCs w:val="24"/>
        </w:rPr>
      </w:pPr>
      <w:r>
        <w:rPr>
          <w:sz w:val="24"/>
          <w:szCs w:val="24"/>
        </w:rPr>
        <w:t>T</w:t>
      </w:r>
      <w:r w:rsidRPr="00DF19F7">
        <w:rPr>
          <w:sz w:val="24"/>
          <w:szCs w:val="24"/>
        </w:rPr>
        <w:t>he envi</w:t>
      </w:r>
      <w:r>
        <w:rPr>
          <w:sz w:val="24"/>
          <w:szCs w:val="24"/>
        </w:rPr>
        <w:t>ronmental regulatory framework i</w:t>
      </w:r>
      <w:r w:rsidRPr="00DF19F7">
        <w:rPr>
          <w:sz w:val="24"/>
          <w:szCs w:val="24"/>
        </w:rPr>
        <w:t>n the UK</w:t>
      </w:r>
      <w:r w:rsidR="00DF19F7" w:rsidRPr="00DF19F7">
        <w:rPr>
          <w:sz w:val="24"/>
          <w:szCs w:val="24"/>
        </w:rPr>
        <w:t xml:space="preserve"> spans across many different practice areas and covers </w:t>
      </w:r>
      <w:r>
        <w:rPr>
          <w:sz w:val="24"/>
          <w:szCs w:val="24"/>
        </w:rPr>
        <w:t>an extensive number of</w:t>
      </w:r>
      <w:r w:rsidR="00DF19F7" w:rsidRPr="00DF19F7">
        <w:rPr>
          <w:sz w:val="24"/>
          <w:szCs w:val="24"/>
        </w:rPr>
        <w:t xml:space="preserve"> issues ranging from climate change to contaminated land.</w:t>
      </w:r>
    </w:p>
    <w:p w:rsidR="00426F68" w:rsidRDefault="00DF19F7" w:rsidP="00426F68">
      <w:pPr>
        <w:rPr>
          <w:rStyle w:val="fontstyle01"/>
        </w:rPr>
      </w:pPr>
      <w:r w:rsidRPr="00DF19F7">
        <w:rPr>
          <w:sz w:val="24"/>
          <w:szCs w:val="24"/>
        </w:rPr>
        <w:t xml:space="preserve">The boundaries of environmental law </w:t>
      </w:r>
      <w:proofErr w:type="gramStart"/>
      <w:r w:rsidRPr="00DF19F7">
        <w:rPr>
          <w:sz w:val="24"/>
          <w:szCs w:val="24"/>
        </w:rPr>
        <w:t xml:space="preserve">are not </w:t>
      </w:r>
      <w:r w:rsidR="004D7FF0">
        <w:rPr>
          <w:sz w:val="24"/>
          <w:szCs w:val="24"/>
        </w:rPr>
        <w:t>sharply</w:t>
      </w:r>
      <w:r w:rsidRPr="00DF19F7">
        <w:rPr>
          <w:sz w:val="24"/>
          <w:szCs w:val="24"/>
        </w:rPr>
        <w:t xml:space="preserve"> defined</w:t>
      </w:r>
      <w:proofErr w:type="gramEnd"/>
      <w:r w:rsidRPr="00DF19F7">
        <w:rPr>
          <w:sz w:val="24"/>
          <w:szCs w:val="24"/>
        </w:rPr>
        <w:t xml:space="preserve"> because of the breadth of the topic, although there are certain </w:t>
      </w:r>
      <w:r w:rsidR="004D7FF0" w:rsidRPr="00DF19F7">
        <w:rPr>
          <w:sz w:val="24"/>
          <w:szCs w:val="24"/>
        </w:rPr>
        <w:t>central</w:t>
      </w:r>
      <w:r w:rsidRPr="00DF19F7">
        <w:rPr>
          <w:sz w:val="24"/>
          <w:szCs w:val="24"/>
        </w:rPr>
        <w:t xml:space="preserve"> areas which </w:t>
      </w:r>
      <w:r w:rsidR="004D7FF0" w:rsidRPr="00DF19F7">
        <w:rPr>
          <w:sz w:val="24"/>
          <w:szCs w:val="24"/>
        </w:rPr>
        <w:t>envi</w:t>
      </w:r>
      <w:r w:rsidR="004D7FF0">
        <w:rPr>
          <w:sz w:val="24"/>
          <w:szCs w:val="24"/>
        </w:rPr>
        <w:t>ronmental regulatory framework of the UK</w:t>
      </w:r>
      <w:r w:rsidRPr="00DF19F7">
        <w:rPr>
          <w:sz w:val="24"/>
          <w:szCs w:val="24"/>
        </w:rPr>
        <w:t>.</w:t>
      </w:r>
      <w:r w:rsidR="00CB030B">
        <w:rPr>
          <w:sz w:val="24"/>
          <w:szCs w:val="24"/>
        </w:rPr>
        <w:t xml:space="preserve"> Thus, </w:t>
      </w:r>
      <w:r w:rsidRPr="00DF19F7">
        <w:rPr>
          <w:sz w:val="24"/>
          <w:szCs w:val="24"/>
        </w:rPr>
        <w:t>core areas make up the disc</w:t>
      </w:r>
      <w:r w:rsidR="00CB030B">
        <w:rPr>
          <w:sz w:val="24"/>
          <w:szCs w:val="24"/>
        </w:rPr>
        <w:t xml:space="preserve">ipline of UK environmental law, which has </w:t>
      </w:r>
      <w:r w:rsidR="00426F68">
        <w:rPr>
          <w:rStyle w:val="fontstyle01"/>
        </w:rPr>
        <w:t>m</w:t>
      </w:r>
      <w:r w:rsidR="00426F68">
        <w:rPr>
          <w:rStyle w:val="fontstyle01"/>
        </w:rPr>
        <w:t xml:space="preserve">ost of </w:t>
      </w:r>
      <w:r w:rsidR="00426F68">
        <w:rPr>
          <w:rStyle w:val="fontstyle01"/>
        </w:rPr>
        <w:t>its</w:t>
      </w:r>
      <w:r w:rsidR="00426F68">
        <w:rPr>
          <w:rStyle w:val="fontstyle01"/>
        </w:rPr>
        <w:t xml:space="preserve"> environmental legislation </w:t>
      </w:r>
      <w:r w:rsidR="00426F68">
        <w:rPr>
          <w:rStyle w:val="fontstyle01"/>
        </w:rPr>
        <w:t>originating</w:t>
      </w:r>
      <w:r w:rsidR="00426F68">
        <w:rPr>
          <w:rStyle w:val="fontstyle01"/>
        </w:rPr>
        <w:t xml:space="preserve"> from EU law.</w:t>
      </w:r>
    </w:p>
    <w:p w:rsidR="00426F68" w:rsidRDefault="00DF19F7" w:rsidP="00426F68">
      <w:pPr>
        <w:rPr>
          <w:rStyle w:val="fontstyle01"/>
        </w:rPr>
      </w:pPr>
      <w:r>
        <w:rPr>
          <w:rStyle w:val="fontstyle01"/>
        </w:rPr>
        <w:t xml:space="preserve">The </w:t>
      </w:r>
      <w:r w:rsidR="00426F68">
        <w:rPr>
          <w:rStyle w:val="fontstyle01"/>
        </w:rPr>
        <w:t xml:space="preserve">main environmental </w:t>
      </w:r>
      <w:r w:rsidR="0077207C">
        <w:rPr>
          <w:rStyle w:val="fontstyle01"/>
        </w:rPr>
        <w:t>areas</w:t>
      </w:r>
      <w:r w:rsidR="00426F68">
        <w:rPr>
          <w:rStyle w:val="fontstyle01"/>
        </w:rPr>
        <w:t xml:space="preserve"> are:</w:t>
      </w:r>
    </w:p>
    <w:p w:rsidR="00426F68" w:rsidRDefault="00DF19F7" w:rsidP="00426F68">
      <w:pPr>
        <w:pStyle w:val="PargrafodaLista"/>
        <w:numPr>
          <w:ilvl w:val="0"/>
          <w:numId w:val="2"/>
        </w:numPr>
        <w:rPr>
          <w:rStyle w:val="fontstyle01"/>
        </w:rPr>
      </w:pPr>
      <w:r>
        <w:rPr>
          <w:rStyle w:val="fontstyle01"/>
        </w:rPr>
        <w:t>Enviro</w:t>
      </w:r>
      <w:r w:rsidR="00426F68">
        <w:rPr>
          <w:rStyle w:val="fontstyle01"/>
        </w:rPr>
        <w:t>nmental Permitting Regime (EPR)</w:t>
      </w:r>
    </w:p>
    <w:p w:rsidR="00426F68" w:rsidRDefault="00DF19F7" w:rsidP="00426F68">
      <w:pPr>
        <w:pStyle w:val="PargrafodaLista"/>
        <w:numPr>
          <w:ilvl w:val="0"/>
          <w:numId w:val="2"/>
        </w:numPr>
        <w:rPr>
          <w:rStyle w:val="fontstyle01"/>
        </w:rPr>
      </w:pPr>
      <w:r>
        <w:rPr>
          <w:rStyle w:val="fontstyle01"/>
        </w:rPr>
        <w:t>Water</w:t>
      </w:r>
    </w:p>
    <w:p w:rsidR="00426F68" w:rsidRDefault="00DF19F7" w:rsidP="00426F68">
      <w:pPr>
        <w:pStyle w:val="PargrafodaLista"/>
        <w:numPr>
          <w:ilvl w:val="0"/>
          <w:numId w:val="2"/>
        </w:numPr>
        <w:rPr>
          <w:rStyle w:val="fontstyle01"/>
        </w:rPr>
      </w:pPr>
      <w:r>
        <w:rPr>
          <w:rStyle w:val="fontstyle01"/>
        </w:rPr>
        <w:t>Waste</w:t>
      </w:r>
    </w:p>
    <w:p w:rsidR="00426F68" w:rsidRDefault="00DF19F7" w:rsidP="00426F68">
      <w:pPr>
        <w:pStyle w:val="PargrafodaLista"/>
        <w:numPr>
          <w:ilvl w:val="0"/>
          <w:numId w:val="2"/>
        </w:numPr>
        <w:rPr>
          <w:rStyle w:val="fontstyle01"/>
        </w:rPr>
      </w:pPr>
      <w:r>
        <w:rPr>
          <w:rStyle w:val="fontstyle01"/>
        </w:rPr>
        <w:t>Contaminated land</w:t>
      </w:r>
    </w:p>
    <w:p w:rsidR="00426F68" w:rsidRDefault="0077207C" w:rsidP="00426F68">
      <w:pPr>
        <w:pStyle w:val="PargrafodaLista"/>
        <w:numPr>
          <w:ilvl w:val="0"/>
          <w:numId w:val="2"/>
        </w:numPr>
        <w:rPr>
          <w:rStyle w:val="fontstyle01"/>
        </w:rPr>
      </w:pPr>
      <w:r>
        <w:rPr>
          <w:rStyle w:val="fontstyle01"/>
        </w:rPr>
        <w:t>N</w:t>
      </w:r>
      <w:r w:rsidR="00DF19F7">
        <w:rPr>
          <w:rStyle w:val="fontstyle01"/>
        </w:rPr>
        <w:t>ature</w:t>
      </w:r>
      <w:r>
        <w:rPr>
          <w:rStyle w:val="fontstyle01"/>
        </w:rPr>
        <w:t xml:space="preserve"> conservation</w:t>
      </w:r>
    </w:p>
    <w:p w:rsidR="00DF19F7" w:rsidRDefault="00DF19F7" w:rsidP="00426F68">
      <w:pPr>
        <w:pStyle w:val="PargrafodaLista"/>
        <w:numPr>
          <w:ilvl w:val="0"/>
          <w:numId w:val="2"/>
        </w:numPr>
        <w:rPr>
          <w:rStyle w:val="fontstyle01"/>
        </w:rPr>
      </w:pPr>
      <w:r>
        <w:rPr>
          <w:rStyle w:val="fontstyle01"/>
        </w:rPr>
        <w:t>Environmental impact assessments (EIAs)</w:t>
      </w:r>
    </w:p>
    <w:p w:rsidR="0077207C" w:rsidRDefault="0077207C" w:rsidP="00426F68">
      <w:pPr>
        <w:pStyle w:val="PargrafodaLista"/>
        <w:numPr>
          <w:ilvl w:val="0"/>
          <w:numId w:val="2"/>
        </w:numPr>
        <w:rPr>
          <w:rStyle w:val="fontstyle01"/>
        </w:rPr>
      </w:pPr>
      <w:r>
        <w:rPr>
          <w:rStyle w:val="fontstyle01"/>
        </w:rPr>
        <w:t>Climate change</w:t>
      </w:r>
    </w:p>
    <w:p w:rsidR="0077207C" w:rsidRDefault="0077207C" w:rsidP="00426F68">
      <w:pPr>
        <w:pStyle w:val="PargrafodaLista"/>
        <w:numPr>
          <w:ilvl w:val="0"/>
          <w:numId w:val="2"/>
        </w:numPr>
        <w:rPr>
          <w:rStyle w:val="fontstyle01"/>
        </w:rPr>
      </w:pPr>
      <w:r>
        <w:rPr>
          <w:rStyle w:val="fontstyle01"/>
        </w:rPr>
        <w:t>Air quality</w:t>
      </w:r>
    </w:p>
    <w:p w:rsidR="0080269E" w:rsidRDefault="0080269E" w:rsidP="0080269E">
      <w:pPr>
        <w:rPr>
          <w:rStyle w:val="fontstyle01"/>
        </w:rPr>
      </w:pPr>
      <w:r>
        <w:rPr>
          <w:rStyle w:val="fontstyle01"/>
        </w:rPr>
        <w:t xml:space="preserve">Although, </w:t>
      </w:r>
      <w:proofErr w:type="gramStart"/>
      <w:r>
        <w:rPr>
          <w:rStyle w:val="fontstyle01"/>
        </w:rPr>
        <w:t>h</w:t>
      </w:r>
      <w:r>
        <w:rPr>
          <w:rStyle w:val="fontstyle01"/>
        </w:rPr>
        <w:t>ealth and safety</w:t>
      </w:r>
      <w:proofErr w:type="gramEnd"/>
      <w:r>
        <w:rPr>
          <w:rStyle w:val="fontstyle01"/>
        </w:rPr>
        <w:t xml:space="preserve"> and planning are regulated separately from environmental </w:t>
      </w:r>
      <w:r>
        <w:rPr>
          <w:rStyle w:val="fontstyle01"/>
        </w:rPr>
        <w:t>issues</w:t>
      </w:r>
      <w:r>
        <w:rPr>
          <w:rStyle w:val="fontstyle01"/>
        </w:rPr>
        <w:t xml:space="preserve">, </w:t>
      </w:r>
      <w:r>
        <w:rPr>
          <w:rStyle w:val="fontstyle01"/>
        </w:rPr>
        <w:t>they are connected, since p</w:t>
      </w:r>
      <w:r w:rsidRPr="0080269E">
        <w:rPr>
          <w:rStyle w:val="fontstyle01"/>
        </w:rPr>
        <w:t>lanning plays a</w:t>
      </w:r>
      <w:r>
        <w:rPr>
          <w:rStyle w:val="fontstyle01"/>
        </w:rPr>
        <w:t>n essential</w:t>
      </w:r>
      <w:r w:rsidRPr="0080269E">
        <w:rPr>
          <w:rStyle w:val="fontstyle01"/>
        </w:rPr>
        <w:t xml:space="preserve"> role in environmental law because of its significance in relation to the location of development and commercial activities, as well the design and form of development. </w:t>
      </w:r>
    </w:p>
    <w:p w:rsidR="00C853F8" w:rsidRDefault="0005179D">
      <w:pPr>
        <w:rPr>
          <w:rStyle w:val="fontstyle01"/>
        </w:rPr>
      </w:pPr>
      <w:r>
        <w:rPr>
          <w:rStyle w:val="fontstyle01"/>
        </w:rPr>
        <w:t>T</w:t>
      </w:r>
      <w:r w:rsidR="00DF19F7">
        <w:rPr>
          <w:rStyle w:val="fontstyle01"/>
        </w:rPr>
        <w:t>he main body responsible for</w:t>
      </w:r>
      <w:r w:rsidR="00C853F8">
        <w:rPr>
          <w:rStyle w:val="fontstyle01"/>
        </w:rPr>
        <w:t xml:space="preserve"> the development of </w:t>
      </w:r>
      <w:r w:rsidR="00DF19F7">
        <w:rPr>
          <w:rStyle w:val="fontstyle01"/>
        </w:rPr>
        <w:t>environmental policy and drafting legislation is the Department for Environment, Food and Rural Affairs (DEFRA)</w:t>
      </w:r>
      <w:r w:rsidR="00C853F8">
        <w:rPr>
          <w:rStyle w:val="fontstyle01"/>
        </w:rPr>
        <w:t xml:space="preserve"> in England</w:t>
      </w:r>
      <w:r w:rsidR="00DF19F7">
        <w:rPr>
          <w:rStyle w:val="fontstyle01"/>
        </w:rPr>
        <w:t xml:space="preserve">. </w:t>
      </w:r>
      <w:r w:rsidR="00C853F8">
        <w:rPr>
          <w:rStyle w:val="fontstyle01"/>
        </w:rPr>
        <w:t>T</w:t>
      </w:r>
      <w:r w:rsidR="00DF19F7">
        <w:rPr>
          <w:rStyle w:val="fontstyle01"/>
        </w:rPr>
        <w:t xml:space="preserve">he Welsh government </w:t>
      </w:r>
      <w:r w:rsidR="00C853F8">
        <w:rPr>
          <w:rStyle w:val="fontstyle01"/>
        </w:rPr>
        <w:t>complements the</w:t>
      </w:r>
      <w:r w:rsidR="00DF19F7">
        <w:rPr>
          <w:rStyle w:val="fontstyle01"/>
        </w:rPr>
        <w:t xml:space="preserve"> environmental policy for Wales.</w:t>
      </w:r>
    </w:p>
    <w:p w:rsidR="00DF19F7" w:rsidRDefault="00DF19F7">
      <w:pPr>
        <w:rPr>
          <w:rStyle w:val="fontstyle01"/>
        </w:rPr>
      </w:pPr>
      <w:r>
        <w:rPr>
          <w:rFonts w:ascii="Calibri" w:hAnsi="Calibri" w:cs="Calibri"/>
          <w:color w:val="000000"/>
        </w:rPr>
        <w:br/>
      </w:r>
      <w:r>
        <w:rPr>
          <w:rStyle w:val="fontstyle01"/>
        </w:rPr>
        <w:t xml:space="preserve">The Environment Agency (EA) is the main </w:t>
      </w:r>
      <w:r w:rsidR="00C853F8">
        <w:rPr>
          <w:rStyle w:val="fontstyle01"/>
        </w:rPr>
        <w:t>institution</w:t>
      </w:r>
      <w:r>
        <w:rPr>
          <w:rStyle w:val="fontstyle01"/>
        </w:rPr>
        <w:t xml:space="preserve"> </w:t>
      </w:r>
      <w:r w:rsidR="00C853F8">
        <w:rPr>
          <w:rStyle w:val="fontstyle01"/>
        </w:rPr>
        <w:t>in charge</w:t>
      </w:r>
      <w:r>
        <w:rPr>
          <w:rStyle w:val="fontstyle01"/>
        </w:rPr>
        <w:t xml:space="preserve"> </w:t>
      </w:r>
      <w:r w:rsidR="00C853F8">
        <w:rPr>
          <w:rStyle w:val="fontstyle01"/>
        </w:rPr>
        <w:t>to issue environmental permits and enforcement. In Wales, the main body with this aim is the</w:t>
      </w:r>
      <w:r w:rsidR="00C853F8">
        <w:rPr>
          <w:rStyle w:val="fontstyle01"/>
        </w:rPr>
        <w:t xml:space="preserve"> Natural </w:t>
      </w:r>
      <w:r w:rsidR="00C853F8">
        <w:rPr>
          <w:rStyle w:val="fontstyle01"/>
        </w:rPr>
        <w:lastRenderedPageBreak/>
        <w:t>Resources Wales (NRW)</w:t>
      </w:r>
      <w:r w:rsidR="00C853F8">
        <w:rPr>
          <w:rStyle w:val="fontstyle01"/>
        </w:rPr>
        <w:t>.</w:t>
      </w:r>
      <w:r>
        <w:rPr>
          <w:rStyle w:val="fontstyle01"/>
        </w:rPr>
        <w:t xml:space="preserve"> </w:t>
      </w:r>
      <w:r w:rsidR="00C853F8">
        <w:rPr>
          <w:rStyle w:val="fontstyle01"/>
        </w:rPr>
        <w:t>I</w:t>
      </w:r>
      <w:r>
        <w:rPr>
          <w:rStyle w:val="fontstyle01"/>
        </w:rPr>
        <w:t xml:space="preserve">n some </w:t>
      </w:r>
      <w:r w:rsidR="0016668E">
        <w:rPr>
          <w:rStyle w:val="fontstyle01"/>
        </w:rPr>
        <w:t>situations, the local authority</w:t>
      </w:r>
      <w:r>
        <w:rPr>
          <w:rStyle w:val="fontstyle01"/>
        </w:rPr>
        <w:t xml:space="preserve"> </w:t>
      </w:r>
      <w:r w:rsidR="00C853F8">
        <w:rPr>
          <w:rStyle w:val="fontstyle01"/>
        </w:rPr>
        <w:t>can also perform these duties</w:t>
      </w:r>
      <w:r>
        <w:rPr>
          <w:rStyle w:val="fontstyle01"/>
        </w:rPr>
        <w:t>.</w:t>
      </w:r>
    </w:p>
    <w:p w:rsidR="00DF19F7" w:rsidRDefault="00C853F8">
      <w:pPr>
        <w:rPr>
          <w:sz w:val="24"/>
          <w:szCs w:val="24"/>
        </w:rPr>
      </w:pPr>
      <w:r w:rsidRPr="00C853F8">
        <w:rPr>
          <w:sz w:val="24"/>
          <w:szCs w:val="24"/>
        </w:rPr>
        <w:t xml:space="preserve">The </w:t>
      </w:r>
      <w:r w:rsidRPr="00C853F8">
        <w:rPr>
          <w:sz w:val="24"/>
          <w:szCs w:val="24"/>
        </w:rPr>
        <w:t xml:space="preserve">powers </w:t>
      </w:r>
      <w:r w:rsidRPr="00C853F8">
        <w:rPr>
          <w:sz w:val="24"/>
          <w:szCs w:val="24"/>
        </w:rPr>
        <w:t xml:space="preserve">of </w:t>
      </w:r>
      <w:r w:rsidRPr="00C853F8">
        <w:rPr>
          <w:sz w:val="24"/>
          <w:szCs w:val="24"/>
        </w:rPr>
        <w:t xml:space="preserve">regulators to prosecute breaches of environmental law, individuals and companies can </w:t>
      </w:r>
      <w:r>
        <w:rPr>
          <w:rStyle w:val="fontstyle01"/>
        </w:rPr>
        <w:t xml:space="preserve">arise </w:t>
      </w:r>
      <w:proofErr w:type="gramStart"/>
      <w:r>
        <w:rPr>
          <w:rStyle w:val="fontstyle01"/>
        </w:rPr>
        <w:t>under</w:t>
      </w:r>
      <w:r>
        <w:rPr>
          <w:sz w:val="24"/>
          <w:szCs w:val="24"/>
        </w:rPr>
        <w:t>:</w:t>
      </w:r>
      <w:proofErr w:type="gramEnd"/>
      <w:r>
        <w:rPr>
          <w:sz w:val="24"/>
          <w:szCs w:val="24"/>
        </w:rPr>
        <w:t xml:space="preserve"> </w:t>
      </w:r>
      <w:r>
        <w:rPr>
          <w:rStyle w:val="fontstyle01"/>
        </w:rPr>
        <w:t xml:space="preserve">Criminal law; Civil law; Public or administrative law; and </w:t>
      </w:r>
      <w:r w:rsidR="00DF19F7">
        <w:rPr>
          <w:rStyle w:val="fontstyle01"/>
        </w:rPr>
        <w:t>Company law.</w:t>
      </w:r>
    </w:p>
    <w:p w:rsidR="00DF19F7" w:rsidRDefault="00DF19F7">
      <w:pPr>
        <w:rPr>
          <w:sz w:val="24"/>
          <w:szCs w:val="24"/>
        </w:rPr>
      </w:pPr>
    </w:p>
    <w:p w:rsidR="001A4374" w:rsidRPr="00DF19F7" w:rsidRDefault="001A4374">
      <w:pPr>
        <w:rPr>
          <w:sz w:val="24"/>
          <w:szCs w:val="24"/>
        </w:rPr>
      </w:pPr>
    </w:p>
    <w:p w:rsidR="00386630" w:rsidRPr="00386630" w:rsidRDefault="00386630" w:rsidP="00386630">
      <w:pPr>
        <w:pStyle w:val="PargrafodaLista"/>
        <w:numPr>
          <w:ilvl w:val="0"/>
          <w:numId w:val="1"/>
        </w:numPr>
        <w:rPr>
          <w:b/>
          <w:sz w:val="24"/>
          <w:szCs w:val="24"/>
        </w:rPr>
      </w:pPr>
      <w:proofErr w:type="gramStart"/>
      <w:r w:rsidRPr="00386630">
        <w:rPr>
          <w:b/>
          <w:sz w:val="24"/>
          <w:szCs w:val="24"/>
        </w:rPr>
        <w:t>Briefly</w:t>
      </w:r>
      <w:proofErr w:type="gramEnd"/>
      <w:r w:rsidRPr="00386630">
        <w:rPr>
          <w:b/>
          <w:sz w:val="24"/>
          <w:szCs w:val="24"/>
        </w:rPr>
        <w:t xml:space="preserve"> explain the environment</w:t>
      </w:r>
      <w:r w:rsidRPr="00386630">
        <w:rPr>
          <w:b/>
          <w:sz w:val="24"/>
          <w:szCs w:val="24"/>
        </w:rPr>
        <w:t>al permitting regime (EPR)?</w:t>
      </w:r>
    </w:p>
    <w:p w:rsidR="00800C94" w:rsidRDefault="00800C94" w:rsidP="00867A25">
      <w:pPr>
        <w:shd w:val="clear" w:color="auto" w:fill="FFFFFF"/>
        <w:spacing w:before="240" w:after="0" w:line="240" w:lineRule="auto"/>
        <w:outlineLvl w:val="2"/>
        <w:rPr>
          <w:sz w:val="24"/>
          <w:szCs w:val="24"/>
        </w:rPr>
      </w:pPr>
    </w:p>
    <w:p w:rsidR="00867A25" w:rsidRDefault="00867A25" w:rsidP="00867A25">
      <w:pPr>
        <w:shd w:val="clear" w:color="auto" w:fill="FFFFFF"/>
        <w:spacing w:after="0" w:line="240" w:lineRule="auto"/>
        <w:rPr>
          <w:rFonts w:eastAsia="Times New Roman" w:cstheme="minorHAnsi"/>
          <w:sz w:val="24"/>
          <w:szCs w:val="24"/>
          <w:lang w:eastAsia="pt-BR"/>
        </w:rPr>
      </w:pPr>
      <w:r w:rsidRPr="00867A25">
        <w:rPr>
          <w:rFonts w:eastAsia="Times New Roman" w:cstheme="minorHAnsi"/>
          <w:sz w:val="24"/>
          <w:szCs w:val="24"/>
          <w:lang w:eastAsia="pt-BR"/>
        </w:rPr>
        <w:t>There is an integrated environmental permitting regime (EPR)</w:t>
      </w:r>
      <w:r w:rsidR="00741DCF" w:rsidRPr="00741DCF">
        <w:rPr>
          <w:rFonts w:eastAsia="Times New Roman" w:cstheme="minorHAnsi"/>
          <w:sz w:val="24"/>
          <w:szCs w:val="24"/>
          <w:lang w:eastAsia="pt-BR"/>
        </w:rPr>
        <w:t>. Its</w:t>
      </w:r>
      <w:r w:rsidRPr="00867A25">
        <w:rPr>
          <w:rFonts w:eastAsia="Times New Roman" w:cstheme="minorHAnsi"/>
          <w:sz w:val="24"/>
          <w:szCs w:val="24"/>
          <w:lang w:eastAsia="pt-BR"/>
        </w:rPr>
        <w:t xml:space="preserve"> key activities are:</w:t>
      </w:r>
    </w:p>
    <w:p w:rsidR="00741DCF" w:rsidRPr="00867A25" w:rsidRDefault="00741DCF" w:rsidP="00867A25">
      <w:pPr>
        <w:shd w:val="clear" w:color="auto" w:fill="FFFFFF"/>
        <w:spacing w:after="0" w:line="240" w:lineRule="auto"/>
        <w:rPr>
          <w:rFonts w:eastAsia="Times New Roman" w:cstheme="minorHAnsi"/>
          <w:sz w:val="24"/>
          <w:szCs w:val="24"/>
          <w:lang w:eastAsia="pt-BR"/>
        </w:rPr>
      </w:pPr>
    </w:p>
    <w:p w:rsidR="00867A25" w:rsidRPr="00867A25" w:rsidRDefault="00867A25" w:rsidP="00867A25">
      <w:pPr>
        <w:numPr>
          <w:ilvl w:val="0"/>
          <w:numId w:val="10"/>
        </w:numPr>
        <w:shd w:val="clear" w:color="auto" w:fill="FFFFFF"/>
        <w:spacing w:after="0" w:line="240" w:lineRule="auto"/>
        <w:ind w:left="288"/>
        <w:rPr>
          <w:rFonts w:eastAsia="Times New Roman" w:cstheme="minorHAnsi"/>
          <w:sz w:val="24"/>
          <w:szCs w:val="24"/>
          <w:lang w:eastAsia="pt-BR"/>
        </w:rPr>
      </w:pPr>
      <w:r w:rsidRPr="00867A25">
        <w:rPr>
          <w:rFonts w:eastAsia="Times New Roman" w:cstheme="minorHAnsi"/>
          <w:sz w:val="24"/>
          <w:szCs w:val="24"/>
          <w:lang w:eastAsia="pt-BR"/>
        </w:rPr>
        <w:t>Activities or specified installations listed in Schedule 1 to the EPR (c</w:t>
      </w:r>
      <w:r w:rsidR="00741DCF" w:rsidRPr="00741DCF">
        <w:rPr>
          <w:rFonts w:eastAsia="Times New Roman" w:cstheme="minorHAnsi"/>
          <w:sz w:val="24"/>
          <w:szCs w:val="24"/>
          <w:lang w:eastAsia="pt-BR"/>
        </w:rPr>
        <w:t xml:space="preserve">overs </w:t>
      </w:r>
      <w:r w:rsidRPr="00867A25">
        <w:rPr>
          <w:rFonts w:eastAsia="Times New Roman" w:cstheme="minorHAnsi"/>
          <w:sz w:val="24"/>
          <w:szCs w:val="24"/>
          <w:lang w:eastAsia="pt-BR"/>
        </w:rPr>
        <w:t>a wide range of industrial and power generation activities).</w:t>
      </w:r>
    </w:p>
    <w:p w:rsidR="00867A25" w:rsidRPr="00867A25" w:rsidRDefault="00867A25" w:rsidP="00867A25">
      <w:pPr>
        <w:numPr>
          <w:ilvl w:val="0"/>
          <w:numId w:val="10"/>
        </w:numPr>
        <w:shd w:val="clear" w:color="auto" w:fill="FFFFFF"/>
        <w:spacing w:after="0" w:line="240" w:lineRule="auto"/>
        <w:ind w:left="288"/>
        <w:rPr>
          <w:rFonts w:eastAsia="Times New Roman" w:cstheme="minorHAnsi"/>
          <w:sz w:val="24"/>
          <w:szCs w:val="24"/>
          <w:lang w:val="pt-BR" w:eastAsia="pt-BR"/>
        </w:rPr>
      </w:pPr>
      <w:r w:rsidRPr="00867A25">
        <w:rPr>
          <w:rFonts w:eastAsia="Times New Roman" w:cstheme="minorHAnsi"/>
          <w:sz w:val="24"/>
          <w:szCs w:val="24"/>
          <w:lang w:val="pt-BR" w:eastAsia="pt-BR"/>
        </w:rPr>
        <w:t>Waste operations.</w:t>
      </w:r>
    </w:p>
    <w:p w:rsidR="00867A25" w:rsidRPr="00867A25" w:rsidRDefault="00867A25" w:rsidP="00867A25">
      <w:pPr>
        <w:numPr>
          <w:ilvl w:val="0"/>
          <w:numId w:val="10"/>
        </w:numPr>
        <w:shd w:val="clear" w:color="auto" w:fill="FFFFFF"/>
        <w:spacing w:after="0" w:line="240" w:lineRule="auto"/>
        <w:ind w:left="288"/>
        <w:rPr>
          <w:rFonts w:eastAsia="Times New Roman" w:cstheme="minorHAnsi"/>
          <w:sz w:val="24"/>
          <w:szCs w:val="24"/>
          <w:lang w:eastAsia="pt-BR"/>
        </w:rPr>
      </w:pPr>
      <w:r w:rsidRPr="00867A25">
        <w:rPr>
          <w:rFonts w:eastAsia="Times New Roman" w:cstheme="minorHAnsi"/>
          <w:sz w:val="24"/>
          <w:szCs w:val="24"/>
          <w:lang w:eastAsia="pt-BR"/>
        </w:rPr>
        <w:t>Mobile plant (used to carry on either one of the Schedule 1 activities or a waste operation).</w:t>
      </w:r>
    </w:p>
    <w:p w:rsidR="00867A25" w:rsidRPr="00867A25" w:rsidRDefault="00867A25" w:rsidP="00867A25">
      <w:pPr>
        <w:numPr>
          <w:ilvl w:val="0"/>
          <w:numId w:val="10"/>
        </w:numPr>
        <w:shd w:val="clear" w:color="auto" w:fill="FFFFFF"/>
        <w:spacing w:after="0" w:line="240" w:lineRule="auto"/>
        <w:ind w:left="288"/>
        <w:rPr>
          <w:rFonts w:eastAsia="Times New Roman" w:cstheme="minorHAnsi"/>
          <w:sz w:val="24"/>
          <w:szCs w:val="24"/>
          <w:lang w:val="pt-BR" w:eastAsia="pt-BR"/>
        </w:rPr>
      </w:pPr>
      <w:r w:rsidRPr="00867A25">
        <w:rPr>
          <w:rFonts w:eastAsia="Times New Roman" w:cstheme="minorHAnsi"/>
          <w:sz w:val="24"/>
          <w:szCs w:val="24"/>
          <w:lang w:val="pt-BR" w:eastAsia="pt-BR"/>
        </w:rPr>
        <w:t>Mining waste operations.</w:t>
      </w:r>
    </w:p>
    <w:p w:rsidR="00867A25" w:rsidRPr="00867A25" w:rsidRDefault="00867A25" w:rsidP="00867A25">
      <w:pPr>
        <w:numPr>
          <w:ilvl w:val="0"/>
          <w:numId w:val="10"/>
        </w:numPr>
        <w:shd w:val="clear" w:color="auto" w:fill="FFFFFF"/>
        <w:spacing w:after="0" w:line="240" w:lineRule="auto"/>
        <w:ind w:left="288"/>
        <w:rPr>
          <w:rFonts w:eastAsia="Times New Roman" w:cstheme="minorHAnsi"/>
          <w:sz w:val="24"/>
          <w:szCs w:val="24"/>
          <w:lang w:val="pt-BR" w:eastAsia="pt-BR"/>
        </w:rPr>
      </w:pPr>
      <w:r w:rsidRPr="00867A25">
        <w:rPr>
          <w:rFonts w:eastAsia="Times New Roman" w:cstheme="minorHAnsi"/>
          <w:sz w:val="24"/>
          <w:szCs w:val="24"/>
          <w:lang w:val="pt-BR" w:eastAsia="pt-BR"/>
        </w:rPr>
        <w:t>Water discharge activities.</w:t>
      </w:r>
    </w:p>
    <w:p w:rsidR="00867A25" w:rsidRPr="00867A25" w:rsidRDefault="00867A25" w:rsidP="00867A25">
      <w:pPr>
        <w:numPr>
          <w:ilvl w:val="0"/>
          <w:numId w:val="10"/>
        </w:numPr>
        <w:shd w:val="clear" w:color="auto" w:fill="FFFFFF"/>
        <w:spacing w:after="0" w:line="240" w:lineRule="auto"/>
        <w:ind w:left="288"/>
        <w:rPr>
          <w:rFonts w:eastAsia="Times New Roman" w:cstheme="minorHAnsi"/>
          <w:sz w:val="24"/>
          <w:szCs w:val="24"/>
          <w:lang w:val="pt-BR" w:eastAsia="pt-BR"/>
        </w:rPr>
      </w:pPr>
      <w:r w:rsidRPr="00867A25">
        <w:rPr>
          <w:rFonts w:eastAsia="Times New Roman" w:cstheme="minorHAnsi"/>
          <w:sz w:val="24"/>
          <w:szCs w:val="24"/>
          <w:lang w:val="pt-BR" w:eastAsia="pt-BR"/>
        </w:rPr>
        <w:t>Radioactive substances activities.</w:t>
      </w:r>
    </w:p>
    <w:p w:rsidR="00867A25" w:rsidRPr="00867A25" w:rsidRDefault="00867A25" w:rsidP="00867A25">
      <w:pPr>
        <w:numPr>
          <w:ilvl w:val="0"/>
          <w:numId w:val="10"/>
        </w:numPr>
        <w:shd w:val="clear" w:color="auto" w:fill="FFFFFF"/>
        <w:spacing w:after="0" w:line="240" w:lineRule="auto"/>
        <w:ind w:left="288"/>
        <w:rPr>
          <w:rFonts w:eastAsia="Times New Roman" w:cstheme="minorHAnsi"/>
          <w:sz w:val="24"/>
          <w:szCs w:val="24"/>
          <w:lang w:val="pt-BR" w:eastAsia="pt-BR"/>
        </w:rPr>
      </w:pPr>
      <w:r w:rsidRPr="00867A25">
        <w:rPr>
          <w:rFonts w:eastAsia="Times New Roman" w:cstheme="minorHAnsi"/>
          <w:sz w:val="24"/>
          <w:szCs w:val="24"/>
          <w:lang w:val="pt-BR" w:eastAsia="pt-BR"/>
        </w:rPr>
        <w:t>Groundwater activity.</w:t>
      </w:r>
    </w:p>
    <w:p w:rsidR="00867A25" w:rsidRPr="00867A25" w:rsidRDefault="00867A25" w:rsidP="00867A25">
      <w:pPr>
        <w:numPr>
          <w:ilvl w:val="0"/>
          <w:numId w:val="10"/>
        </w:numPr>
        <w:shd w:val="clear" w:color="auto" w:fill="FFFFFF"/>
        <w:spacing w:after="0" w:line="240" w:lineRule="auto"/>
        <w:ind w:left="288"/>
        <w:rPr>
          <w:rFonts w:eastAsia="Times New Roman" w:cstheme="minorHAnsi"/>
          <w:sz w:val="24"/>
          <w:szCs w:val="24"/>
          <w:lang w:val="pt-BR" w:eastAsia="pt-BR"/>
        </w:rPr>
      </w:pPr>
      <w:r w:rsidRPr="00867A25">
        <w:rPr>
          <w:rFonts w:eastAsia="Times New Roman" w:cstheme="minorHAnsi"/>
          <w:sz w:val="24"/>
          <w:szCs w:val="24"/>
          <w:lang w:val="pt-BR" w:eastAsia="pt-BR"/>
        </w:rPr>
        <w:t>Small waste incineration plant.</w:t>
      </w:r>
    </w:p>
    <w:p w:rsidR="00867A25" w:rsidRPr="00867A25" w:rsidRDefault="00867A25" w:rsidP="00867A25">
      <w:pPr>
        <w:numPr>
          <w:ilvl w:val="0"/>
          <w:numId w:val="10"/>
        </w:numPr>
        <w:shd w:val="clear" w:color="auto" w:fill="FFFFFF"/>
        <w:spacing w:after="0" w:line="240" w:lineRule="auto"/>
        <w:ind w:left="288"/>
        <w:rPr>
          <w:rFonts w:eastAsia="Times New Roman" w:cstheme="minorHAnsi"/>
          <w:sz w:val="24"/>
          <w:szCs w:val="24"/>
          <w:lang w:val="pt-BR" w:eastAsia="pt-BR"/>
        </w:rPr>
      </w:pPr>
      <w:r w:rsidRPr="00867A25">
        <w:rPr>
          <w:rFonts w:eastAsia="Times New Roman" w:cstheme="minorHAnsi"/>
          <w:sz w:val="24"/>
          <w:szCs w:val="24"/>
          <w:lang w:val="pt-BR" w:eastAsia="pt-BR"/>
        </w:rPr>
        <w:t>Solvent emission activity.</w:t>
      </w:r>
    </w:p>
    <w:p w:rsidR="00867A25" w:rsidRPr="00867A25" w:rsidRDefault="00867A25" w:rsidP="00867A25">
      <w:pPr>
        <w:numPr>
          <w:ilvl w:val="0"/>
          <w:numId w:val="10"/>
        </w:numPr>
        <w:shd w:val="clear" w:color="auto" w:fill="FFFFFF"/>
        <w:spacing w:after="0" w:line="240" w:lineRule="auto"/>
        <w:ind w:left="288"/>
        <w:rPr>
          <w:rFonts w:eastAsia="Times New Roman" w:cstheme="minorHAnsi"/>
          <w:sz w:val="24"/>
          <w:szCs w:val="24"/>
          <w:lang w:val="pt-BR" w:eastAsia="pt-BR"/>
        </w:rPr>
      </w:pPr>
      <w:r w:rsidRPr="00867A25">
        <w:rPr>
          <w:rFonts w:eastAsia="Times New Roman" w:cstheme="minorHAnsi"/>
          <w:sz w:val="24"/>
          <w:szCs w:val="24"/>
          <w:lang w:val="pt-BR" w:eastAsia="pt-BR"/>
        </w:rPr>
        <w:t>Flood risk activity.</w:t>
      </w:r>
    </w:p>
    <w:p w:rsidR="00741DCF" w:rsidRDefault="00741DCF" w:rsidP="00867A25">
      <w:pPr>
        <w:shd w:val="clear" w:color="auto" w:fill="FFFFFF"/>
        <w:spacing w:after="0" w:line="240" w:lineRule="auto"/>
        <w:rPr>
          <w:rFonts w:eastAsia="Times New Roman" w:cstheme="minorHAnsi"/>
          <w:color w:val="FF0000"/>
          <w:sz w:val="24"/>
          <w:szCs w:val="24"/>
          <w:lang w:eastAsia="pt-BR"/>
        </w:rPr>
      </w:pPr>
    </w:p>
    <w:p w:rsidR="00867A25" w:rsidRDefault="00867A25" w:rsidP="00867A25">
      <w:pPr>
        <w:shd w:val="clear" w:color="auto" w:fill="FFFFFF"/>
        <w:spacing w:after="0" w:line="240" w:lineRule="auto"/>
        <w:rPr>
          <w:rFonts w:eastAsia="Times New Roman" w:cstheme="minorHAnsi"/>
          <w:sz w:val="24"/>
          <w:szCs w:val="24"/>
          <w:lang w:eastAsia="pt-BR"/>
        </w:rPr>
      </w:pPr>
      <w:r w:rsidRPr="00867A25">
        <w:rPr>
          <w:rFonts w:eastAsia="Times New Roman" w:cstheme="minorHAnsi"/>
          <w:sz w:val="24"/>
          <w:szCs w:val="24"/>
          <w:lang w:eastAsia="pt-BR"/>
        </w:rPr>
        <w:t>The activities are</w:t>
      </w:r>
      <w:r w:rsidR="00741DCF" w:rsidRPr="00741DCF">
        <w:rPr>
          <w:rFonts w:eastAsia="Times New Roman" w:cstheme="minorHAnsi"/>
          <w:sz w:val="24"/>
          <w:szCs w:val="24"/>
          <w:lang w:eastAsia="pt-BR"/>
        </w:rPr>
        <w:t xml:space="preserve"> regulated to differing degrees in a way that t</w:t>
      </w:r>
      <w:r w:rsidRPr="00867A25">
        <w:rPr>
          <w:rFonts w:eastAsia="Times New Roman" w:cstheme="minorHAnsi"/>
          <w:sz w:val="24"/>
          <w:szCs w:val="24"/>
          <w:lang w:eastAsia="pt-BR"/>
        </w:rPr>
        <w:t>he more polluting industries (</w:t>
      </w:r>
      <w:r w:rsidR="00741DCF" w:rsidRPr="00741DCF">
        <w:rPr>
          <w:rFonts w:eastAsia="Times New Roman" w:cstheme="minorHAnsi"/>
          <w:sz w:val="24"/>
          <w:szCs w:val="24"/>
          <w:lang w:eastAsia="pt-BR"/>
        </w:rPr>
        <w:t>called</w:t>
      </w:r>
      <w:r w:rsidRPr="00867A25">
        <w:rPr>
          <w:rFonts w:eastAsia="Times New Roman" w:cstheme="minorHAnsi"/>
          <w:sz w:val="24"/>
          <w:szCs w:val="24"/>
          <w:lang w:eastAsia="pt-BR"/>
        </w:rPr>
        <w:t xml:space="preserve"> Part A (1</w:t>
      </w:r>
      <w:r w:rsidR="00741DCF" w:rsidRPr="00741DCF">
        <w:rPr>
          <w:rFonts w:eastAsia="Times New Roman" w:cstheme="minorHAnsi"/>
          <w:sz w:val="24"/>
          <w:szCs w:val="24"/>
          <w:lang w:eastAsia="pt-BR"/>
        </w:rPr>
        <w:t xml:space="preserve">) and Part </w:t>
      </w:r>
      <w:proofErr w:type="gramStart"/>
      <w:r w:rsidR="00741DCF" w:rsidRPr="00741DCF">
        <w:rPr>
          <w:rFonts w:eastAsia="Times New Roman" w:cstheme="minorHAnsi"/>
          <w:sz w:val="24"/>
          <w:szCs w:val="24"/>
          <w:lang w:eastAsia="pt-BR"/>
        </w:rPr>
        <w:t>A</w:t>
      </w:r>
      <w:proofErr w:type="gramEnd"/>
      <w:r w:rsidR="00741DCF" w:rsidRPr="00741DCF">
        <w:rPr>
          <w:rFonts w:eastAsia="Times New Roman" w:cstheme="minorHAnsi"/>
          <w:sz w:val="24"/>
          <w:szCs w:val="24"/>
          <w:lang w:eastAsia="pt-BR"/>
        </w:rPr>
        <w:t xml:space="preserve"> (2) installations)</w:t>
      </w:r>
      <w:r w:rsidRPr="00867A25">
        <w:rPr>
          <w:rFonts w:eastAsia="Times New Roman" w:cstheme="minorHAnsi"/>
          <w:sz w:val="24"/>
          <w:szCs w:val="24"/>
          <w:lang w:eastAsia="pt-BR"/>
        </w:rPr>
        <w:t xml:space="preserve"> are regulated in terms of all their emissions and energy</w:t>
      </w:r>
      <w:r w:rsidR="00741DCF" w:rsidRPr="00741DCF">
        <w:rPr>
          <w:rFonts w:eastAsia="Times New Roman" w:cstheme="minorHAnsi"/>
          <w:sz w:val="24"/>
          <w:szCs w:val="24"/>
          <w:lang w:eastAsia="pt-BR"/>
        </w:rPr>
        <w:t xml:space="preserve"> efficiency. L</w:t>
      </w:r>
      <w:r w:rsidRPr="00867A25">
        <w:rPr>
          <w:rFonts w:eastAsia="Times New Roman" w:cstheme="minorHAnsi"/>
          <w:sz w:val="24"/>
          <w:szCs w:val="24"/>
          <w:lang w:eastAsia="pt-BR"/>
        </w:rPr>
        <w:t>esser-polluting activities (</w:t>
      </w:r>
      <w:r w:rsidR="00741DCF" w:rsidRPr="00741DCF">
        <w:rPr>
          <w:rFonts w:eastAsia="Times New Roman" w:cstheme="minorHAnsi"/>
          <w:sz w:val="24"/>
          <w:szCs w:val="24"/>
          <w:lang w:eastAsia="pt-BR"/>
        </w:rPr>
        <w:t xml:space="preserve">called </w:t>
      </w:r>
      <w:r w:rsidRPr="00867A25">
        <w:rPr>
          <w:rFonts w:eastAsia="Times New Roman" w:cstheme="minorHAnsi"/>
          <w:sz w:val="24"/>
          <w:szCs w:val="24"/>
          <w:lang w:eastAsia="pt-BR"/>
        </w:rPr>
        <w:t xml:space="preserve">Part B installations) </w:t>
      </w:r>
      <w:proofErr w:type="gramStart"/>
      <w:r w:rsidRPr="00867A25">
        <w:rPr>
          <w:rFonts w:eastAsia="Times New Roman" w:cstheme="minorHAnsi"/>
          <w:sz w:val="24"/>
          <w:szCs w:val="24"/>
          <w:lang w:eastAsia="pt-BR"/>
        </w:rPr>
        <w:t>are regulated</w:t>
      </w:r>
      <w:proofErr w:type="gramEnd"/>
      <w:r w:rsidRPr="00867A25">
        <w:rPr>
          <w:rFonts w:eastAsia="Times New Roman" w:cstheme="minorHAnsi"/>
          <w:sz w:val="24"/>
          <w:szCs w:val="24"/>
          <w:lang w:eastAsia="pt-BR"/>
        </w:rPr>
        <w:t xml:space="preserve"> only in relation to their air emissions.</w:t>
      </w:r>
    </w:p>
    <w:p w:rsidR="00CC0710" w:rsidRDefault="00CC0710" w:rsidP="00CC0710">
      <w:pPr>
        <w:shd w:val="clear" w:color="auto" w:fill="FFFFFF"/>
        <w:spacing w:after="0" w:line="240" w:lineRule="auto"/>
        <w:rPr>
          <w:rFonts w:eastAsia="Times New Roman" w:cstheme="minorHAnsi"/>
          <w:sz w:val="24"/>
          <w:szCs w:val="24"/>
          <w:lang w:eastAsia="pt-BR"/>
        </w:rPr>
      </w:pPr>
    </w:p>
    <w:p w:rsidR="00CC0710" w:rsidRPr="00867A25" w:rsidRDefault="00CC0710" w:rsidP="00867A25">
      <w:pPr>
        <w:shd w:val="clear" w:color="auto" w:fill="FFFFFF"/>
        <w:spacing w:after="0" w:line="240" w:lineRule="auto"/>
        <w:rPr>
          <w:rFonts w:eastAsia="Times New Roman" w:cstheme="minorHAnsi"/>
          <w:sz w:val="24"/>
          <w:szCs w:val="24"/>
          <w:lang w:eastAsia="pt-BR"/>
        </w:rPr>
      </w:pPr>
      <w:r>
        <w:rPr>
          <w:rFonts w:eastAsia="Times New Roman" w:cstheme="minorHAnsi"/>
          <w:sz w:val="24"/>
          <w:szCs w:val="24"/>
          <w:lang w:eastAsia="pt-BR"/>
        </w:rPr>
        <w:t>U</w:t>
      </w:r>
      <w:r w:rsidRPr="00867A25">
        <w:rPr>
          <w:rFonts w:eastAsia="Times New Roman" w:cstheme="minorHAnsi"/>
          <w:sz w:val="24"/>
          <w:szCs w:val="24"/>
          <w:lang w:eastAsia="pt-BR"/>
        </w:rPr>
        <w:t>nder EPR, operators must be compet</w:t>
      </w:r>
      <w:r>
        <w:rPr>
          <w:rFonts w:eastAsia="Times New Roman" w:cstheme="minorHAnsi"/>
          <w:sz w:val="24"/>
          <w:szCs w:val="24"/>
          <w:lang w:eastAsia="pt-BR"/>
        </w:rPr>
        <w:t>ent to operate their facility and a</w:t>
      </w:r>
      <w:r w:rsidRPr="00867A25">
        <w:rPr>
          <w:rFonts w:eastAsia="Times New Roman" w:cstheme="minorHAnsi"/>
          <w:sz w:val="24"/>
          <w:szCs w:val="24"/>
          <w:lang w:eastAsia="pt-BR"/>
        </w:rPr>
        <w:t xml:space="preserve"> regulator </w:t>
      </w:r>
      <w:r w:rsidR="005254F9" w:rsidRPr="00867A25">
        <w:rPr>
          <w:rFonts w:eastAsia="Times New Roman" w:cstheme="minorHAnsi"/>
          <w:sz w:val="24"/>
          <w:szCs w:val="24"/>
          <w:lang w:eastAsia="pt-BR"/>
        </w:rPr>
        <w:t>may</w:t>
      </w:r>
      <w:r w:rsidRPr="00867A25">
        <w:rPr>
          <w:rFonts w:eastAsia="Times New Roman" w:cstheme="minorHAnsi"/>
          <w:sz w:val="24"/>
          <w:szCs w:val="24"/>
          <w:lang w:eastAsia="pt-BR"/>
        </w:rPr>
        <w:t xml:space="preserve"> </w:t>
      </w:r>
      <w:r>
        <w:rPr>
          <w:rFonts w:eastAsia="Times New Roman" w:cstheme="minorHAnsi"/>
          <w:sz w:val="24"/>
          <w:szCs w:val="24"/>
          <w:lang w:eastAsia="pt-BR"/>
        </w:rPr>
        <w:t>consider</w:t>
      </w:r>
      <w:r w:rsidRPr="00867A25">
        <w:rPr>
          <w:rFonts w:eastAsia="Times New Roman" w:cstheme="minorHAnsi"/>
          <w:sz w:val="24"/>
          <w:szCs w:val="24"/>
          <w:lang w:eastAsia="pt-BR"/>
        </w:rPr>
        <w:t xml:space="preserve"> the proposed operator's record of regulatory compliance in determining the application.</w:t>
      </w:r>
    </w:p>
    <w:p w:rsidR="00867A25" w:rsidRPr="00867A25" w:rsidRDefault="00867A25" w:rsidP="00867A25">
      <w:pPr>
        <w:shd w:val="clear" w:color="auto" w:fill="FFFFFF"/>
        <w:spacing w:after="0" w:line="240" w:lineRule="auto"/>
        <w:ind w:left="288"/>
        <w:rPr>
          <w:rFonts w:eastAsia="Times New Roman" w:cstheme="minorHAnsi"/>
          <w:sz w:val="24"/>
          <w:szCs w:val="24"/>
          <w:lang w:eastAsia="pt-BR"/>
        </w:rPr>
      </w:pPr>
    </w:p>
    <w:p w:rsidR="00867A25" w:rsidRPr="00867A25" w:rsidRDefault="00867A25" w:rsidP="00867A25">
      <w:pPr>
        <w:shd w:val="clear" w:color="auto" w:fill="FFFFFF"/>
        <w:spacing w:after="0" w:line="240" w:lineRule="auto"/>
        <w:rPr>
          <w:rFonts w:eastAsia="Times New Roman" w:cstheme="minorHAnsi"/>
          <w:sz w:val="24"/>
          <w:szCs w:val="24"/>
          <w:lang w:eastAsia="pt-BR"/>
        </w:rPr>
      </w:pPr>
      <w:r w:rsidRPr="00867A25">
        <w:rPr>
          <w:rFonts w:eastAsia="Times New Roman" w:cstheme="minorHAnsi"/>
          <w:sz w:val="24"/>
          <w:szCs w:val="24"/>
          <w:lang w:eastAsia="pt-BR"/>
        </w:rPr>
        <w:t>The environmental perm</w:t>
      </w:r>
      <w:r w:rsidR="005033A1" w:rsidRPr="00CC0710">
        <w:rPr>
          <w:rFonts w:eastAsia="Times New Roman" w:cstheme="minorHAnsi"/>
          <w:sz w:val="24"/>
          <w:szCs w:val="24"/>
          <w:lang w:eastAsia="pt-BR"/>
        </w:rPr>
        <w:t>itting regime (EPR) establishes:</w:t>
      </w:r>
    </w:p>
    <w:p w:rsidR="00867A25" w:rsidRPr="00867A25" w:rsidRDefault="00867A25" w:rsidP="00867A25">
      <w:pPr>
        <w:numPr>
          <w:ilvl w:val="0"/>
          <w:numId w:val="12"/>
        </w:numPr>
        <w:shd w:val="clear" w:color="auto" w:fill="FFFFFF"/>
        <w:spacing w:after="0" w:line="240" w:lineRule="auto"/>
        <w:ind w:left="288"/>
        <w:rPr>
          <w:rFonts w:eastAsia="Times New Roman" w:cstheme="minorHAnsi"/>
          <w:sz w:val="24"/>
          <w:szCs w:val="24"/>
          <w:lang w:eastAsia="pt-BR"/>
        </w:rPr>
      </w:pPr>
      <w:r w:rsidRPr="00867A25">
        <w:rPr>
          <w:rFonts w:eastAsia="Times New Roman" w:cstheme="minorHAnsi"/>
          <w:sz w:val="24"/>
          <w:szCs w:val="24"/>
          <w:lang w:eastAsia="pt-BR"/>
        </w:rPr>
        <w:t xml:space="preserve">Facilities which need an environmental permit (EP), and </w:t>
      </w:r>
      <w:proofErr w:type="gramStart"/>
      <w:r w:rsidRPr="00867A25">
        <w:rPr>
          <w:rFonts w:eastAsia="Times New Roman" w:cstheme="minorHAnsi"/>
          <w:sz w:val="24"/>
          <w:szCs w:val="24"/>
          <w:lang w:eastAsia="pt-BR"/>
        </w:rPr>
        <w:t>those which can be registered as</w:t>
      </w:r>
      <w:proofErr w:type="gramEnd"/>
      <w:r w:rsidRPr="00867A25">
        <w:rPr>
          <w:rFonts w:eastAsia="Times New Roman" w:cstheme="minorHAnsi"/>
          <w:sz w:val="24"/>
          <w:szCs w:val="24"/>
          <w:lang w:eastAsia="pt-BR"/>
        </w:rPr>
        <w:t xml:space="preserve"> exempt.</w:t>
      </w:r>
    </w:p>
    <w:p w:rsidR="00867A25" w:rsidRPr="00867A25" w:rsidRDefault="00867A25" w:rsidP="00867A25">
      <w:pPr>
        <w:numPr>
          <w:ilvl w:val="0"/>
          <w:numId w:val="12"/>
        </w:numPr>
        <w:shd w:val="clear" w:color="auto" w:fill="FFFFFF"/>
        <w:spacing w:after="0" w:line="240" w:lineRule="auto"/>
        <w:ind w:left="288"/>
        <w:rPr>
          <w:rFonts w:eastAsia="Times New Roman" w:cstheme="minorHAnsi"/>
          <w:sz w:val="24"/>
          <w:szCs w:val="24"/>
          <w:lang w:eastAsia="pt-BR"/>
        </w:rPr>
      </w:pPr>
      <w:r w:rsidRPr="00867A25">
        <w:rPr>
          <w:rFonts w:eastAsia="Times New Roman" w:cstheme="minorHAnsi"/>
          <w:sz w:val="24"/>
          <w:szCs w:val="24"/>
          <w:lang w:eastAsia="pt-BR"/>
        </w:rPr>
        <w:t xml:space="preserve">The relevant processes including </w:t>
      </w:r>
      <w:proofErr w:type="gramStart"/>
      <w:r w:rsidRPr="00867A25">
        <w:rPr>
          <w:rFonts w:eastAsia="Times New Roman" w:cstheme="minorHAnsi"/>
          <w:sz w:val="24"/>
          <w:szCs w:val="24"/>
          <w:lang w:eastAsia="pt-BR"/>
        </w:rPr>
        <w:t>application, determination and appeals of EPs, public participation in the EP process, and amending or surrendering EPs, and how to register an exempt facility</w:t>
      </w:r>
      <w:proofErr w:type="gramEnd"/>
      <w:r w:rsidRPr="00867A25">
        <w:rPr>
          <w:rFonts w:eastAsia="Times New Roman" w:cstheme="minorHAnsi"/>
          <w:sz w:val="24"/>
          <w:szCs w:val="24"/>
          <w:lang w:eastAsia="pt-BR"/>
        </w:rPr>
        <w:t>.</w:t>
      </w:r>
    </w:p>
    <w:p w:rsidR="00867A25" w:rsidRPr="00867A25" w:rsidRDefault="00867A25" w:rsidP="00867A25">
      <w:pPr>
        <w:numPr>
          <w:ilvl w:val="0"/>
          <w:numId w:val="12"/>
        </w:numPr>
        <w:shd w:val="clear" w:color="auto" w:fill="FFFFFF"/>
        <w:spacing w:after="0" w:line="240" w:lineRule="auto"/>
        <w:ind w:left="288"/>
        <w:rPr>
          <w:rFonts w:eastAsia="Times New Roman" w:cstheme="minorHAnsi"/>
          <w:sz w:val="24"/>
          <w:szCs w:val="24"/>
          <w:lang w:eastAsia="pt-BR"/>
        </w:rPr>
      </w:pPr>
      <w:r w:rsidRPr="00867A25">
        <w:rPr>
          <w:rFonts w:eastAsia="Times New Roman" w:cstheme="minorHAnsi"/>
          <w:sz w:val="24"/>
          <w:szCs w:val="24"/>
          <w:lang w:eastAsia="pt-BR"/>
        </w:rPr>
        <w:t>Requirements for EPs to contain conditions in accordance with EU Directives and national policy, to protect the environment.</w:t>
      </w:r>
    </w:p>
    <w:p w:rsidR="00867A25" w:rsidRPr="00867A25" w:rsidRDefault="00867A25" w:rsidP="00867A25">
      <w:pPr>
        <w:numPr>
          <w:ilvl w:val="0"/>
          <w:numId w:val="12"/>
        </w:numPr>
        <w:shd w:val="clear" w:color="auto" w:fill="FFFFFF"/>
        <w:spacing w:after="0" w:line="240" w:lineRule="auto"/>
        <w:ind w:left="288"/>
        <w:rPr>
          <w:rFonts w:eastAsia="Times New Roman" w:cstheme="minorHAnsi"/>
          <w:sz w:val="24"/>
          <w:szCs w:val="24"/>
          <w:lang w:eastAsia="pt-BR"/>
        </w:rPr>
      </w:pPr>
      <w:r w:rsidRPr="00867A25">
        <w:rPr>
          <w:rFonts w:eastAsia="Times New Roman" w:cstheme="minorHAnsi"/>
          <w:sz w:val="24"/>
          <w:szCs w:val="24"/>
          <w:lang w:eastAsia="pt-BR"/>
        </w:rPr>
        <w:t>Compliance obligations, backed up by enforcement powers and offences, and the powers and functions of regulators.</w:t>
      </w:r>
    </w:p>
    <w:p w:rsidR="00386630" w:rsidRPr="00800C94" w:rsidRDefault="00386630" w:rsidP="00386630">
      <w:pPr>
        <w:rPr>
          <w:rFonts w:cstheme="minorHAnsi"/>
          <w:sz w:val="24"/>
          <w:szCs w:val="24"/>
        </w:rPr>
      </w:pPr>
    </w:p>
    <w:p w:rsidR="003D103F" w:rsidRPr="00800C94" w:rsidRDefault="003D103F" w:rsidP="00386630">
      <w:pPr>
        <w:rPr>
          <w:rFonts w:cstheme="minorHAnsi"/>
          <w:sz w:val="24"/>
          <w:szCs w:val="24"/>
        </w:rPr>
      </w:pPr>
    </w:p>
    <w:p w:rsidR="003D103F" w:rsidRPr="00800C94" w:rsidRDefault="003D103F" w:rsidP="00386630">
      <w:pPr>
        <w:rPr>
          <w:rFonts w:cstheme="minorHAnsi"/>
          <w:sz w:val="24"/>
          <w:szCs w:val="24"/>
        </w:rPr>
      </w:pPr>
    </w:p>
    <w:p w:rsidR="008D60B0" w:rsidRPr="00386630" w:rsidRDefault="00386630" w:rsidP="00386630">
      <w:pPr>
        <w:pStyle w:val="PargrafodaLista"/>
        <w:numPr>
          <w:ilvl w:val="0"/>
          <w:numId w:val="1"/>
        </w:numPr>
        <w:rPr>
          <w:b/>
          <w:sz w:val="24"/>
          <w:szCs w:val="24"/>
        </w:rPr>
      </w:pPr>
      <w:r w:rsidRPr="00386630">
        <w:rPr>
          <w:b/>
          <w:sz w:val="24"/>
          <w:szCs w:val="24"/>
        </w:rPr>
        <w:t>What are various regulations and legislation for cle</w:t>
      </w:r>
      <w:r w:rsidRPr="00386630">
        <w:rPr>
          <w:b/>
          <w:sz w:val="24"/>
          <w:szCs w:val="24"/>
        </w:rPr>
        <w:t>aning up contaminated land?</w:t>
      </w:r>
    </w:p>
    <w:p w:rsidR="00386630" w:rsidRPr="00386630" w:rsidRDefault="00386630" w:rsidP="00386630">
      <w:pPr>
        <w:pStyle w:val="PargrafodaLista"/>
        <w:rPr>
          <w:sz w:val="24"/>
          <w:szCs w:val="24"/>
        </w:rPr>
      </w:pPr>
    </w:p>
    <w:p w:rsidR="000748DB" w:rsidRPr="000748DB" w:rsidRDefault="000748DB" w:rsidP="000748DB">
      <w:pPr>
        <w:shd w:val="clear" w:color="auto" w:fill="FFFFFF"/>
        <w:spacing w:after="0" w:line="240" w:lineRule="auto"/>
        <w:rPr>
          <w:rFonts w:eastAsia="Times New Roman" w:cstheme="minorHAnsi"/>
          <w:sz w:val="24"/>
          <w:szCs w:val="24"/>
          <w:lang w:eastAsia="pt-BR"/>
        </w:rPr>
      </w:pPr>
      <w:r w:rsidRPr="000748DB">
        <w:rPr>
          <w:rFonts w:eastAsia="Times New Roman" w:cstheme="minorHAnsi"/>
          <w:sz w:val="24"/>
          <w:szCs w:val="24"/>
          <w:lang w:eastAsia="pt-BR"/>
        </w:rPr>
        <w:t xml:space="preserve">There is an intersection of legislation related to the </w:t>
      </w:r>
      <w:proofErr w:type="gramStart"/>
      <w:r w:rsidRPr="000748DB">
        <w:rPr>
          <w:rFonts w:eastAsia="Times New Roman" w:cstheme="minorHAnsi"/>
          <w:sz w:val="24"/>
          <w:szCs w:val="24"/>
          <w:lang w:eastAsia="pt-BR"/>
        </w:rPr>
        <w:t>clean-up</w:t>
      </w:r>
      <w:proofErr w:type="gramEnd"/>
      <w:r w:rsidRPr="000748DB">
        <w:rPr>
          <w:rFonts w:eastAsia="Times New Roman" w:cstheme="minorHAnsi"/>
          <w:sz w:val="24"/>
          <w:szCs w:val="24"/>
          <w:lang w:eastAsia="pt-BR"/>
        </w:rPr>
        <w:t xml:space="preserve"> of contaminated land between the Environmental Protection Act 1990 and the Environmental Damage Regulations.</w:t>
      </w:r>
    </w:p>
    <w:p w:rsidR="000748DB" w:rsidRPr="000748DB" w:rsidRDefault="000748DB" w:rsidP="000748DB">
      <w:pPr>
        <w:shd w:val="clear" w:color="auto" w:fill="FFFFFF"/>
        <w:spacing w:after="0" w:line="240" w:lineRule="auto"/>
        <w:rPr>
          <w:rFonts w:eastAsia="Times New Roman" w:cstheme="minorHAnsi"/>
          <w:sz w:val="24"/>
          <w:szCs w:val="24"/>
          <w:lang w:eastAsia="pt-BR"/>
        </w:rPr>
      </w:pPr>
      <w:r w:rsidRPr="000748DB">
        <w:rPr>
          <w:rFonts w:eastAsia="Times New Roman" w:cstheme="minorHAnsi"/>
          <w:sz w:val="24"/>
          <w:szCs w:val="24"/>
          <w:lang w:eastAsia="pt-BR"/>
        </w:rPr>
        <w:t xml:space="preserve">The Environmental Protection Act 1990 aims to ensure that contaminated land </w:t>
      </w:r>
      <w:proofErr w:type="gramStart"/>
      <w:r w:rsidRPr="000748DB">
        <w:rPr>
          <w:rFonts w:eastAsia="Times New Roman" w:cstheme="minorHAnsi"/>
          <w:sz w:val="24"/>
          <w:szCs w:val="24"/>
          <w:lang w:eastAsia="pt-BR"/>
        </w:rPr>
        <w:t>are identified</w:t>
      </w:r>
      <w:proofErr w:type="gramEnd"/>
      <w:r w:rsidRPr="000748DB">
        <w:rPr>
          <w:rFonts w:eastAsia="Times New Roman" w:cstheme="minorHAnsi"/>
          <w:sz w:val="24"/>
          <w:szCs w:val="24"/>
          <w:lang w:eastAsia="pt-BR"/>
        </w:rPr>
        <w:t xml:space="preserve"> and remediate where it poses unacceptable levels of risk. However, according to </w:t>
      </w:r>
      <w:r w:rsidRPr="000748DB">
        <w:rPr>
          <w:rFonts w:eastAsia="Times New Roman" w:cstheme="minorHAnsi"/>
          <w:sz w:val="24"/>
          <w:szCs w:val="24"/>
          <w:lang w:eastAsia="pt-BR"/>
        </w:rPr>
        <w:t xml:space="preserve">the Part IIA </w:t>
      </w:r>
      <w:r w:rsidRPr="000748DB">
        <w:rPr>
          <w:rFonts w:eastAsia="Times New Roman" w:cstheme="minorHAnsi"/>
          <w:sz w:val="24"/>
          <w:szCs w:val="24"/>
          <w:lang w:eastAsia="pt-BR"/>
        </w:rPr>
        <w:t xml:space="preserve">of the </w:t>
      </w:r>
      <w:r w:rsidRPr="000748DB">
        <w:rPr>
          <w:rFonts w:eastAsia="Times New Roman" w:cstheme="minorHAnsi"/>
          <w:sz w:val="24"/>
          <w:szCs w:val="24"/>
          <w:lang w:eastAsia="pt-BR"/>
        </w:rPr>
        <w:t xml:space="preserve">regime </w:t>
      </w:r>
      <w:r w:rsidRPr="000748DB">
        <w:rPr>
          <w:rFonts w:eastAsia="Times New Roman" w:cstheme="minorHAnsi"/>
          <w:sz w:val="24"/>
          <w:szCs w:val="24"/>
          <w:lang w:eastAsia="pt-BR"/>
        </w:rPr>
        <w:t xml:space="preserve">it is not an offence to pollute or contaminate land. On the other hand, the Environmental Damage Regulations relate to the prevention and remediation of environmental damage, being damage to species, habitats, sites of special scientific interest, surface water or groundwater, and land. The </w:t>
      </w:r>
      <w:r w:rsidRPr="000748DB">
        <w:rPr>
          <w:rFonts w:eastAsia="Times New Roman" w:cstheme="minorHAnsi"/>
          <w:sz w:val="24"/>
          <w:szCs w:val="24"/>
          <w:lang w:eastAsia="pt-BR"/>
        </w:rPr>
        <w:t xml:space="preserve">Environmental Damage </w:t>
      </w:r>
      <w:r w:rsidRPr="000748DB">
        <w:rPr>
          <w:rFonts w:eastAsia="Times New Roman" w:cstheme="minorHAnsi"/>
          <w:sz w:val="24"/>
          <w:szCs w:val="24"/>
          <w:lang w:eastAsia="pt-BR"/>
        </w:rPr>
        <w:t xml:space="preserve">Regulations only apply to the most serious cases of environmental damage and </w:t>
      </w:r>
      <w:proofErr w:type="gramStart"/>
      <w:r w:rsidRPr="000748DB">
        <w:rPr>
          <w:rFonts w:eastAsia="Times New Roman" w:cstheme="minorHAnsi"/>
          <w:sz w:val="24"/>
          <w:szCs w:val="24"/>
          <w:lang w:eastAsia="pt-BR"/>
        </w:rPr>
        <w:t>were extended</w:t>
      </w:r>
      <w:proofErr w:type="gramEnd"/>
      <w:r w:rsidRPr="000748DB">
        <w:rPr>
          <w:rFonts w:eastAsia="Times New Roman" w:cstheme="minorHAnsi"/>
          <w:sz w:val="24"/>
          <w:szCs w:val="24"/>
          <w:lang w:eastAsia="pt-BR"/>
        </w:rPr>
        <w:t xml:space="preserve"> to cover marine waters from July 2015.</w:t>
      </w:r>
    </w:p>
    <w:p w:rsidR="000748DB" w:rsidRPr="000748DB" w:rsidRDefault="000748DB" w:rsidP="000748DB">
      <w:pPr>
        <w:shd w:val="clear" w:color="auto" w:fill="FFFFFF"/>
        <w:spacing w:after="0" w:line="240" w:lineRule="auto"/>
        <w:rPr>
          <w:rFonts w:eastAsia="Times New Roman" w:cstheme="minorHAnsi"/>
          <w:sz w:val="24"/>
          <w:szCs w:val="24"/>
          <w:lang w:eastAsia="pt-BR"/>
        </w:rPr>
      </w:pPr>
      <w:r w:rsidRPr="000748DB">
        <w:rPr>
          <w:rFonts w:eastAsia="Times New Roman" w:cstheme="minorHAnsi"/>
          <w:sz w:val="24"/>
          <w:szCs w:val="24"/>
          <w:lang w:eastAsia="pt-BR"/>
        </w:rPr>
        <w:t xml:space="preserve">The principal enforcement authority is the relevant local authority (LA). However, certain types of sites or offences </w:t>
      </w:r>
      <w:proofErr w:type="gramStart"/>
      <w:r w:rsidRPr="000748DB">
        <w:rPr>
          <w:rFonts w:eastAsia="Times New Roman" w:cstheme="minorHAnsi"/>
          <w:sz w:val="24"/>
          <w:szCs w:val="24"/>
          <w:lang w:eastAsia="pt-BR"/>
        </w:rPr>
        <w:t>are reg</w:t>
      </w:r>
      <w:r w:rsidRPr="005E5178">
        <w:rPr>
          <w:rFonts w:eastAsia="Times New Roman" w:cstheme="minorHAnsi"/>
          <w:sz w:val="24"/>
          <w:szCs w:val="24"/>
          <w:lang w:eastAsia="pt-BR"/>
        </w:rPr>
        <w:t>ulated</w:t>
      </w:r>
      <w:proofErr w:type="gramEnd"/>
      <w:r w:rsidRPr="005E5178">
        <w:rPr>
          <w:rFonts w:eastAsia="Times New Roman" w:cstheme="minorHAnsi"/>
          <w:sz w:val="24"/>
          <w:szCs w:val="24"/>
          <w:lang w:eastAsia="pt-BR"/>
        </w:rPr>
        <w:t xml:space="preserve"> by the Environment Agencies.</w:t>
      </w:r>
      <w:r w:rsidRPr="000748DB">
        <w:rPr>
          <w:rFonts w:eastAsia="Times New Roman" w:cstheme="minorHAnsi"/>
          <w:sz w:val="24"/>
          <w:szCs w:val="24"/>
          <w:lang w:eastAsia="pt-BR"/>
        </w:rPr>
        <w:t xml:space="preserve"> </w:t>
      </w:r>
      <w:r w:rsidR="005E5178" w:rsidRPr="005E5178">
        <w:rPr>
          <w:rFonts w:eastAsia="Times New Roman" w:cstheme="minorHAnsi"/>
          <w:sz w:val="24"/>
          <w:szCs w:val="24"/>
          <w:lang w:eastAsia="pt-BR"/>
        </w:rPr>
        <w:t xml:space="preserve">Natural England </w:t>
      </w:r>
      <w:r w:rsidRPr="000748DB">
        <w:rPr>
          <w:rFonts w:eastAsia="Times New Roman" w:cstheme="minorHAnsi"/>
          <w:sz w:val="24"/>
          <w:szCs w:val="24"/>
          <w:lang w:eastAsia="pt-BR"/>
        </w:rPr>
        <w:t>also has enforcemen</w:t>
      </w:r>
      <w:r w:rsidR="005E5178" w:rsidRPr="005E5178">
        <w:rPr>
          <w:rFonts w:eastAsia="Times New Roman" w:cstheme="minorHAnsi"/>
          <w:sz w:val="24"/>
          <w:szCs w:val="24"/>
          <w:lang w:eastAsia="pt-BR"/>
        </w:rPr>
        <w:t xml:space="preserve">t powers in relation to England and the </w:t>
      </w:r>
      <w:r w:rsidR="005E5178" w:rsidRPr="000748DB">
        <w:rPr>
          <w:rFonts w:eastAsia="Times New Roman" w:cstheme="minorHAnsi"/>
          <w:sz w:val="24"/>
          <w:szCs w:val="24"/>
          <w:lang w:eastAsia="pt-BR"/>
        </w:rPr>
        <w:t>Marine Management Organisation</w:t>
      </w:r>
      <w:r w:rsidRPr="000748DB">
        <w:rPr>
          <w:rFonts w:eastAsia="Times New Roman" w:cstheme="minorHAnsi"/>
          <w:sz w:val="24"/>
          <w:szCs w:val="24"/>
          <w:lang w:eastAsia="pt-BR"/>
        </w:rPr>
        <w:t xml:space="preserve"> </w:t>
      </w:r>
      <w:r w:rsidR="005E5178" w:rsidRPr="005E5178">
        <w:rPr>
          <w:rFonts w:eastAsia="Times New Roman" w:cstheme="minorHAnsi"/>
          <w:sz w:val="24"/>
          <w:szCs w:val="24"/>
          <w:lang w:eastAsia="pt-BR"/>
        </w:rPr>
        <w:t>in</w:t>
      </w:r>
      <w:r w:rsidRPr="000748DB">
        <w:rPr>
          <w:rFonts w:eastAsia="Times New Roman" w:cstheme="minorHAnsi"/>
          <w:sz w:val="24"/>
          <w:szCs w:val="24"/>
          <w:lang w:eastAsia="pt-BR"/>
        </w:rPr>
        <w:t xml:space="preserve"> </w:t>
      </w:r>
      <w:r w:rsidR="005E5178" w:rsidRPr="005E5178">
        <w:rPr>
          <w:rFonts w:eastAsia="Times New Roman" w:cstheme="minorHAnsi"/>
          <w:sz w:val="24"/>
          <w:szCs w:val="24"/>
          <w:lang w:eastAsia="pt-BR"/>
        </w:rPr>
        <w:t xml:space="preserve">relation </w:t>
      </w:r>
      <w:r w:rsidR="005E5178" w:rsidRPr="005E5178">
        <w:rPr>
          <w:rFonts w:eastAsia="Times New Roman" w:cstheme="minorHAnsi"/>
          <w:sz w:val="24"/>
          <w:szCs w:val="24"/>
          <w:lang w:eastAsia="pt-BR"/>
        </w:rPr>
        <w:t>to English marine waters, while t</w:t>
      </w:r>
      <w:r w:rsidRPr="000748DB">
        <w:rPr>
          <w:rFonts w:eastAsia="Times New Roman" w:cstheme="minorHAnsi"/>
          <w:sz w:val="24"/>
          <w:szCs w:val="24"/>
          <w:lang w:eastAsia="pt-BR"/>
        </w:rPr>
        <w:t>he enforcing authority responsible for dealing with environmental damage to Welsh marine waters is the Welsh government.</w:t>
      </w:r>
    </w:p>
    <w:p w:rsidR="000748DB" w:rsidRPr="000748DB" w:rsidRDefault="000748DB" w:rsidP="000748DB">
      <w:pPr>
        <w:shd w:val="clear" w:color="auto" w:fill="FFFFFF"/>
        <w:spacing w:before="240" w:after="0" w:line="240" w:lineRule="auto"/>
        <w:outlineLvl w:val="2"/>
        <w:rPr>
          <w:rFonts w:eastAsia="Times New Roman" w:cstheme="minorHAnsi"/>
          <w:b/>
          <w:bCs/>
          <w:sz w:val="24"/>
          <w:szCs w:val="24"/>
          <w:lang w:eastAsia="pt-BR"/>
        </w:rPr>
      </w:pPr>
      <w:r w:rsidRPr="000748DB">
        <w:rPr>
          <w:rFonts w:eastAsia="Times New Roman" w:cstheme="minorHAnsi"/>
          <w:b/>
          <w:bCs/>
          <w:sz w:val="24"/>
          <w:szCs w:val="24"/>
          <w:lang w:eastAsia="pt-BR"/>
        </w:rPr>
        <w:t xml:space="preserve">Investigation and </w:t>
      </w:r>
      <w:r w:rsidR="001D45B3" w:rsidRPr="000748DB">
        <w:rPr>
          <w:rFonts w:eastAsia="Times New Roman" w:cstheme="minorHAnsi"/>
          <w:b/>
          <w:bCs/>
          <w:sz w:val="24"/>
          <w:szCs w:val="24"/>
          <w:lang w:eastAsia="pt-BR"/>
        </w:rPr>
        <w:t>clean up</w:t>
      </w:r>
    </w:p>
    <w:p w:rsidR="001D45B3" w:rsidRPr="001D45B3" w:rsidRDefault="001D45B3" w:rsidP="000748DB">
      <w:pPr>
        <w:shd w:val="clear" w:color="auto" w:fill="FFFFFF"/>
        <w:spacing w:after="0" w:line="240" w:lineRule="auto"/>
        <w:rPr>
          <w:rFonts w:eastAsia="Times New Roman" w:cstheme="minorHAnsi"/>
          <w:sz w:val="24"/>
          <w:szCs w:val="24"/>
          <w:lang w:eastAsia="pt-BR"/>
        </w:rPr>
      </w:pPr>
      <w:r w:rsidRPr="001D45B3">
        <w:rPr>
          <w:rFonts w:eastAsia="Times New Roman" w:cstheme="minorHAnsi"/>
          <w:sz w:val="24"/>
          <w:szCs w:val="24"/>
          <w:lang w:eastAsia="pt-BR"/>
        </w:rPr>
        <w:t>According to</w:t>
      </w:r>
      <w:r w:rsidR="000748DB" w:rsidRPr="000748DB">
        <w:rPr>
          <w:rFonts w:eastAsia="Times New Roman" w:cstheme="minorHAnsi"/>
          <w:sz w:val="24"/>
          <w:szCs w:val="24"/>
          <w:lang w:eastAsia="pt-BR"/>
        </w:rPr>
        <w:t xml:space="preserve"> the Par</w:t>
      </w:r>
      <w:r w:rsidRPr="001D45B3">
        <w:rPr>
          <w:rFonts w:eastAsia="Times New Roman" w:cstheme="minorHAnsi"/>
          <w:sz w:val="24"/>
          <w:szCs w:val="24"/>
          <w:lang w:eastAsia="pt-BR"/>
        </w:rPr>
        <w:t xml:space="preserve">t IIA regime, contaminated lands are those </w:t>
      </w:r>
      <w:r w:rsidR="000748DB" w:rsidRPr="000748DB">
        <w:rPr>
          <w:rFonts w:eastAsia="Times New Roman" w:cstheme="minorHAnsi"/>
          <w:sz w:val="24"/>
          <w:szCs w:val="24"/>
          <w:lang w:eastAsia="pt-BR"/>
        </w:rPr>
        <w:t xml:space="preserve">that </w:t>
      </w:r>
      <w:r w:rsidRPr="001D45B3">
        <w:rPr>
          <w:rFonts w:eastAsia="Times New Roman" w:cstheme="minorHAnsi"/>
          <w:sz w:val="24"/>
          <w:szCs w:val="24"/>
          <w:lang w:eastAsia="pt-BR"/>
        </w:rPr>
        <w:t>are</w:t>
      </w:r>
      <w:r w:rsidR="000748DB" w:rsidRPr="000748DB">
        <w:rPr>
          <w:rFonts w:eastAsia="Times New Roman" w:cstheme="minorHAnsi"/>
          <w:sz w:val="24"/>
          <w:szCs w:val="24"/>
          <w:lang w:eastAsia="pt-BR"/>
        </w:rPr>
        <w:t xml:space="preserve"> in such a condition that significant harm </w:t>
      </w:r>
      <w:proofErr w:type="gramStart"/>
      <w:r w:rsidR="000748DB" w:rsidRPr="000748DB">
        <w:rPr>
          <w:rFonts w:eastAsia="Times New Roman" w:cstheme="minorHAnsi"/>
          <w:sz w:val="24"/>
          <w:szCs w:val="24"/>
          <w:lang w:eastAsia="pt-BR"/>
        </w:rPr>
        <w:t>is being caused</w:t>
      </w:r>
      <w:proofErr w:type="gramEnd"/>
      <w:r w:rsidR="000748DB" w:rsidRPr="000748DB">
        <w:rPr>
          <w:rFonts w:eastAsia="Times New Roman" w:cstheme="minorHAnsi"/>
          <w:sz w:val="24"/>
          <w:szCs w:val="24"/>
          <w:lang w:eastAsia="pt-BR"/>
        </w:rPr>
        <w:t xml:space="preserve">, or there is a significant possibility of such harm </w:t>
      </w:r>
      <w:r>
        <w:rPr>
          <w:rFonts w:eastAsia="Times New Roman" w:cstheme="minorHAnsi"/>
          <w:sz w:val="24"/>
          <w:szCs w:val="24"/>
          <w:lang w:eastAsia="pt-BR"/>
        </w:rPr>
        <w:t>affecting</w:t>
      </w:r>
      <w:r w:rsidR="000748DB" w:rsidRPr="000748DB">
        <w:rPr>
          <w:rFonts w:eastAsia="Times New Roman" w:cstheme="minorHAnsi"/>
          <w:sz w:val="24"/>
          <w:szCs w:val="24"/>
          <w:lang w:eastAsia="pt-BR"/>
        </w:rPr>
        <w:t xml:space="preserve"> the environment (</w:t>
      </w:r>
      <w:r>
        <w:rPr>
          <w:rFonts w:eastAsia="Times New Roman" w:cstheme="minorHAnsi"/>
          <w:sz w:val="24"/>
          <w:szCs w:val="24"/>
          <w:lang w:eastAsia="pt-BR"/>
        </w:rPr>
        <w:t>that includes</w:t>
      </w:r>
      <w:r w:rsidR="000748DB" w:rsidRPr="000748DB">
        <w:rPr>
          <w:rFonts w:eastAsia="Times New Roman" w:cstheme="minorHAnsi"/>
          <w:sz w:val="24"/>
          <w:szCs w:val="24"/>
          <w:lang w:eastAsia="pt-BR"/>
        </w:rPr>
        <w:t xml:space="preserve"> human health). </w:t>
      </w:r>
    </w:p>
    <w:p w:rsidR="000748DB" w:rsidRPr="000748DB" w:rsidRDefault="001D45B3" w:rsidP="000748DB">
      <w:pPr>
        <w:shd w:val="clear" w:color="auto" w:fill="FFFFFF"/>
        <w:spacing w:after="0" w:line="240" w:lineRule="auto"/>
        <w:rPr>
          <w:rFonts w:eastAsia="Times New Roman" w:cstheme="minorHAnsi"/>
          <w:sz w:val="24"/>
          <w:szCs w:val="24"/>
          <w:lang w:eastAsia="pt-BR"/>
        </w:rPr>
      </w:pPr>
      <w:r>
        <w:rPr>
          <w:rFonts w:eastAsia="Times New Roman" w:cstheme="minorHAnsi"/>
          <w:sz w:val="24"/>
          <w:szCs w:val="24"/>
          <w:lang w:eastAsia="pt-BR"/>
        </w:rPr>
        <w:t>It is important to mention that h</w:t>
      </w:r>
      <w:r w:rsidR="000748DB" w:rsidRPr="000748DB">
        <w:rPr>
          <w:rFonts w:eastAsia="Times New Roman" w:cstheme="minorHAnsi"/>
          <w:sz w:val="24"/>
          <w:szCs w:val="24"/>
          <w:lang w:eastAsia="pt-BR"/>
        </w:rPr>
        <w:t xml:space="preserve">arm </w:t>
      </w:r>
      <w:proofErr w:type="gramStart"/>
      <w:r w:rsidR="000748DB" w:rsidRPr="000748DB">
        <w:rPr>
          <w:rFonts w:eastAsia="Times New Roman" w:cstheme="minorHAnsi"/>
          <w:sz w:val="24"/>
          <w:szCs w:val="24"/>
          <w:lang w:eastAsia="pt-BR"/>
        </w:rPr>
        <w:t>is assessed</w:t>
      </w:r>
      <w:proofErr w:type="gramEnd"/>
      <w:r w:rsidR="000748DB" w:rsidRPr="000748DB">
        <w:rPr>
          <w:rFonts w:eastAsia="Times New Roman" w:cstheme="minorHAnsi"/>
          <w:sz w:val="24"/>
          <w:szCs w:val="24"/>
          <w:lang w:eastAsia="pt-BR"/>
        </w:rPr>
        <w:t xml:space="preserve"> by reference to the land's current use. The presence of contaminants on a site</w:t>
      </w:r>
      <w:r>
        <w:rPr>
          <w:rFonts w:eastAsia="Times New Roman" w:cstheme="minorHAnsi"/>
          <w:sz w:val="24"/>
          <w:szCs w:val="24"/>
          <w:lang w:eastAsia="pt-BR"/>
        </w:rPr>
        <w:t xml:space="preserve"> by itself</w:t>
      </w:r>
      <w:r w:rsidR="000748DB" w:rsidRPr="000748DB">
        <w:rPr>
          <w:rFonts w:eastAsia="Times New Roman" w:cstheme="minorHAnsi"/>
          <w:sz w:val="24"/>
          <w:szCs w:val="24"/>
          <w:lang w:eastAsia="pt-BR"/>
        </w:rPr>
        <w:t xml:space="preserve"> does not necessarily mean that it is contaminated land.</w:t>
      </w:r>
    </w:p>
    <w:p w:rsidR="000748DB" w:rsidRPr="000748DB" w:rsidRDefault="000748DB" w:rsidP="000748DB">
      <w:pPr>
        <w:shd w:val="clear" w:color="auto" w:fill="FFFFFF"/>
        <w:spacing w:after="0" w:line="240" w:lineRule="auto"/>
        <w:rPr>
          <w:rFonts w:eastAsia="Times New Roman" w:cstheme="minorHAnsi"/>
          <w:sz w:val="24"/>
          <w:szCs w:val="24"/>
          <w:lang w:eastAsia="pt-BR"/>
        </w:rPr>
      </w:pPr>
      <w:r w:rsidRPr="000748DB">
        <w:rPr>
          <w:rFonts w:eastAsia="Times New Roman" w:cstheme="minorHAnsi"/>
          <w:sz w:val="24"/>
          <w:szCs w:val="24"/>
          <w:lang w:eastAsia="pt-BR"/>
        </w:rPr>
        <w:t xml:space="preserve">Land also qualifies as contaminated if contaminants present on the land are causing or are likely to cause significant water pollution or </w:t>
      </w:r>
      <w:r w:rsidR="001D45B3">
        <w:rPr>
          <w:rFonts w:eastAsia="Times New Roman" w:cstheme="minorHAnsi"/>
          <w:sz w:val="24"/>
          <w:szCs w:val="24"/>
          <w:lang w:eastAsia="pt-BR"/>
        </w:rPr>
        <w:t>a</w:t>
      </w:r>
      <w:r w:rsidRPr="000748DB">
        <w:rPr>
          <w:rFonts w:eastAsia="Times New Roman" w:cstheme="minorHAnsi"/>
          <w:sz w:val="24"/>
          <w:szCs w:val="24"/>
          <w:lang w:eastAsia="pt-BR"/>
        </w:rPr>
        <w:t xml:space="preserve"> significant possibility of pollution.</w:t>
      </w:r>
    </w:p>
    <w:p w:rsidR="001D45B3" w:rsidRDefault="001D45B3" w:rsidP="000748DB">
      <w:pPr>
        <w:shd w:val="clear" w:color="auto" w:fill="FFFFFF"/>
        <w:spacing w:after="0" w:line="240" w:lineRule="auto"/>
        <w:rPr>
          <w:rFonts w:eastAsia="Times New Roman" w:cstheme="minorHAnsi"/>
          <w:color w:val="FF0000"/>
          <w:sz w:val="24"/>
          <w:szCs w:val="24"/>
          <w:lang w:eastAsia="pt-BR"/>
        </w:rPr>
      </w:pPr>
    </w:p>
    <w:p w:rsidR="000748DB" w:rsidRPr="000748DB" w:rsidRDefault="000748DB" w:rsidP="000748DB">
      <w:pPr>
        <w:shd w:val="clear" w:color="auto" w:fill="FFFFFF"/>
        <w:spacing w:after="0" w:line="240" w:lineRule="auto"/>
        <w:rPr>
          <w:rFonts w:eastAsia="Times New Roman" w:cstheme="minorHAnsi"/>
          <w:b/>
          <w:bCs/>
          <w:color w:val="FF0000"/>
          <w:sz w:val="24"/>
          <w:szCs w:val="24"/>
          <w:lang w:eastAsia="pt-BR"/>
        </w:rPr>
      </w:pPr>
      <w:r w:rsidRPr="000748DB">
        <w:rPr>
          <w:rFonts w:eastAsia="Times New Roman" w:cstheme="minorHAnsi"/>
          <w:sz w:val="24"/>
          <w:szCs w:val="24"/>
          <w:lang w:eastAsia="pt-BR"/>
        </w:rPr>
        <w:t xml:space="preserve">Failure to comply with a remediation notice without a reasonable excuse is a criminal offence punishable by a fine. </w:t>
      </w:r>
    </w:p>
    <w:p w:rsidR="001D45B3" w:rsidRDefault="001D45B3" w:rsidP="000748DB">
      <w:pPr>
        <w:shd w:val="clear" w:color="auto" w:fill="FFFFFF"/>
        <w:spacing w:after="0" w:line="240" w:lineRule="auto"/>
        <w:rPr>
          <w:rFonts w:eastAsia="Times New Roman" w:cstheme="minorHAnsi"/>
          <w:b/>
          <w:bCs/>
          <w:color w:val="FF0000"/>
          <w:sz w:val="24"/>
          <w:szCs w:val="24"/>
          <w:lang w:eastAsia="pt-BR"/>
        </w:rPr>
      </w:pPr>
    </w:p>
    <w:p w:rsidR="00D55187" w:rsidRDefault="00D55187" w:rsidP="000748DB">
      <w:pPr>
        <w:shd w:val="clear" w:color="auto" w:fill="FFFFFF"/>
        <w:spacing w:after="0" w:line="240" w:lineRule="auto"/>
        <w:rPr>
          <w:rFonts w:eastAsia="Times New Roman" w:cstheme="minorHAnsi"/>
          <w:b/>
          <w:bCs/>
          <w:sz w:val="24"/>
          <w:szCs w:val="24"/>
          <w:lang w:eastAsia="pt-BR"/>
        </w:rPr>
      </w:pPr>
      <w:r>
        <w:rPr>
          <w:rFonts w:eastAsia="Times New Roman" w:cstheme="minorHAnsi"/>
          <w:b/>
          <w:bCs/>
          <w:sz w:val="24"/>
          <w:szCs w:val="24"/>
          <w:lang w:eastAsia="pt-BR"/>
        </w:rPr>
        <w:t>Liable party</w:t>
      </w:r>
    </w:p>
    <w:p w:rsidR="000748DB" w:rsidRPr="000748DB" w:rsidRDefault="000748DB" w:rsidP="000748DB">
      <w:pPr>
        <w:shd w:val="clear" w:color="auto" w:fill="FFFFFF"/>
        <w:spacing w:after="0" w:line="240" w:lineRule="auto"/>
        <w:rPr>
          <w:rFonts w:eastAsia="Times New Roman" w:cstheme="minorHAnsi"/>
          <w:sz w:val="24"/>
          <w:szCs w:val="24"/>
          <w:lang w:eastAsia="pt-BR"/>
        </w:rPr>
      </w:pPr>
      <w:r w:rsidRPr="000748DB">
        <w:rPr>
          <w:rFonts w:eastAsia="Times New Roman" w:cstheme="minorHAnsi"/>
          <w:sz w:val="24"/>
          <w:szCs w:val="24"/>
          <w:lang w:eastAsia="pt-BR"/>
        </w:rPr>
        <w:t>Under the Part IIA regime, liability for the remediation of contaminated land rests, initially, with those who caused or knowingly permitted the contamination. To qualify as a knowing permitter, a person must both:</w:t>
      </w:r>
    </w:p>
    <w:p w:rsidR="000748DB" w:rsidRPr="000748DB" w:rsidRDefault="000748DB" w:rsidP="000748DB">
      <w:pPr>
        <w:numPr>
          <w:ilvl w:val="0"/>
          <w:numId w:val="18"/>
        </w:numPr>
        <w:shd w:val="clear" w:color="auto" w:fill="FFFFFF"/>
        <w:spacing w:after="0" w:line="240" w:lineRule="auto"/>
        <w:ind w:left="288"/>
        <w:rPr>
          <w:rFonts w:eastAsia="Times New Roman" w:cstheme="minorHAnsi"/>
          <w:sz w:val="24"/>
          <w:szCs w:val="24"/>
          <w:lang w:eastAsia="pt-BR"/>
        </w:rPr>
      </w:pPr>
      <w:r w:rsidRPr="000748DB">
        <w:rPr>
          <w:rFonts w:eastAsia="Times New Roman" w:cstheme="minorHAnsi"/>
          <w:sz w:val="24"/>
          <w:szCs w:val="24"/>
          <w:lang w:eastAsia="pt-BR"/>
        </w:rPr>
        <w:t>Be aware of the presence of the contamination.</w:t>
      </w:r>
    </w:p>
    <w:p w:rsidR="000748DB" w:rsidRPr="000748DB" w:rsidRDefault="000748DB" w:rsidP="000748DB">
      <w:pPr>
        <w:numPr>
          <w:ilvl w:val="0"/>
          <w:numId w:val="18"/>
        </w:numPr>
        <w:shd w:val="clear" w:color="auto" w:fill="FFFFFF"/>
        <w:spacing w:after="0" w:line="240" w:lineRule="auto"/>
        <w:ind w:left="288"/>
        <w:rPr>
          <w:rFonts w:eastAsia="Times New Roman" w:cstheme="minorHAnsi"/>
          <w:sz w:val="24"/>
          <w:szCs w:val="24"/>
          <w:lang w:eastAsia="pt-BR"/>
        </w:rPr>
      </w:pPr>
      <w:r w:rsidRPr="000748DB">
        <w:rPr>
          <w:rFonts w:eastAsia="Times New Roman" w:cstheme="minorHAnsi"/>
          <w:sz w:val="24"/>
          <w:szCs w:val="24"/>
          <w:lang w:eastAsia="pt-BR"/>
        </w:rPr>
        <w:t>Have the ability to prevent or remove it.</w:t>
      </w:r>
    </w:p>
    <w:p w:rsidR="001D45B3" w:rsidRDefault="001D45B3" w:rsidP="000748DB">
      <w:pPr>
        <w:shd w:val="clear" w:color="auto" w:fill="FFFFFF"/>
        <w:spacing w:after="0" w:line="240" w:lineRule="auto"/>
        <w:rPr>
          <w:rFonts w:eastAsia="Times New Roman" w:cstheme="minorHAnsi"/>
          <w:sz w:val="24"/>
          <w:szCs w:val="24"/>
          <w:lang w:eastAsia="pt-BR"/>
        </w:rPr>
      </w:pPr>
    </w:p>
    <w:p w:rsidR="000748DB" w:rsidRDefault="001D45B3" w:rsidP="000748DB">
      <w:pPr>
        <w:shd w:val="clear" w:color="auto" w:fill="FFFFFF"/>
        <w:spacing w:after="0" w:line="240" w:lineRule="auto"/>
        <w:rPr>
          <w:rFonts w:eastAsia="Times New Roman" w:cstheme="minorHAnsi"/>
          <w:sz w:val="24"/>
          <w:szCs w:val="24"/>
          <w:lang w:eastAsia="pt-BR"/>
        </w:rPr>
      </w:pPr>
      <w:r>
        <w:rPr>
          <w:rFonts w:eastAsia="Times New Roman" w:cstheme="minorHAnsi"/>
          <w:sz w:val="24"/>
          <w:szCs w:val="24"/>
          <w:lang w:eastAsia="pt-BR"/>
        </w:rPr>
        <w:t>R</w:t>
      </w:r>
      <w:r w:rsidR="000748DB" w:rsidRPr="000748DB">
        <w:rPr>
          <w:rFonts w:eastAsia="Times New Roman" w:cstheme="minorHAnsi"/>
          <w:sz w:val="24"/>
          <w:szCs w:val="24"/>
          <w:lang w:eastAsia="pt-BR"/>
        </w:rPr>
        <w:t>emediation can be required for contamination that existed before the regime came into force.</w:t>
      </w:r>
    </w:p>
    <w:p w:rsidR="001D45B3" w:rsidRDefault="001D45B3" w:rsidP="000748DB">
      <w:pPr>
        <w:shd w:val="clear" w:color="auto" w:fill="FFFFFF"/>
        <w:spacing w:after="0" w:line="240" w:lineRule="auto"/>
        <w:rPr>
          <w:rFonts w:eastAsia="Times New Roman" w:cstheme="minorHAnsi"/>
          <w:sz w:val="24"/>
          <w:szCs w:val="24"/>
          <w:lang w:eastAsia="pt-BR"/>
        </w:rPr>
      </w:pPr>
    </w:p>
    <w:p w:rsidR="000748DB" w:rsidRPr="000748DB" w:rsidRDefault="001D45B3" w:rsidP="00D55187">
      <w:pPr>
        <w:shd w:val="clear" w:color="auto" w:fill="FFFFFF"/>
        <w:spacing w:after="0" w:line="240" w:lineRule="auto"/>
        <w:rPr>
          <w:rFonts w:eastAsia="Times New Roman" w:cstheme="minorHAnsi"/>
          <w:sz w:val="24"/>
          <w:szCs w:val="24"/>
          <w:lang w:eastAsia="pt-BR"/>
        </w:rPr>
      </w:pPr>
      <w:r w:rsidRPr="00D55187">
        <w:rPr>
          <w:rFonts w:eastAsia="Times New Roman" w:cstheme="minorHAnsi"/>
          <w:sz w:val="24"/>
          <w:szCs w:val="24"/>
          <w:lang w:eastAsia="pt-BR"/>
        </w:rPr>
        <w:t xml:space="preserve">Liability considers the nature of occupation. There are </w:t>
      </w:r>
      <w:r w:rsidR="00D55187">
        <w:rPr>
          <w:rFonts w:eastAsia="Times New Roman" w:cstheme="minorHAnsi"/>
          <w:sz w:val="24"/>
          <w:szCs w:val="24"/>
          <w:lang w:eastAsia="pt-BR"/>
        </w:rPr>
        <w:t>different responsabilities for O</w:t>
      </w:r>
      <w:r w:rsidR="000748DB" w:rsidRPr="000748DB">
        <w:rPr>
          <w:rFonts w:eastAsia="Times New Roman" w:cstheme="minorHAnsi"/>
          <w:bCs/>
          <w:sz w:val="24"/>
          <w:szCs w:val="24"/>
          <w:lang w:eastAsia="pt-BR"/>
        </w:rPr>
        <w:t>wner/occupier</w:t>
      </w:r>
      <w:r w:rsidRPr="00D55187">
        <w:rPr>
          <w:rFonts w:eastAsia="Times New Roman" w:cstheme="minorHAnsi"/>
          <w:bCs/>
          <w:sz w:val="24"/>
          <w:szCs w:val="24"/>
          <w:lang w:eastAsia="pt-BR"/>
        </w:rPr>
        <w:t xml:space="preserve">s; </w:t>
      </w:r>
      <w:r w:rsidR="000748DB" w:rsidRPr="000748DB">
        <w:rPr>
          <w:rFonts w:eastAsia="Times New Roman" w:cstheme="minorHAnsi"/>
          <w:bCs/>
          <w:sz w:val="24"/>
          <w:szCs w:val="24"/>
          <w:lang w:eastAsia="pt-BR"/>
        </w:rPr>
        <w:t>Previous owner/occupier</w:t>
      </w:r>
      <w:r w:rsidRPr="00D55187">
        <w:rPr>
          <w:rFonts w:eastAsia="Times New Roman" w:cstheme="minorHAnsi"/>
          <w:bCs/>
          <w:sz w:val="24"/>
          <w:szCs w:val="24"/>
          <w:lang w:eastAsia="pt-BR"/>
        </w:rPr>
        <w:t>s</w:t>
      </w:r>
      <w:r w:rsidR="000748DB" w:rsidRPr="000748DB">
        <w:rPr>
          <w:rFonts w:eastAsia="Times New Roman" w:cstheme="minorHAnsi"/>
          <w:sz w:val="24"/>
          <w:szCs w:val="24"/>
          <w:lang w:eastAsia="pt-BR"/>
        </w:rPr>
        <w:t> </w:t>
      </w:r>
      <w:r w:rsidRPr="00D55187">
        <w:rPr>
          <w:rFonts w:eastAsia="Times New Roman" w:cstheme="minorHAnsi"/>
          <w:bCs/>
          <w:sz w:val="24"/>
          <w:szCs w:val="24"/>
          <w:lang w:eastAsia="pt-BR"/>
        </w:rPr>
        <w:t xml:space="preserve"> </w:t>
      </w:r>
    </w:p>
    <w:p w:rsidR="00D55187" w:rsidRDefault="00D55187" w:rsidP="000748DB">
      <w:pPr>
        <w:shd w:val="clear" w:color="auto" w:fill="FFFFFF"/>
        <w:spacing w:after="0" w:line="240" w:lineRule="auto"/>
        <w:rPr>
          <w:rFonts w:eastAsia="Times New Roman" w:cstheme="minorHAnsi"/>
          <w:color w:val="FF0000"/>
          <w:sz w:val="24"/>
          <w:szCs w:val="24"/>
          <w:lang w:eastAsia="pt-BR"/>
        </w:rPr>
      </w:pPr>
    </w:p>
    <w:p w:rsidR="000748DB" w:rsidRPr="00CE557E" w:rsidRDefault="000748DB" w:rsidP="000748DB">
      <w:pPr>
        <w:shd w:val="clear" w:color="auto" w:fill="FFFFFF"/>
        <w:spacing w:after="0" w:line="240" w:lineRule="auto"/>
        <w:rPr>
          <w:rFonts w:eastAsia="Times New Roman" w:cstheme="minorHAnsi"/>
          <w:sz w:val="24"/>
          <w:szCs w:val="24"/>
          <w:lang w:eastAsia="pt-BR"/>
        </w:rPr>
      </w:pPr>
      <w:r w:rsidRPr="000748DB">
        <w:rPr>
          <w:rFonts w:eastAsia="Times New Roman" w:cstheme="minorHAnsi"/>
          <w:sz w:val="24"/>
          <w:szCs w:val="24"/>
          <w:lang w:eastAsia="pt-BR"/>
        </w:rPr>
        <w:t>Under the Environmental Damage (Prevention and Remediation) Regulations, only the responsible operator</w:t>
      </w:r>
      <w:r w:rsidR="00D55187" w:rsidRPr="00CE557E">
        <w:rPr>
          <w:rFonts w:eastAsia="Times New Roman" w:cstheme="minorHAnsi"/>
          <w:sz w:val="24"/>
          <w:szCs w:val="24"/>
          <w:lang w:eastAsia="pt-BR"/>
        </w:rPr>
        <w:t xml:space="preserve"> can be liable and it only applies</w:t>
      </w:r>
      <w:r w:rsidRPr="000748DB">
        <w:rPr>
          <w:rFonts w:eastAsia="Times New Roman" w:cstheme="minorHAnsi"/>
          <w:sz w:val="24"/>
          <w:szCs w:val="24"/>
          <w:lang w:eastAsia="pt-BR"/>
        </w:rPr>
        <w:t xml:space="preserve"> to operators of economic activities.</w:t>
      </w:r>
    </w:p>
    <w:p w:rsidR="000748DB" w:rsidRPr="000748DB" w:rsidRDefault="000748DB" w:rsidP="000748DB">
      <w:pPr>
        <w:shd w:val="clear" w:color="auto" w:fill="FFFFFF"/>
        <w:spacing w:before="240" w:after="0" w:line="240" w:lineRule="auto"/>
        <w:outlineLvl w:val="2"/>
        <w:rPr>
          <w:rFonts w:eastAsia="Times New Roman" w:cstheme="minorHAnsi"/>
          <w:b/>
          <w:bCs/>
          <w:sz w:val="24"/>
          <w:szCs w:val="24"/>
          <w:lang w:eastAsia="pt-BR"/>
        </w:rPr>
      </w:pPr>
      <w:r w:rsidRPr="000748DB">
        <w:rPr>
          <w:rFonts w:eastAsia="Times New Roman" w:cstheme="minorHAnsi"/>
          <w:b/>
          <w:bCs/>
          <w:sz w:val="24"/>
          <w:szCs w:val="24"/>
          <w:lang w:eastAsia="pt-BR"/>
        </w:rPr>
        <w:t>Lender liability</w:t>
      </w:r>
    </w:p>
    <w:p w:rsidR="000748DB" w:rsidRPr="000748DB" w:rsidRDefault="000748DB" w:rsidP="000748DB">
      <w:pPr>
        <w:shd w:val="clear" w:color="auto" w:fill="FFFFFF"/>
        <w:spacing w:after="0" w:line="240" w:lineRule="auto"/>
        <w:rPr>
          <w:rFonts w:eastAsia="Times New Roman" w:cstheme="minorHAnsi"/>
          <w:sz w:val="24"/>
          <w:szCs w:val="24"/>
          <w:lang w:eastAsia="pt-BR"/>
        </w:rPr>
      </w:pPr>
      <w:r w:rsidRPr="000748DB">
        <w:rPr>
          <w:rFonts w:eastAsia="Times New Roman" w:cstheme="minorHAnsi"/>
          <w:sz w:val="24"/>
          <w:szCs w:val="24"/>
          <w:lang w:eastAsia="pt-BR"/>
        </w:rPr>
        <w:t>It is unusual for lenders to incur liability because they usually have little ability to prevent contamination. However, a lender may have primary liability under the contaminated land regime if it:</w:t>
      </w:r>
    </w:p>
    <w:p w:rsidR="000748DB" w:rsidRPr="000748DB" w:rsidRDefault="000748DB" w:rsidP="000748DB">
      <w:pPr>
        <w:numPr>
          <w:ilvl w:val="0"/>
          <w:numId w:val="19"/>
        </w:numPr>
        <w:shd w:val="clear" w:color="auto" w:fill="FFFFFF"/>
        <w:spacing w:after="0" w:line="240" w:lineRule="auto"/>
        <w:ind w:left="288"/>
        <w:rPr>
          <w:rFonts w:eastAsia="Times New Roman" w:cstheme="minorHAnsi"/>
          <w:sz w:val="24"/>
          <w:szCs w:val="24"/>
          <w:lang w:eastAsia="pt-BR"/>
        </w:rPr>
      </w:pPr>
      <w:r w:rsidRPr="000748DB">
        <w:rPr>
          <w:rFonts w:eastAsia="Times New Roman" w:cstheme="minorHAnsi"/>
          <w:sz w:val="24"/>
          <w:szCs w:val="24"/>
          <w:lang w:eastAsia="pt-BR"/>
        </w:rPr>
        <w:t>Can exercise commercial or contractual pressure over a company.</w:t>
      </w:r>
    </w:p>
    <w:p w:rsidR="000748DB" w:rsidRPr="000748DB" w:rsidRDefault="000748DB" w:rsidP="000748DB">
      <w:pPr>
        <w:numPr>
          <w:ilvl w:val="0"/>
          <w:numId w:val="19"/>
        </w:numPr>
        <w:shd w:val="clear" w:color="auto" w:fill="FFFFFF"/>
        <w:spacing w:after="0" w:line="240" w:lineRule="auto"/>
        <w:ind w:left="288"/>
        <w:rPr>
          <w:rFonts w:eastAsia="Times New Roman" w:cstheme="minorHAnsi"/>
          <w:sz w:val="24"/>
          <w:szCs w:val="24"/>
          <w:lang w:eastAsia="pt-BR"/>
        </w:rPr>
      </w:pPr>
      <w:r w:rsidRPr="000748DB">
        <w:rPr>
          <w:rFonts w:eastAsia="Times New Roman" w:cstheme="minorHAnsi"/>
          <w:sz w:val="24"/>
          <w:szCs w:val="24"/>
          <w:lang w:eastAsia="pt-BR"/>
        </w:rPr>
        <w:t>Has control of the land in question.</w:t>
      </w:r>
    </w:p>
    <w:p w:rsidR="000748DB" w:rsidRPr="000748DB" w:rsidRDefault="000748DB" w:rsidP="000748DB">
      <w:pPr>
        <w:numPr>
          <w:ilvl w:val="0"/>
          <w:numId w:val="19"/>
        </w:numPr>
        <w:shd w:val="clear" w:color="auto" w:fill="FFFFFF"/>
        <w:spacing w:after="0" w:line="240" w:lineRule="auto"/>
        <w:ind w:left="288"/>
        <w:rPr>
          <w:rFonts w:eastAsia="Times New Roman" w:cstheme="minorHAnsi"/>
          <w:sz w:val="24"/>
          <w:szCs w:val="24"/>
          <w:lang w:eastAsia="pt-BR"/>
        </w:rPr>
      </w:pPr>
      <w:r w:rsidRPr="000748DB">
        <w:rPr>
          <w:rFonts w:eastAsia="Times New Roman" w:cstheme="minorHAnsi"/>
          <w:sz w:val="24"/>
          <w:szCs w:val="24"/>
          <w:lang w:eastAsia="pt-BR"/>
        </w:rPr>
        <w:t>Is involved in activities causing contamination.</w:t>
      </w:r>
    </w:p>
    <w:p w:rsidR="000748DB" w:rsidRPr="000748DB" w:rsidRDefault="00CE557E" w:rsidP="000748DB">
      <w:pPr>
        <w:shd w:val="clear" w:color="auto" w:fill="FFFFFF"/>
        <w:spacing w:after="0" w:line="240" w:lineRule="auto"/>
        <w:rPr>
          <w:rFonts w:eastAsia="Times New Roman" w:cstheme="minorHAnsi"/>
          <w:sz w:val="24"/>
          <w:szCs w:val="24"/>
          <w:lang w:eastAsia="pt-BR"/>
        </w:rPr>
      </w:pPr>
      <w:r w:rsidRPr="00CE557E">
        <w:rPr>
          <w:rFonts w:eastAsia="Times New Roman" w:cstheme="minorHAnsi"/>
          <w:sz w:val="24"/>
          <w:szCs w:val="24"/>
          <w:lang w:eastAsia="pt-BR"/>
        </w:rPr>
        <w:t>In addition, if</w:t>
      </w:r>
      <w:r w:rsidR="000748DB" w:rsidRPr="000748DB">
        <w:rPr>
          <w:rFonts w:eastAsia="Times New Roman" w:cstheme="minorHAnsi"/>
          <w:sz w:val="24"/>
          <w:szCs w:val="24"/>
          <w:lang w:eastAsia="pt-BR"/>
        </w:rPr>
        <w:t xml:space="preserve"> a lender enforces its security and takes possession of property, it may also have liability to remediate under the contaminated land regime</w:t>
      </w:r>
      <w:r w:rsidR="00D55187" w:rsidRPr="00CE557E">
        <w:rPr>
          <w:rFonts w:eastAsia="Times New Roman" w:cstheme="minorHAnsi"/>
          <w:sz w:val="24"/>
          <w:szCs w:val="24"/>
          <w:lang w:eastAsia="pt-BR"/>
        </w:rPr>
        <w:t xml:space="preserve">. </w:t>
      </w:r>
    </w:p>
    <w:p w:rsidR="00D55187" w:rsidRDefault="00D55187" w:rsidP="000748DB">
      <w:pPr>
        <w:shd w:val="clear" w:color="auto" w:fill="FFFFFF"/>
        <w:spacing w:after="0" w:line="240" w:lineRule="auto"/>
        <w:rPr>
          <w:rFonts w:eastAsia="Times New Roman" w:cstheme="minorHAnsi"/>
          <w:color w:val="FF0000"/>
          <w:sz w:val="24"/>
          <w:szCs w:val="24"/>
          <w:lang w:eastAsia="pt-BR"/>
        </w:rPr>
      </w:pPr>
    </w:p>
    <w:p w:rsidR="000748DB" w:rsidRPr="000748DB" w:rsidRDefault="000748DB" w:rsidP="000748DB">
      <w:pPr>
        <w:shd w:val="clear" w:color="auto" w:fill="FFFFFF"/>
        <w:spacing w:after="0" w:line="240" w:lineRule="auto"/>
        <w:rPr>
          <w:rFonts w:eastAsia="Times New Roman" w:cstheme="minorHAnsi"/>
          <w:sz w:val="24"/>
          <w:szCs w:val="24"/>
          <w:lang w:eastAsia="pt-BR"/>
        </w:rPr>
      </w:pPr>
      <w:r w:rsidRPr="000748DB">
        <w:rPr>
          <w:rFonts w:eastAsia="Times New Roman" w:cstheme="minorHAnsi"/>
          <w:sz w:val="24"/>
          <w:szCs w:val="24"/>
          <w:lang w:eastAsia="pt-BR"/>
        </w:rPr>
        <w:t>An individual landowner may have a civil claim for nuisance against neighbouring landowners who have caused contamination where the contamination has migrated onto the individual's land. In order for liability to arise, the neighbouring landowner must have made s</w:t>
      </w:r>
      <w:r w:rsidR="00CE557E" w:rsidRPr="00CE557E">
        <w:rPr>
          <w:rFonts w:eastAsia="Times New Roman" w:cstheme="minorHAnsi"/>
          <w:sz w:val="24"/>
          <w:szCs w:val="24"/>
          <w:lang w:eastAsia="pt-BR"/>
        </w:rPr>
        <w:t xml:space="preserve">ome non-natural use of its land, such as industrial use, </w:t>
      </w:r>
      <w:r w:rsidRPr="000748DB">
        <w:rPr>
          <w:rFonts w:eastAsia="Times New Roman" w:cstheme="minorHAnsi"/>
          <w:sz w:val="24"/>
          <w:szCs w:val="24"/>
          <w:lang w:eastAsia="pt-BR"/>
        </w:rPr>
        <w:t>and the harm caused must have been foreseeable.</w:t>
      </w:r>
    </w:p>
    <w:p w:rsidR="000748DB" w:rsidRPr="00386630" w:rsidRDefault="000748DB" w:rsidP="00386630">
      <w:pPr>
        <w:rPr>
          <w:sz w:val="24"/>
          <w:szCs w:val="24"/>
        </w:rPr>
      </w:pPr>
      <w:bookmarkStart w:id="0" w:name="_GoBack"/>
      <w:bookmarkEnd w:id="0"/>
    </w:p>
    <w:sectPr w:rsidR="000748DB" w:rsidRPr="0038663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22189"/>
    <w:multiLevelType w:val="multilevel"/>
    <w:tmpl w:val="9200A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313DFF"/>
    <w:multiLevelType w:val="hybridMultilevel"/>
    <w:tmpl w:val="0B92295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D2B1FB0"/>
    <w:multiLevelType w:val="multilevel"/>
    <w:tmpl w:val="941C6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C12F04"/>
    <w:multiLevelType w:val="multilevel"/>
    <w:tmpl w:val="E638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CC5AE3"/>
    <w:multiLevelType w:val="multilevel"/>
    <w:tmpl w:val="0F7E9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B3B266C"/>
    <w:multiLevelType w:val="multilevel"/>
    <w:tmpl w:val="504AA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FE7F9F"/>
    <w:multiLevelType w:val="hybridMultilevel"/>
    <w:tmpl w:val="3E80155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53D671B"/>
    <w:multiLevelType w:val="multilevel"/>
    <w:tmpl w:val="9CB0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5EC221D"/>
    <w:multiLevelType w:val="multilevel"/>
    <w:tmpl w:val="DB5CF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E4575EC"/>
    <w:multiLevelType w:val="multilevel"/>
    <w:tmpl w:val="8354D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7D309DD"/>
    <w:multiLevelType w:val="multilevel"/>
    <w:tmpl w:val="30047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7F47BB2"/>
    <w:multiLevelType w:val="multilevel"/>
    <w:tmpl w:val="6DE42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3952149"/>
    <w:multiLevelType w:val="multilevel"/>
    <w:tmpl w:val="27EC1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6504AB3"/>
    <w:multiLevelType w:val="multilevel"/>
    <w:tmpl w:val="188AC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58640A"/>
    <w:multiLevelType w:val="multilevel"/>
    <w:tmpl w:val="31529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DC456B0"/>
    <w:multiLevelType w:val="multilevel"/>
    <w:tmpl w:val="D9FC3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49635A"/>
    <w:multiLevelType w:val="multilevel"/>
    <w:tmpl w:val="9C389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B885CED"/>
    <w:multiLevelType w:val="multilevel"/>
    <w:tmpl w:val="6D3E4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E5C6371"/>
    <w:multiLevelType w:val="multilevel"/>
    <w:tmpl w:val="4CD4B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1"/>
  </w:num>
  <w:num w:numId="3">
    <w:abstractNumId w:val="17"/>
  </w:num>
  <w:num w:numId="4">
    <w:abstractNumId w:val="11"/>
  </w:num>
  <w:num w:numId="5">
    <w:abstractNumId w:val="8"/>
  </w:num>
  <w:num w:numId="6">
    <w:abstractNumId w:val="2"/>
  </w:num>
  <w:num w:numId="7">
    <w:abstractNumId w:val="9"/>
  </w:num>
  <w:num w:numId="8">
    <w:abstractNumId w:val="4"/>
  </w:num>
  <w:num w:numId="9">
    <w:abstractNumId w:val="14"/>
  </w:num>
  <w:num w:numId="10">
    <w:abstractNumId w:val="0"/>
  </w:num>
  <w:num w:numId="11">
    <w:abstractNumId w:val="10"/>
  </w:num>
  <w:num w:numId="12">
    <w:abstractNumId w:val="13"/>
  </w:num>
  <w:num w:numId="13">
    <w:abstractNumId w:val="12"/>
  </w:num>
  <w:num w:numId="14">
    <w:abstractNumId w:val="15"/>
  </w:num>
  <w:num w:numId="15">
    <w:abstractNumId w:val="3"/>
  </w:num>
  <w:num w:numId="16">
    <w:abstractNumId w:val="5"/>
  </w:num>
  <w:num w:numId="17">
    <w:abstractNumId w:val="18"/>
  </w:num>
  <w:num w:numId="18">
    <w:abstractNumId w:val="16"/>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0B0"/>
    <w:rsid w:val="0005179D"/>
    <w:rsid w:val="000748DB"/>
    <w:rsid w:val="0016668E"/>
    <w:rsid w:val="001A4374"/>
    <w:rsid w:val="001D45B3"/>
    <w:rsid w:val="00386630"/>
    <w:rsid w:val="003D103F"/>
    <w:rsid w:val="00426F68"/>
    <w:rsid w:val="00467F76"/>
    <w:rsid w:val="004D7FF0"/>
    <w:rsid w:val="005033A1"/>
    <w:rsid w:val="005254F9"/>
    <w:rsid w:val="005E5178"/>
    <w:rsid w:val="00741DCF"/>
    <w:rsid w:val="0077207C"/>
    <w:rsid w:val="00800C94"/>
    <w:rsid w:val="0080269E"/>
    <w:rsid w:val="00867A25"/>
    <w:rsid w:val="008A6A5B"/>
    <w:rsid w:val="008D60B0"/>
    <w:rsid w:val="00C03818"/>
    <w:rsid w:val="00C853F8"/>
    <w:rsid w:val="00CB030B"/>
    <w:rsid w:val="00CC0710"/>
    <w:rsid w:val="00CE557E"/>
    <w:rsid w:val="00D55187"/>
    <w:rsid w:val="00DF19F7"/>
    <w:rsid w:val="00EE141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27A30C-53EE-4A1B-9575-B57C8EF71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8D60B0"/>
    <w:pPr>
      <w:ind w:left="720"/>
      <w:contextualSpacing/>
    </w:pPr>
  </w:style>
  <w:style w:type="character" w:customStyle="1" w:styleId="fontstyle01">
    <w:name w:val="fontstyle01"/>
    <w:basedOn w:val="Fontepargpadro"/>
    <w:rsid w:val="00DF19F7"/>
    <w:rPr>
      <w:rFonts w:ascii="Calibri" w:hAnsi="Calibri" w:cs="Calibri" w:hint="default"/>
      <w:b w:val="0"/>
      <w:bCs w:val="0"/>
      <w:i w:val="0"/>
      <w:iCs w:val="0"/>
      <w:color w:val="000000"/>
      <w:sz w:val="24"/>
      <w:szCs w:val="24"/>
    </w:rPr>
  </w:style>
  <w:style w:type="character" w:customStyle="1" w:styleId="fontstyle21">
    <w:name w:val="fontstyle21"/>
    <w:basedOn w:val="Fontepargpadro"/>
    <w:rsid w:val="00DF19F7"/>
    <w:rPr>
      <w:rFonts w:ascii="Symbol" w:hAnsi="Symbol" w:hint="default"/>
      <w:b w:val="0"/>
      <w:bCs w:val="0"/>
      <w:i w:val="0"/>
      <w:iCs w:val="0"/>
      <w:color w:val="ED7D3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373121">
      <w:bodyDiv w:val="1"/>
      <w:marLeft w:val="0"/>
      <w:marRight w:val="0"/>
      <w:marTop w:val="0"/>
      <w:marBottom w:val="0"/>
      <w:divBdr>
        <w:top w:val="none" w:sz="0" w:space="0" w:color="auto"/>
        <w:left w:val="none" w:sz="0" w:space="0" w:color="auto"/>
        <w:bottom w:val="none" w:sz="0" w:space="0" w:color="auto"/>
        <w:right w:val="none" w:sz="0" w:space="0" w:color="auto"/>
      </w:divBdr>
      <w:divsChild>
        <w:div w:id="156115641">
          <w:marLeft w:val="0"/>
          <w:marRight w:val="0"/>
          <w:marTop w:val="0"/>
          <w:marBottom w:val="0"/>
          <w:divBdr>
            <w:top w:val="none" w:sz="0" w:space="0" w:color="auto"/>
            <w:left w:val="none" w:sz="0" w:space="0" w:color="auto"/>
            <w:bottom w:val="none" w:sz="0" w:space="0" w:color="auto"/>
            <w:right w:val="none" w:sz="0" w:space="0" w:color="auto"/>
          </w:divBdr>
          <w:divsChild>
            <w:div w:id="958997080">
              <w:marLeft w:val="0"/>
              <w:marRight w:val="0"/>
              <w:marTop w:val="224"/>
              <w:marBottom w:val="0"/>
              <w:divBdr>
                <w:top w:val="none" w:sz="0" w:space="0" w:color="auto"/>
                <w:left w:val="none" w:sz="0" w:space="0" w:color="auto"/>
                <w:bottom w:val="none" w:sz="0" w:space="0" w:color="auto"/>
                <w:right w:val="none" w:sz="0" w:space="0" w:color="auto"/>
              </w:divBdr>
              <w:divsChild>
                <w:div w:id="165831748">
                  <w:marLeft w:val="0"/>
                  <w:marRight w:val="0"/>
                  <w:marTop w:val="0"/>
                  <w:marBottom w:val="0"/>
                  <w:divBdr>
                    <w:top w:val="none" w:sz="0" w:space="0" w:color="auto"/>
                    <w:left w:val="none" w:sz="0" w:space="0" w:color="auto"/>
                    <w:bottom w:val="none" w:sz="0" w:space="0" w:color="auto"/>
                    <w:right w:val="none" w:sz="0" w:space="0" w:color="auto"/>
                  </w:divBdr>
                </w:div>
              </w:divsChild>
            </w:div>
            <w:div w:id="2004114685">
              <w:marLeft w:val="0"/>
              <w:marRight w:val="0"/>
              <w:marTop w:val="224"/>
              <w:marBottom w:val="0"/>
              <w:divBdr>
                <w:top w:val="none" w:sz="0" w:space="0" w:color="auto"/>
                <w:left w:val="none" w:sz="0" w:space="0" w:color="auto"/>
                <w:bottom w:val="none" w:sz="0" w:space="0" w:color="auto"/>
                <w:right w:val="none" w:sz="0" w:space="0" w:color="auto"/>
              </w:divBdr>
              <w:divsChild>
                <w:div w:id="345523782">
                  <w:marLeft w:val="0"/>
                  <w:marRight w:val="0"/>
                  <w:marTop w:val="0"/>
                  <w:marBottom w:val="0"/>
                  <w:divBdr>
                    <w:top w:val="none" w:sz="0" w:space="0" w:color="auto"/>
                    <w:left w:val="none" w:sz="0" w:space="0" w:color="auto"/>
                    <w:bottom w:val="none" w:sz="0" w:space="0" w:color="auto"/>
                    <w:right w:val="none" w:sz="0" w:space="0" w:color="auto"/>
                  </w:divBdr>
                </w:div>
              </w:divsChild>
            </w:div>
            <w:div w:id="1339893230">
              <w:marLeft w:val="0"/>
              <w:marRight w:val="0"/>
              <w:marTop w:val="224"/>
              <w:marBottom w:val="0"/>
              <w:divBdr>
                <w:top w:val="none" w:sz="0" w:space="0" w:color="auto"/>
                <w:left w:val="none" w:sz="0" w:space="0" w:color="auto"/>
                <w:bottom w:val="none" w:sz="0" w:space="0" w:color="auto"/>
                <w:right w:val="none" w:sz="0" w:space="0" w:color="auto"/>
              </w:divBdr>
              <w:divsChild>
                <w:div w:id="2047177484">
                  <w:marLeft w:val="0"/>
                  <w:marRight w:val="0"/>
                  <w:marTop w:val="0"/>
                  <w:marBottom w:val="0"/>
                  <w:divBdr>
                    <w:top w:val="none" w:sz="0" w:space="0" w:color="auto"/>
                    <w:left w:val="none" w:sz="0" w:space="0" w:color="auto"/>
                    <w:bottom w:val="none" w:sz="0" w:space="0" w:color="auto"/>
                    <w:right w:val="none" w:sz="0" w:space="0" w:color="auto"/>
                  </w:divBdr>
                </w:div>
              </w:divsChild>
            </w:div>
            <w:div w:id="1489250804">
              <w:marLeft w:val="0"/>
              <w:marRight w:val="0"/>
              <w:marTop w:val="224"/>
              <w:marBottom w:val="0"/>
              <w:divBdr>
                <w:top w:val="none" w:sz="0" w:space="0" w:color="auto"/>
                <w:left w:val="none" w:sz="0" w:space="0" w:color="auto"/>
                <w:bottom w:val="none" w:sz="0" w:space="0" w:color="auto"/>
                <w:right w:val="none" w:sz="0" w:space="0" w:color="auto"/>
              </w:divBdr>
              <w:divsChild>
                <w:div w:id="97761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9522">
          <w:marLeft w:val="0"/>
          <w:marRight w:val="0"/>
          <w:marTop w:val="0"/>
          <w:marBottom w:val="0"/>
          <w:divBdr>
            <w:top w:val="none" w:sz="0" w:space="0" w:color="auto"/>
            <w:left w:val="none" w:sz="0" w:space="0" w:color="auto"/>
            <w:bottom w:val="none" w:sz="0" w:space="0" w:color="auto"/>
            <w:right w:val="none" w:sz="0" w:space="0" w:color="auto"/>
          </w:divBdr>
          <w:divsChild>
            <w:div w:id="138303110">
              <w:marLeft w:val="0"/>
              <w:marRight w:val="0"/>
              <w:marTop w:val="224"/>
              <w:marBottom w:val="0"/>
              <w:divBdr>
                <w:top w:val="none" w:sz="0" w:space="0" w:color="auto"/>
                <w:left w:val="none" w:sz="0" w:space="0" w:color="auto"/>
                <w:bottom w:val="none" w:sz="0" w:space="0" w:color="auto"/>
                <w:right w:val="none" w:sz="0" w:space="0" w:color="auto"/>
              </w:divBdr>
              <w:divsChild>
                <w:div w:id="628123015">
                  <w:marLeft w:val="0"/>
                  <w:marRight w:val="0"/>
                  <w:marTop w:val="0"/>
                  <w:marBottom w:val="0"/>
                  <w:divBdr>
                    <w:top w:val="none" w:sz="0" w:space="0" w:color="auto"/>
                    <w:left w:val="none" w:sz="0" w:space="0" w:color="auto"/>
                    <w:bottom w:val="none" w:sz="0" w:space="0" w:color="auto"/>
                    <w:right w:val="none" w:sz="0" w:space="0" w:color="auto"/>
                  </w:divBdr>
                </w:div>
              </w:divsChild>
            </w:div>
            <w:div w:id="1710955427">
              <w:marLeft w:val="0"/>
              <w:marRight w:val="0"/>
              <w:marTop w:val="224"/>
              <w:marBottom w:val="0"/>
              <w:divBdr>
                <w:top w:val="none" w:sz="0" w:space="0" w:color="auto"/>
                <w:left w:val="none" w:sz="0" w:space="0" w:color="auto"/>
                <w:bottom w:val="none" w:sz="0" w:space="0" w:color="auto"/>
                <w:right w:val="none" w:sz="0" w:space="0" w:color="auto"/>
              </w:divBdr>
              <w:divsChild>
                <w:div w:id="2093579502">
                  <w:marLeft w:val="0"/>
                  <w:marRight w:val="0"/>
                  <w:marTop w:val="0"/>
                  <w:marBottom w:val="0"/>
                  <w:divBdr>
                    <w:top w:val="none" w:sz="0" w:space="0" w:color="auto"/>
                    <w:left w:val="none" w:sz="0" w:space="0" w:color="auto"/>
                    <w:bottom w:val="none" w:sz="0" w:space="0" w:color="auto"/>
                    <w:right w:val="none" w:sz="0" w:space="0" w:color="auto"/>
                  </w:divBdr>
                </w:div>
              </w:divsChild>
            </w:div>
            <w:div w:id="267546642">
              <w:marLeft w:val="0"/>
              <w:marRight w:val="0"/>
              <w:marTop w:val="224"/>
              <w:marBottom w:val="0"/>
              <w:divBdr>
                <w:top w:val="none" w:sz="0" w:space="0" w:color="auto"/>
                <w:left w:val="none" w:sz="0" w:space="0" w:color="auto"/>
                <w:bottom w:val="none" w:sz="0" w:space="0" w:color="auto"/>
                <w:right w:val="none" w:sz="0" w:space="0" w:color="auto"/>
              </w:divBdr>
              <w:divsChild>
                <w:div w:id="1547719396">
                  <w:marLeft w:val="0"/>
                  <w:marRight w:val="0"/>
                  <w:marTop w:val="0"/>
                  <w:marBottom w:val="0"/>
                  <w:divBdr>
                    <w:top w:val="none" w:sz="0" w:space="0" w:color="auto"/>
                    <w:left w:val="none" w:sz="0" w:space="0" w:color="auto"/>
                    <w:bottom w:val="none" w:sz="0" w:space="0" w:color="auto"/>
                    <w:right w:val="none" w:sz="0" w:space="0" w:color="auto"/>
                  </w:divBdr>
                </w:div>
              </w:divsChild>
            </w:div>
            <w:div w:id="1407998002">
              <w:marLeft w:val="0"/>
              <w:marRight w:val="0"/>
              <w:marTop w:val="224"/>
              <w:marBottom w:val="0"/>
              <w:divBdr>
                <w:top w:val="none" w:sz="0" w:space="0" w:color="auto"/>
                <w:left w:val="none" w:sz="0" w:space="0" w:color="auto"/>
                <w:bottom w:val="none" w:sz="0" w:space="0" w:color="auto"/>
                <w:right w:val="none" w:sz="0" w:space="0" w:color="auto"/>
              </w:divBdr>
              <w:divsChild>
                <w:div w:id="468866143">
                  <w:marLeft w:val="0"/>
                  <w:marRight w:val="0"/>
                  <w:marTop w:val="0"/>
                  <w:marBottom w:val="0"/>
                  <w:divBdr>
                    <w:top w:val="none" w:sz="0" w:space="0" w:color="auto"/>
                    <w:left w:val="none" w:sz="0" w:space="0" w:color="auto"/>
                    <w:bottom w:val="none" w:sz="0" w:space="0" w:color="auto"/>
                    <w:right w:val="none" w:sz="0" w:space="0" w:color="auto"/>
                  </w:divBdr>
                </w:div>
              </w:divsChild>
            </w:div>
            <w:div w:id="715206199">
              <w:marLeft w:val="0"/>
              <w:marRight w:val="0"/>
              <w:marTop w:val="224"/>
              <w:marBottom w:val="0"/>
              <w:divBdr>
                <w:top w:val="none" w:sz="0" w:space="0" w:color="auto"/>
                <w:left w:val="none" w:sz="0" w:space="0" w:color="auto"/>
                <w:bottom w:val="none" w:sz="0" w:space="0" w:color="auto"/>
                <w:right w:val="none" w:sz="0" w:space="0" w:color="auto"/>
              </w:divBdr>
              <w:divsChild>
                <w:div w:id="447622465">
                  <w:marLeft w:val="0"/>
                  <w:marRight w:val="0"/>
                  <w:marTop w:val="0"/>
                  <w:marBottom w:val="0"/>
                  <w:divBdr>
                    <w:top w:val="none" w:sz="0" w:space="0" w:color="auto"/>
                    <w:left w:val="none" w:sz="0" w:space="0" w:color="auto"/>
                    <w:bottom w:val="none" w:sz="0" w:space="0" w:color="auto"/>
                    <w:right w:val="none" w:sz="0" w:space="0" w:color="auto"/>
                  </w:divBdr>
                </w:div>
              </w:divsChild>
            </w:div>
            <w:div w:id="843596842">
              <w:marLeft w:val="0"/>
              <w:marRight w:val="0"/>
              <w:marTop w:val="0"/>
              <w:marBottom w:val="0"/>
              <w:divBdr>
                <w:top w:val="none" w:sz="0" w:space="0" w:color="auto"/>
                <w:left w:val="none" w:sz="0" w:space="0" w:color="auto"/>
                <w:bottom w:val="none" w:sz="0" w:space="0" w:color="auto"/>
                <w:right w:val="none" w:sz="0" w:space="0" w:color="auto"/>
              </w:divBdr>
              <w:divsChild>
                <w:div w:id="1079325658">
                  <w:marLeft w:val="0"/>
                  <w:marRight w:val="0"/>
                  <w:marTop w:val="0"/>
                  <w:marBottom w:val="0"/>
                  <w:divBdr>
                    <w:top w:val="none" w:sz="0" w:space="0" w:color="auto"/>
                    <w:left w:val="none" w:sz="0" w:space="0" w:color="auto"/>
                    <w:bottom w:val="none" w:sz="0" w:space="0" w:color="auto"/>
                    <w:right w:val="none" w:sz="0" w:space="0" w:color="auto"/>
                  </w:divBdr>
                  <w:divsChild>
                    <w:div w:id="1435782251">
                      <w:marLeft w:val="0"/>
                      <w:marRight w:val="0"/>
                      <w:marTop w:val="224"/>
                      <w:marBottom w:val="0"/>
                      <w:divBdr>
                        <w:top w:val="none" w:sz="0" w:space="0" w:color="auto"/>
                        <w:left w:val="none" w:sz="0" w:space="0" w:color="auto"/>
                        <w:bottom w:val="none" w:sz="0" w:space="0" w:color="auto"/>
                        <w:right w:val="none" w:sz="0" w:space="0" w:color="auto"/>
                      </w:divBdr>
                      <w:divsChild>
                        <w:div w:id="65349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744931">
                  <w:marLeft w:val="0"/>
                  <w:marRight w:val="0"/>
                  <w:marTop w:val="0"/>
                  <w:marBottom w:val="0"/>
                  <w:divBdr>
                    <w:top w:val="none" w:sz="0" w:space="0" w:color="auto"/>
                    <w:left w:val="none" w:sz="0" w:space="0" w:color="auto"/>
                    <w:bottom w:val="none" w:sz="0" w:space="0" w:color="auto"/>
                    <w:right w:val="none" w:sz="0" w:space="0" w:color="auto"/>
                  </w:divBdr>
                  <w:divsChild>
                    <w:div w:id="277639552">
                      <w:marLeft w:val="0"/>
                      <w:marRight w:val="0"/>
                      <w:marTop w:val="224"/>
                      <w:marBottom w:val="0"/>
                      <w:divBdr>
                        <w:top w:val="none" w:sz="0" w:space="0" w:color="auto"/>
                        <w:left w:val="none" w:sz="0" w:space="0" w:color="auto"/>
                        <w:bottom w:val="none" w:sz="0" w:space="0" w:color="auto"/>
                        <w:right w:val="none" w:sz="0" w:space="0" w:color="auto"/>
                      </w:divBdr>
                      <w:divsChild>
                        <w:div w:id="113641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831425">
              <w:marLeft w:val="0"/>
              <w:marRight w:val="0"/>
              <w:marTop w:val="224"/>
              <w:marBottom w:val="0"/>
              <w:divBdr>
                <w:top w:val="none" w:sz="0" w:space="0" w:color="auto"/>
                <w:left w:val="none" w:sz="0" w:space="0" w:color="auto"/>
                <w:bottom w:val="none" w:sz="0" w:space="0" w:color="auto"/>
                <w:right w:val="none" w:sz="0" w:space="0" w:color="auto"/>
              </w:divBdr>
              <w:divsChild>
                <w:div w:id="374238916">
                  <w:marLeft w:val="0"/>
                  <w:marRight w:val="0"/>
                  <w:marTop w:val="0"/>
                  <w:marBottom w:val="0"/>
                  <w:divBdr>
                    <w:top w:val="none" w:sz="0" w:space="0" w:color="auto"/>
                    <w:left w:val="none" w:sz="0" w:space="0" w:color="auto"/>
                    <w:bottom w:val="none" w:sz="0" w:space="0" w:color="auto"/>
                    <w:right w:val="none" w:sz="0" w:space="0" w:color="auto"/>
                  </w:divBdr>
                </w:div>
              </w:divsChild>
            </w:div>
            <w:div w:id="1654288599">
              <w:marLeft w:val="0"/>
              <w:marRight w:val="0"/>
              <w:marTop w:val="224"/>
              <w:marBottom w:val="0"/>
              <w:divBdr>
                <w:top w:val="none" w:sz="0" w:space="0" w:color="auto"/>
                <w:left w:val="none" w:sz="0" w:space="0" w:color="auto"/>
                <w:bottom w:val="none" w:sz="0" w:space="0" w:color="auto"/>
                <w:right w:val="none" w:sz="0" w:space="0" w:color="auto"/>
              </w:divBdr>
              <w:divsChild>
                <w:div w:id="1009024832">
                  <w:marLeft w:val="0"/>
                  <w:marRight w:val="0"/>
                  <w:marTop w:val="0"/>
                  <w:marBottom w:val="0"/>
                  <w:divBdr>
                    <w:top w:val="none" w:sz="0" w:space="0" w:color="auto"/>
                    <w:left w:val="none" w:sz="0" w:space="0" w:color="auto"/>
                    <w:bottom w:val="none" w:sz="0" w:space="0" w:color="auto"/>
                    <w:right w:val="none" w:sz="0" w:space="0" w:color="auto"/>
                  </w:divBdr>
                </w:div>
              </w:divsChild>
            </w:div>
            <w:div w:id="1247837506">
              <w:marLeft w:val="0"/>
              <w:marRight w:val="0"/>
              <w:marTop w:val="224"/>
              <w:marBottom w:val="0"/>
              <w:divBdr>
                <w:top w:val="none" w:sz="0" w:space="0" w:color="auto"/>
                <w:left w:val="none" w:sz="0" w:space="0" w:color="auto"/>
                <w:bottom w:val="none" w:sz="0" w:space="0" w:color="auto"/>
                <w:right w:val="none" w:sz="0" w:space="0" w:color="auto"/>
              </w:divBdr>
              <w:divsChild>
                <w:div w:id="8935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41120">
          <w:marLeft w:val="0"/>
          <w:marRight w:val="0"/>
          <w:marTop w:val="0"/>
          <w:marBottom w:val="0"/>
          <w:divBdr>
            <w:top w:val="none" w:sz="0" w:space="0" w:color="auto"/>
            <w:left w:val="none" w:sz="0" w:space="0" w:color="auto"/>
            <w:bottom w:val="none" w:sz="0" w:space="0" w:color="auto"/>
            <w:right w:val="none" w:sz="0" w:space="0" w:color="auto"/>
          </w:divBdr>
          <w:divsChild>
            <w:div w:id="1912695302">
              <w:marLeft w:val="0"/>
              <w:marRight w:val="0"/>
              <w:marTop w:val="224"/>
              <w:marBottom w:val="0"/>
              <w:divBdr>
                <w:top w:val="none" w:sz="0" w:space="0" w:color="auto"/>
                <w:left w:val="none" w:sz="0" w:space="0" w:color="auto"/>
                <w:bottom w:val="none" w:sz="0" w:space="0" w:color="auto"/>
                <w:right w:val="none" w:sz="0" w:space="0" w:color="auto"/>
              </w:divBdr>
              <w:divsChild>
                <w:div w:id="56132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058265">
          <w:marLeft w:val="0"/>
          <w:marRight w:val="0"/>
          <w:marTop w:val="288"/>
          <w:marBottom w:val="160"/>
          <w:divBdr>
            <w:top w:val="single" w:sz="6" w:space="18" w:color="DCDCDC"/>
            <w:left w:val="single" w:sz="6" w:space="24" w:color="DCDCDC"/>
            <w:bottom w:val="single" w:sz="6" w:space="18" w:color="DCDCDC"/>
            <w:right w:val="single" w:sz="6" w:space="24" w:color="DCDCDC"/>
          </w:divBdr>
          <w:divsChild>
            <w:div w:id="1668939911">
              <w:marLeft w:val="0"/>
              <w:marRight w:val="0"/>
              <w:marTop w:val="0"/>
              <w:marBottom w:val="0"/>
              <w:divBdr>
                <w:top w:val="none" w:sz="0" w:space="0" w:color="auto"/>
                <w:left w:val="none" w:sz="0" w:space="0" w:color="auto"/>
                <w:bottom w:val="none" w:sz="0" w:space="0" w:color="auto"/>
                <w:right w:val="none" w:sz="0" w:space="0" w:color="auto"/>
              </w:divBdr>
              <w:divsChild>
                <w:div w:id="161736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37902">
          <w:marLeft w:val="0"/>
          <w:marRight w:val="0"/>
          <w:marTop w:val="0"/>
          <w:marBottom w:val="0"/>
          <w:divBdr>
            <w:top w:val="none" w:sz="0" w:space="0" w:color="auto"/>
            <w:left w:val="none" w:sz="0" w:space="0" w:color="auto"/>
            <w:bottom w:val="none" w:sz="0" w:space="0" w:color="auto"/>
            <w:right w:val="none" w:sz="0" w:space="0" w:color="auto"/>
          </w:divBdr>
          <w:divsChild>
            <w:div w:id="1649550198">
              <w:marLeft w:val="0"/>
              <w:marRight w:val="0"/>
              <w:marTop w:val="224"/>
              <w:marBottom w:val="0"/>
              <w:divBdr>
                <w:top w:val="none" w:sz="0" w:space="0" w:color="auto"/>
                <w:left w:val="none" w:sz="0" w:space="0" w:color="auto"/>
                <w:bottom w:val="none" w:sz="0" w:space="0" w:color="auto"/>
                <w:right w:val="none" w:sz="0" w:space="0" w:color="auto"/>
              </w:divBdr>
              <w:divsChild>
                <w:div w:id="1535071344">
                  <w:marLeft w:val="0"/>
                  <w:marRight w:val="0"/>
                  <w:marTop w:val="0"/>
                  <w:marBottom w:val="0"/>
                  <w:divBdr>
                    <w:top w:val="none" w:sz="0" w:space="0" w:color="auto"/>
                    <w:left w:val="none" w:sz="0" w:space="0" w:color="auto"/>
                    <w:bottom w:val="none" w:sz="0" w:space="0" w:color="auto"/>
                    <w:right w:val="none" w:sz="0" w:space="0" w:color="auto"/>
                  </w:divBdr>
                </w:div>
              </w:divsChild>
            </w:div>
            <w:div w:id="788620304">
              <w:marLeft w:val="0"/>
              <w:marRight w:val="0"/>
              <w:marTop w:val="0"/>
              <w:marBottom w:val="0"/>
              <w:divBdr>
                <w:top w:val="none" w:sz="0" w:space="0" w:color="auto"/>
                <w:left w:val="none" w:sz="0" w:space="0" w:color="auto"/>
                <w:bottom w:val="none" w:sz="0" w:space="0" w:color="auto"/>
                <w:right w:val="none" w:sz="0" w:space="0" w:color="auto"/>
              </w:divBdr>
              <w:divsChild>
                <w:div w:id="1515806018">
                  <w:marLeft w:val="0"/>
                  <w:marRight w:val="0"/>
                  <w:marTop w:val="0"/>
                  <w:marBottom w:val="0"/>
                  <w:divBdr>
                    <w:top w:val="none" w:sz="0" w:space="0" w:color="auto"/>
                    <w:left w:val="none" w:sz="0" w:space="0" w:color="auto"/>
                    <w:bottom w:val="none" w:sz="0" w:space="0" w:color="auto"/>
                    <w:right w:val="none" w:sz="0" w:space="0" w:color="auto"/>
                  </w:divBdr>
                  <w:divsChild>
                    <w:div w:id="241910180">
                      <w:marLeft w:val="0"/>
                      <w:marRight w:val="0"/>
                      <w:marTop w:val="224"/>
                      <w:marBottom w:val="0"/>
                      <w:divBdr>
                        <w:top w:val="none" w:sz="0" w:space="0" w:color="auto"/>
                        <w:left w:val="none" w:sz="0" w:space="0" w:color="auto"/>
                        <w:bottom w:val="none" w:sz="0" w:space="0" w:color="auto"/>
                        <w:right w:val="none" w:sz="0" w:space="0" w:color="auto"/>
                      </w:divBdr>
                      <w:divsChild>
                        <w:div w:id="161101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717147">
                  <w:marLeft w:val="0"/>
                  <w:marRight w:val="0"/>
                  <w:marTop w:val="0"/>
                  <w:marBottom w:val="0"/>
                  <w:divBdr>
                    <w:top w:val="none" w:sz="0" w:space="0" w:color="auto"/>
                    <w:left w:val="none" w:sz="0" w:space="0" w:color="auto"/>
                    <w:bottom w:val="none" w:sz="0" w:space="0" w:color="auto"/>
                    <w:right w:val="none" w:sz="0" w:space="0" w:color="auto"/>
                  </w:divBdr>
                  <w:divsChild>
                    <w:div w:id="1604726435">
                      <w:marLeft w:val="0"/>
                      <w:marRight w:val="0"/>
                      <w:marTop w:val="224"/>
                      <w:marBottom w:val="0"/>
                      <w:divBdr>
                        <w:top w:val="none" w:sz="0" w:space="0" w:color="auto"/>
                        <w:left w:val="none" w:sz="0" w:space="0" w:color="auto"/>
                        <w:bottom w:val="none" w:sz="0" w:space="0" w:color="auto"/>
                        <w:right w:val="none" w:sz="0" w:space="0" w:color="auto"/>
                      </w:divBdr>
                      <w:divsChild>
                        <w:div w:id="166442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194338">
              <w:marLeft w:val="0"/>
              <w:marRight w:val="0"/>
              <w:marTop w:val="224"/>
              <w:marBottom w:val="0"/>
              <w:divBdr>
                <w:top w:val="none" w:sz="0" w:space="0" w:color="auto"/>
                <w:left w:val="none" w:sz="0" w:space="0" w:color="auto"/>
                <w:bottom w:val="none" w:sz="0" w:space="0" w:color="auto"/>
                <w:right w:val="none" w:sz="0" w:space="0" w:color="auto"/>
              </w:divBdr>
              <w:divsChild>
                <w:div w:id="1672295177">
                  <w:marLeft w:val="0"/>
                  <w:marRight w:val="0"/>
                  <w:marTop w:val="0"/>
                  <w:marBottom w:val="0"/>
                  <w:divBdr>
                    <w:top w:val="none" w:sz="0" w:space="0" w:color="auto"/>
                    <w:left w:val="none" w:sz="0" w:space="0" w:color="auto"/>
                    <w:bottom w:val="none" w:sz="0" w:space="0" w:color="auto"/>
                    <w:right w:val="none" w:sz="0" w:space="0" w:color="auto"/>
                  </w:divBdr>
                </w:div>
              </w:divsChild>
            </w:div>
            <w:div w:id="145778295">
              <w:marLeft w:val="0"/>
              <w:marRight w:val="0"/>
              <w:marTop w:val="224"/>
              <w:marBottom w:val="0"/>
              <w:divBdr>
                <w:top w:val="none" w:sz="0" w:space="0" w:color="auto"/>
                <w:left w:val="none" w:sz="0" w:space="0" w:color="auto"/>
                <w:bottom w:val="none" w:sz="0" w:space="0" w:color="auto"/>
                <w:right w:val="none" w:sz="0" w:space="0" w:color="auto"/>
              </w:divBdr>
              <w:divsChild>
                <w:div w:id="1691101661">
                  <w:marLeft w:val="0"/>
                  <w:marRight w:val="0"/>
                  <w:marTop w:val="0"/>
                  <w:marBottom w:val="0"/>
                  <w:divBdr>
                    <w:top w:val="none" w:sz="0" w:space="0" w:color="auto"/>
                    <w:left w:val="none" w:sz="0" w:space="0" w:color="auto"/>
                    <w:bottom w:val="none" w:sz="0" w:space="0" w:color="auto"/>
                    <w:right w:val="none" w:sz="0" w:space="0" w:color="auto"/>
                  </w:divBdr>
                </w:div>
              </w:divsChild>
            </w:div>
            <w:div w:id="2109963360">
              <w:marLeft w:val="0"/>
              <w:marRight w:val="0"/>
              <w:marTop w:val="224"/>
              <w:marBottom w:val="0"/>
              <w:divBdr>
                <w:top w:val="none" w:sz="0" w:space="0" w:color="auto"/>
                <w:left w:val="none" w:sz="0" w:space="0" w:color="auto"/>
                <w:bottom w:val="none" w:sz="0" w:space="0" w:color="auto"/>
                <w:right w:val="none" w:sz="0" w:space="0" w:color="auto"/>
              </w:divBdr>
              <w:divsChild>
                <w:div w:id="243034006">
                  <w:marLeft w:val="0"/>
                  <w:marRight w:val="0"/>
                  <w:marTop w:val="0"/>
                  <w:marBottom w:val="0"/>
                  <w:divBdr>
                    <w:top w:val="none" w:sz="0" w:space="0" w:color="auto"/>
                    <w:left w:val="none" w:sz="0" w:space="0" w:color="auto"/>
                    <w:bottom w:val="none" w:sz="0" w:space="0" w:color="auto"/>
                    <w:right w:val="none" w:sz="0" w:space="0" w:color="auto"/>
                  </w:divBdr>
                </w:div>
              </w:divsChild>
            </w:div>
            <w:div w:id="1833401760">
              <w:marLeft w:val="0"/>
              <w:marRight w:val="0"/>
              <w:marTop w:val="224"/>
              <w:marBottom w:val="0"/>
              <w:divBdr>
                <w:top w:val="none" w:sz="0" w:space="0" w:color="auto"/>
                <w:left w:val="none" w:sz="0" w:space="0" w:color="auto"/>
                <w:bottom w:val="none" w:sz="0" w:space="0" w:color="auto"/>
                <w:right w:val="none" w:sz="0" w:space="0" w:color="auto"/>
              </w:divBdr>
              <w:divsChild>
                <w:div w:id="594636720">
                  <w:marLeft w:val="0"/>
                  <w:marRight w:val="0"/>
                  <w:marTop w:val="0"/>
                  <w:marBottom w:val="0"/>
                  <w:divBdr>
                    <w:top w:val="none" w:sz="0" w:space="0" w:color="auto"/>
                    <w:left w:val="none" w:sz="0" w:space="0" w:color="auto"/>
                    <w:bottom w:val="none" w:sz="0" w:space="0" w:color="auto"/>
                    <w:right w:val="none" w:sz="0" w:space="0" w:color="auto"/>
                  </w:divBdr>
                </w:div>
              </w:divsChild>
            </w:div>
            <w:div w:id="562300888">
              <w:marLeft w:val="0"/>
              <w:marRight w:val="0"/>
              <w:marTop w:val="224"/>
              <w:marBottom w:val="0"/>
              <w:divBdr>
                <w:top w:val="none" w:sz="0" w:space="0" w:color="auto"/>
                <w:left w:val="none" w:sz="0" w:space="0" w:color="auto"/>
                <w:bottom w:val="none" w:sz="0" w:space="0" w:color="auto"/>
                <w:right w:val="none" w:sz="0" w:space="0" w:color="auto"/>
              </w:divBdr>
              <w:divsChild>
                <w:div w:id="17284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15449">
          <w:marLeft w:val="0"/>
          <w:marRight w:val="0"/>
          <w:marTop w:val="0"/>
          <w:marBottom w:val="0"/>
          <w:divBdr>
            <w:top w:val="none" w:sz="0" w:space="0" w:color="auto"/>
            <w:left w:val="none" w:sz="0" w:space="0" w:color="auto"/>
            <w:bottom w:val="none" w:sz="0" w:space="0" w:color="auto"/>
            <w:right w:val="none" w:sz="0" w:space="0" w:color="auto"/>
          </w:divBdr>
          <w:divsChild>
            <w:div w:id="23097782">
              <w:marLeft w:val="0"/>
              <w:marRight w:val="0"/>
              <w:marTop w:val="224"/>
              <w:marBottom w:val="0"/>
              <w:divBdr>
                <w:top w:val="none" w:sz="0" w:space="0" w:color="auto"/>
                <w:left w:val="none" w:sz="0" w:space="0" w:color="auto"/>
                <w:bottom w:val="none" w:sz="0" w:space="0" w:color="auto"/>
                <w:right w:val="none" w:sz="0" w:space="0" w:color="auto"/>
              </w:divBdr>
              <w:divsChild>
                <w:div w:id="125897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664105">
          <w:marLeft w:val="0"/>
          <w:marRight w:val="0"/>
          <w:marTop w:val="288"/>
          <w:marBottom w:val="160"/>
          <w:divBdr>
            <w:top w:val="single" w:sz="6" w:space="18" w:color="DCDCDC"/>
            <w:left w:val="single" w:sz="6" w:space="24" w:color="DCDCDC"/>
            <w:bottom w:val="single" w:sz="6" w:space="18" w:color="DCDCDC"/>
            <w:right w:val="single" w:sz="6" w:space="24" w:color="DCDCDC"/>
          </w:divBdr>
          <w:divsChild>
            <w:div w:id="975916473">
              <w:marLeft w:val="0"/>
              <w:marRight w:val="0"/>
              <w:marTop w:val="0"/>
              <w:marBottom w:val="0"/>
              <w:divBdr>
                <w:top w:val="none" w:sz="0" w:space="0" w:color="auto"/>
                <w:left w:val="none" w:sz="0" w:space="0" w:color="auto"/>
                <w:bottom w:val="none" w:sz="0" w:space="0" w:color="auto"/>
                <w:right w:val="none" w:sz="0" w:space="0" w:color="auto"/>
              </w:divBdr>
              <w:divsChild>
                <w:div w:id="98146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989685">
          <w:marLeft w:val="0"/>
          <w:marRight w:val="0"/>
          <w:marTop w:val="0"/>
          <w:marBottom w:val="0"/>
          <w:divBdr>
            <w:top w:val="none" w:sz="0" w:space="0" w:color="auto"/>
            <w:left w:val="none" w:sz="0" w:space="0" w:color="auto"/>
            <w:bottom w:val="none" w:sz="0" w:space="0" w:color="auto"/>
            <w:right w:val="none" w:sz="0" w:space="0" w:color="auto"/>
          </w:divBdr>
          <w:divsChild>
            <w:div w:id="837229515">
              <w:marLeft w:val="0"/>
              <w:marRight w:val="0"/>
              <w:marTop w:val="224"/>
              <w:marBottom w:val="0"/>
              <w:divBdr>
                <w:top w:val="none" w:sz="0" w:space="0" w:color="auto"/>
                <w:left w:val="none" w:sz="0" w:space="0" w:color="auto"/>
                <w:bottom w:val="none" w:sz="0" w:space="0" w:color="auto"/>
                <w:right w:val="none" w:sz="0" w:space="0" w:color="auto"/>
              </w:divBdr>
              <w:divsChild>
                <w:div w:id="2011903668">
                  <w:marLeft w:val="0"/>
                  <w:marRight w:val="0"/>
                  <w:marTop w:val="0"/>
                  <w:marBottom w:val="0"/>
                  <w:divBdr>
                    <w:top w:val="none" w:sz="0" w:space="0" w:color="auto"/>
                    <w:left w:val="none" w:sz="0" w:space="0" w:color="auto"/>
                    <w:bottom w:val="none" w:sz="0" w:space="0" w:color="auto"/>
                    <w:right w:val="none" w:sz="0" w:space="0" w:color="auto"/>
                  </w:divBdr>
                </w:div>
              </w:divsChild>
            </w:div>
            <w:div w:id="1407804255">
              <w:marLeft w:val="0"/>
              <w:marRight w:val="0"/>
              <w:marTop w:val="0"/>
              <w:marBottom w:val="0"/>
              <w:divBdr>
                <w:top w:val="none" w:sz="0" w:space="0" w:color="auto"/>
                <w:left w:val="none" w:sz="0" w:space="0" w:color="auto"/>
                <w:bottom w:val="none" w:sz="0" w:space="0" w:color="auto"/>
                <w:right w:val="none" w:sz="0" w:space="0" w:color="auto"/>
              </w:divBdr>
              <w:divsChild>
                <w:div w:id="875460563">
                  <w:marLeft w:val="0"/>
                  <w:marRight w:val="0"/>
                  <w:marTop w:val="0"/>
                  <w:marBottom w:val="0"/>
                  <w:divBdr>
                    <w:top w:val="none" w:sz="0" w:space="0" w:color="auto"/>
                    <w:left w:val="none" w:sz="0" w:space="0" w:color="auto"/>
                    <w:bottom w:val="none" w:sz="0" w:space="0" w:color="auto"/>
                    <w:right w:val="none" w:sz="0" w:space="0" w:color="auto"/>
                  </w:divBdr>
                  <w:divsChild>
                    <w:div w:id="1986006088">
                      <w:marLeft w:val="0"/>
                      <w:marRight w:val="0"/>
                      <w:marTop w:val="224"/>
                      <w:marBottom w:val="0"/>
                      <w:divBdr>
                        <w:top w:val="none" w:sz="0" w:space="0" w:color="auto"/>
                        <w:left w:val="none" w:sz="0" w:space="0" w:color="auto"/>
                        <w:bottom w:val="none" w:sz="0" w:space="0" w:color="auto"/>
                        <w:right w:val="none" w:sz="0" w:space="0" w:color="auto"/>
                      </w:divBdr>
                      <w:divsChild>
                        <w:div w:id="76677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954434">
                  <w:marLeft w:val="0"/>
                  <w:marRight w:val="0"/>
                  <w:marTop w:val="0"/>
                  <w:marBottom w:val="0"/>
                  <w:divBdr>
                    <w:top w:val="none" w:sz="0" w:space="0" w:color="auto"/>
                    <w:left w:val="none" w:sz="0" w:space="0" w:color="auto"/>
                    <w:bottom w:val="none" w:sz="0" w:space="0" w:color="auto"/>
                    <w:right w:val="none" w:sz="0" w:space="0" w:color="auto"/>
                  </w:divBdr>
                  <w:divsChild>
                    <w:div w:id="2077823001">
                      <w:marLeft w:val="0"/>
                      <w:marRight w:val="0"/>
                      <w:marTop w:val="224"/>
                      <w:marBottom w:val="0"/>
                      <w:divBdr>
                        <w:top w:val="none" w:sz="0" w:space="0" w:color="auto"/>
                        <w:left w:val="none" w:sz="0" w:space="0" w:color="auto"/>
                        <w:bottom w:val="none" w:sz="0" w:space="0" w:color="auto"/>
                        <w:right w:val="none" w:sz="0" w:space="0" w:color="auto"/>
                      </w:divBdr>
                      <w:divsChild>
                        <w:div w:id="205738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139420">
                  <w:marLeft w:val="0"/>
                  <w:marRight w:val="0"/>
                  <w:marTop w:val="0"/>
                  <w:marBottom w:val="0"/>
                  <w:divBdr>
                    <w:top w:val="none" w:sz="0" w:space="0" w:color="auto"/>
                    <w:left w:val="none" w:sz="0" w:space="0" w:color="auto"/>
                    <w:bottom w:val="none" w:sz="0" w:space="0" w:color="auto"/>
                    <w:right w:val="none" w:sz="0" w:space="0" w:color="auto"/>
                  </w:divBdr>
                  <w:divsChild>
                    <w:div w:id="1528987401">
                      <w:marLeft w:val="0"/>
                      <w:marRight w:val="0"/>
                      <w:marTop w:val="224"/>
                      <w:marBottom w:val="0"/>
                      <w:divBdr>
                        <w:top w:val="none" w:sz="0" w:space="0" w:color="auto"/>
                        <w:left w:val="none" w:sz="0" w:space="0" w:color="auto"/>
                        <w:bottom w:val="none" w:sz="0" w:space="0" w:color="auto"/>
                        <w:right w:val="none" w:sz="0" w:space="0" w:color="auto"/>
                      </w:divBdr>
                      <w:divsChild>
                        <w:div w:id="199860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339056">
              <w:marLeft w:val="0"/>
              <w:marRight w:val="0"/>
              <w:marTop w:val="224"/>
              <w:marBottom w:val="0"/>
              <w:divBdr>
                <w:top w:val="none" w:sz="0" w:space="0" w:color="auto"/>
                <w:left w:val="none" w:sz="0" w:space="0" w:color="auto"/>
                <w:bottom w:val="none" w:sz="0" w:space="0" w:color="auto"/>
                <w:right w:val="none" w:sz="0" w:space="0" w:color="auto"/>
              </w:divBdr>
              <w:divsChild>
                <w:div w:id="134358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163076">
          <w:marLeft w:val="0"/>
          <w:marRight w:val="0"/>
          <w:marTop w:val="0"/>
          <w:marBottom w:val="0"/>
          <w:divBdr>
            <w:top w:val="none" w:sz="0" w:space="0" w:color="auto"/>
            <w:left w:val="none" w:sz="0" w:space="0" w:color="auto"/>
            <w:bottom w:val="none" w:sz="0" w:space="0" w:color="auto"/>
            <w:right w:val="none" w:sz="0" w:space="0" w:color="auto"/>
          </w:divBdr>
          <w:divsChild>
            <w:div w:id="761533220">
              <w:marLeft w:val="0"/>
              <w:marRight w:val="0"/>
              <w:marTop w:val="224"/>
              <w:marBottom w:val="0"/>
              <w:divBdr>
                <w:top w:val="none" w:sz="0" w:space="0" w:color="auto"/>
                <w:left w:val="none" w:sz="0" w:space="0" w:color="auto"/>
                <w:bottom w:val="none" w:sz="0" w:space="0" w:color="auto"/>
                <w:right w:val="none" w:sz="0" w:space="0" w:color="auto"/>
              </w:divBdr>
              <w:divsChild>
                <w:div w:id="1602909393">
                  <w:marLeft w:val="0"/>
                  <w:marRight w:val="0"/>
                  <w:marTop w:val="0"/>
                  <w:marBottom w:val="0"/>
                  <w:divBdr>
                    <w:top w:val="none" w:sz="0" w:space="0" w:color="auto"/>
                    <w:left w:val="none" w:sz="0" w:space="0" w:color="auto"/>
                    <w:bottom w:val="none" w:sz="0" w:space="0" w:color="auto"/>
                    <w:right w:val="none" w:sz="0" w:space="0" w:color="auto"/>
                  </w:divBdr>
                </w:div>
              </w:divsChild>
            </w:div>
            <w:div w:id="1552037657">
              <w:marLeft w:val="0"/>
              <w:marRight w:val="0"/>
              <w:marTop w:val="224"/>
              <w:marBottom w:val="0"/>
              <w:divBdr>
                <w:top w:val="none" w:sz="0" w:space="0" w:color="auto"/>
                <w:left w:val="none" w:sz="0" w:space="0" w:color="auto"/>
                <w:bottom w:val="none" w:sz="0" w:space="0" w:color="auto"/>
                <w:right w:val="none" w:sz="0" w:space="0" w:color="auto"/>
              </w:divBdr>
              <w:divsChild>
                <w:div w:id="151087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14602">
          <w:marLeft w:val="0"/>
          <w:marRight w:val="0"/>
          <w:marTop w:val="288"/>
          <w:marBottom w:val="160"/>
          <w:divBdr>
            <w:top w:val="single" w:sz="6" w:space="18" w:color="DCDCDC"/>
            <w:left w:val="single" w:sz="6" w:space="24" w:color="DCDCDC"/>
            <w:bottom w:val="single" w:sz="6" w:space="18" w:color="DCDCDC"/>
            <w:right w:val="single" w:sz="6" w:space="24" w:color="DCDCDC"/>
          </w:divBdr>
          <w:divsChild>
            <w:div w:id="1869100376">
              <w:marLeft w:val="0"/>
              <w:marRight w:val="0"/>
              <w:marTop w:val="0"/>
              <w:marBottom w:val="0"/>
              <w:divBdr>
                <w:top w:val="none" w:sz="0" w:space="0" w:color="auto"/>
                <w:left w:val="none" w:sz="0" w:space="0" w:color="auto"/>
                <w:bottom w:val="none" w:sz="0" w:space="0" w:color="auto"/>
                <w:right w:val="none" w:sz="0" w:space="0" w:color="auto"/>
              </w:divBdr>
              <w:divsChild>
                <w:div w:id="133884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24315">
          <w:marLeft w:val="0"/>
          <w:marRight w:val="0"/>
          <w:marTop w:val="0"/>
          <w:marBottom w:val="0"/>
          <w:divBdr>
            <w:top w:val="none" w:sz="0" w:space="0" w:color="auto"/>
            <w:left w:val="none" w:sz="0" w:space="0" w:color="auto"/>
            <w:bottom w:val="none" w:sz="0" w:space="0" w:color="auto"/>
            <w:right w:val="none" w:sz="0" w:space="0" w:color="auto"/>
          </w:divBdr>
          <w:divsChild>
            <w:div w:id="634070661">
              <w:marLeft w:val="0"/>
              <w:marRight w:val="0"/>
              <w:marTop w:val="224"/>
              <w:marBottom w:val="0"/>
              <w:divBdr>
                <w:top w:val="none" w:sz="0" w:space="0" w:color="auto"/>
                <w:left w:val="none" w:sz="0" w:space="0" w:color="auto"/>
                <w:bottom w:val="none" w:sz="0" w:space="0" w:color="auto"/>
                <w:right w:val="none" w:sz="0" w:space="0" w:color="auto"/>
              </w:divBdr>
              <w:divsChild>
                <w:div w:id="208432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291192">
      <w:bodyDiv w:val="1"/>
      <w:marLeft w:val="0"/>
      <w:marRight w:val="0"/>
      <w:marTop w:val="0"/>
      <w:marBottom w:val="0"/>
      <w:divBdr>
        <w:top w:val="none" w:sz="0" w:space="0" w:color="auto"/>
        <w:left w:val="none" w:sz="0" w:space="0" w:color="auto"/>
        <w:bottom w:val="none" w:sz="0" w:space="0" w:color="auto"/>
        <w:right w:val="none" w:sz="0" w:space="0" w:color="auto"/>
      </w:divBdr>
      <w:divsChild>
        <w:div w:id="13652861">
          <w:marLeft w:val="0"/>
          <w:marRight w:val="0"/>
          <w:marTop w:val="352"/>
          <w:marBottom w:val="0"/>
          <w:divBdr>
            <w:top w:val="none" w:sz="0" w:space="0" w:color="auto"/>
            <w:left w:val="none" w:sz="0" w:space="0" w:color="auto"/>
            <w:bottom w:val="single" w:sz="6" w:space="18" w:color="CCCCCC"/>
            <w:right w:val="none" w:sz="0" w:space="0" w:color="auto"/>
          </w:divBdr>
          <w:divsChild>
            <w:div w:id="1547065244">
              <w:marLeft w:val="0"/>
              <w:marRight w:val="0"/>
              <w:marTop w:val="224"/>
              <w:marBottom w:val="0"/>
              <w:divBdr>
                <w:top w:val="none" w:sz="0" w:space="0" w:color="auto"/>
                <w:left w:val="none" w:sz="0" w:space="0" w:color="auto"/>
                <w:bottom w:val="none" w:sz="0" w:space="0" w:color="auto"/>
                <w:right w:val="none" w:sz="0" w:space="0" w:color="auto"/>
              </w:divBdr>
              <w:divsChild>
                <w:div w:id="1531650650">
                  <w:marLeft w:val="0"/>
                  <w:marRight w:val="0"/>
                  <w:marTop w:val="0"/>
                  <w:marBottom w:val="0"/>
                  <w:divBdr>
                    <w:top w:val="none" w:sz="0" w:space="0" w:color="auto"/>
                    <w:left w:val="none" w:sz="0" w:space="0" w:color="auto"/>
                    <w:bottom w:val="none" w:sz="0" w:space="0" w:color="auto"/>
                    <w:right w:val="none" w:sz="0" w:space="0" w:color="auto"/>
                  </w:divBdr>
                </w:div>
              </w:divsChild>
            </w:div>
            <w:div w:id="43987339">
              <w:marLeft w:val="0"/>
              <w:marRight w:val="0"/>
              <w:marTop w:val="224"/>
              <w:marBottom w:val="0"/>
              <w:divBdr>
                <w:top w:val="none" w:sz="0" w:space="0" w:color="auto"/>
                <w:left w:val="none" w:sz="0" w:space="0" w:color="auto"/>
                <w:bottom w:val="none" w:sz="0" w:space="0" w:color="auto"/>
                <w:right w:val="none" w:sz="0" w:space="0" w:color="auto"/>
              </w:divBdr>
              <w:divsChild>
                <w:div w:id="759719196">
                  <w:marLeft w:val="0"/>
                  <w:marRight w:val="0"/>
                  <w:marTop w:val="0"/>
                  <w:marBottom w:val="0"/>
                  <w:divBdr>
                    <w:top w:val="none" w:sz="0" w:space="0" w:color="auto"/>
                    <w:left w:val="none" w:sz="0" w:space="0" w:color="auto"/>
                    <w:bottom w:val="none" w:sz="0" w:space="0" w:color="auto"/>
                    <w:right w:val="none" w:sz="0" w:space="0" w:color="auto"/>
                  </w:divBdr>
                </w:div>
              </w:divsChild>
            </w:div>
            <w:div w:id="468019431">
              <w:marLeft w:val="0"/>
              <w:marRight w:val="0"/>
              <w:marTop w:val="224"/>
              <w:marBottom w:val="0"/>
              <w:divBdr>
                <w:top w:val="none" w:sz="0" w:space="0" w:color="auto"/>
                <w:left w:val="none" w:sz="0" w:space="0" w:color="auto"/>
                <w:bottom w:val="none" w:sz="0" w:space="0" w:color="auto"/>
                <w:right w:val="none" w:sz="0" w:space="0" w:color="auto"/>
              </w:divBdr>
              <w:divsChild>
                <w:div w:id="125667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748564">
          <w:marLeft w:val="0"/>
          <w:marRight w:val="0"/>
          <w:marTop w:val="288"/>
          <w:marBottom w:val="160"/>
          <w:divBdr>
            <w:top w:val="single" w:sz="6" w:space="18" w:color="DCDCDC"/>
            <w:left w:val="single" w:sz="6" w:space="24" w:color="DCDCDC"/>
            <w:bottom w:val="single" w:sz="6" w:space="18" w:color="DCDCDC"/>
            <w:right w:val="single" w:sz="6" w:space="24" w:color="DCDCDC"/>
          </w:divBdr>
          <w:divsChild>
            <w:div w:id="1539124205">
              <w:marLeft w:val="0"/>
              <w:marRight w:val="0"/>
              <w:marTop w:val="0"/>
              <w:marBottom w:val="0"/>
              <w:divBdr>
                <w:top w:val="none" w:sz="0" w:space="0" w:color="auto"/>
                <w:left w:val="none" w:sz="0" w:space="0" w:color="auto"/>
                <w:bottom w:val="none" w:sz="0" w:space="0" w:color="auto"/>
                <w:right w:val="none" w:sz="0" w:space="0" w:color="auto"/>
              </w:divBdr>
              <w:divsChild>
                <w:div w:id="467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464713">
          <w:marLeft w:val="0"/>
          <w:marRight w:val="0"/>
          <w:marTop w:val="0"/>
          <w:marBottom w:val="0"/>
          <w:divBdr>
            <w:top w:val="none" w:sz="0" w:space="0" w:color="auto"/>
            <w:left w:val="none" w:sz="0" w:space="0" w:color="auto"/>
            <w:bottom w:val="none" w:sz="0" w:space="0" w:color="auto"/>
            <w:right w:val="none" w:sz="0" w:space="0" w:color="auto"/>
          </w:divBdr>
          <w:divsChild>
            <w:div w:id="1817140330">
              <w:marLeft w:val="0"/>
              <w:marRight w:val="0"/>
              <w:marTop w:val="0"/>
              <w:marBottom w:val="0"/>
              <w:divBdr>
                <w:top w:val="none" w:sz="0" w:space="0" w:color="auto"/>
                <w:left w:val="none" w:sz="0" w:space="0" w:color="auto"/>
                <w:bottom w:val="none" w:sz="0" w:space="0" w:color="auto"/>
                <w:right w:val="none" w:sz="0" w:space="0" w:color="auto"/>
              </w:divBdr>
              <w:divsChild>
                <w:div w:id="1347361330">
                  <w:marLeft w:val="0"/>
                  <w:marRight w:val="0"/>
                  <w:marTop w:val="224"/>
                  <w:marBottom w:val="0"/>
                  <w:divBdr>
                    <w:top w:val="none" w:sz="0" w:space="0" w:color="auto"/>
                    <w:left w:val="none" w:sz="0" w:space="0" w:color="auto"/>
                    <w:bottom w:val="none" w:sz="0" w:space="0" w:color="auto"/>
                    <w:right w:val="none" w:sz="0" w:space="0" w:color="auto"/>
                  </w:divBdr>
                  <w:divsChild>
                    <w:div w:id="1290471590">
                      <w:marLeft w:val="0"/>
                      <w:marRight w:val="0"/>
                      <w:marTop w:val="0"/>
                      <w:marBottom w:val="0"/>
                      <w:divBdr>
                        <w:top w:val="none" w:sz="0" w:space="0" w:color="auto"/>
                        <w:left w:val="none" w:sz="0" w:space="0" w:color="auto"/>
                        <w:bottom w:val="none" w:sz="0" w:space="0" w:color="auto"/>
                        <w:right w:val="none" w:sz="0" w:space="0" w:color="auto"/>
                      </w:divBdr>
                    </w:div>
                  </w:divsChild>
                </w:div>
                <w:div w:id="478763554">
                  <w:marLeft w:val="0"/>
                  <w:marRight w:val="0"/>
                  <w:marTop w:val="0"/>
                  <w:marBottom w:val="0"/>
                  <w:divBdr>
                    <w:top w:val="none" w:sz="0" w:space="0" w:color="auto"/>
                    <w:left w:val="none" w:sz="0" w:space="0" w:color="auto"/>
                    <w:bottom w:val="none" w:sz="0" w:space="0" w:color="auto"/>
                    <w:right w:val="none" w:sz="0" w:space="0" w:color="auto"/>
                  </w:divBdr>
                  <w:divsChild>
                    <w:div w:id="976225061">
                      <w:marLeft w:val="0"/>
                      <w:marRight w:val="0"/>
                      <w:marTop w:val="0"/>
                      <w:marBottom w:val="0"/>
                      <w:divBdr>
                        <w:top w:val="none" w:sz="0" w:space="0" w:color="auto"/>
                        <w:left w:val="none" w:sz="0" w:space="0" w:color="auto"/>
                        <w:bottom w:val="none" w:sz="0" w:space="0" w:color="auto"/>
                        <w:right w:val="none" w:sz="0" w:space="0" w:color="auto"/>
                      </w:divBdr>
                      <w:divsChild>
                        <w:div w:id="1572540829">
                          <w:marLeft w:val="0"/>
                          <w:marRight w:val="0"/>
                          <w:marTop w:val="224"/>
                          <w:marBottom w:val="0"/>
                          <w:divBdr>
                            <w:top w:val="none" w:sz="0" w:space="0" w:color="auto"/>
                            <w:left w:val="none" w:sz="0" w:space="0" w:color="auto"/>
                            <w:bottom w:val="none" w:sz="0" w:space="0" w:color="auto"/>
                            <w:right w:val="none" w:sz="0" w:space="0" w:color="auto"/>
                          </w:divBdr>
                          <w:divsChild>
                            <w:div w:id="203465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524416">
                      <w:marLeft w:val="0"/>
                      <w:marRight w:val="0"/>
                      <w:marTop w:val="0"/>
                      <w:marBottom w:val="0"/>
                      <w:divBdr>
                        <w:top w:val="none" w:sz="0" w:space="0" w:color="auto"/>
                        <w:left w:val="none" w:sz="0" w:space="0" w:color="auto"/>
                        <w:bottom w:val="none" w:sz="0" w:space="0" w:color="auto"/>
                        <w:right w:val="none" w:sz="0" w:space="0" w:color="auto"/>
                      </w:divBdr>
                      <w:divsChild>
                        <w:div w:id="851068288">
                          <w:marLeft w:val="0"/>
                          <w:marRight w:val="0"/>
                          <w:marTop w:val="224"/>
                          <w:marBottom w:val="0"/>
                          <w:divBdr>
                            <w:top w:val="none" w:sz="0" w:space="0" w:color="auto"/>
                            <w:left w:val="none" w:sz="0" w:space="0" w:color="auto"/>
                            <w:bottom w:val="none" w:sz="0" w:space="0" w:color="auto"/>
                            <w:right w:val="none" w:sz="0" w:space="0" w:color="auto"/>
                          </w:divBdr>
                          <w:divsChild>
                            <w:div w:id="89562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95318">
                      <w:marLeft w:val="0"/>
                      <w:marRight w:val="0"/>
                      <w:marTop w:val="0"/>
                      <w:marBottom w:val="0"/>
                      <w:divBdr>
                        <w:top w:val="none" w:sz="0" w:space="0" w:color="auto"/>
                        <w:left w:val="none" w:sz="0" w:space="0" w:color="auto"/>
                        <w:bottom w:val="none" w:sz="0" w:space="0" w:color="auto"/>
                        <w:right w:val="none" w:sz="0" w:space="0" w:color="auto"/>
                      </w:divBdr>
                      <w:divsChild>
                        <w:div w:id="1289900133">
                          <w:marLeft w:val="0"/>
                          <w:marRight w:val="0"/>
                          <w:marTop w:val="224"/>
                          <w:marBottom w:val="0"/>
                          <w:divBdr>
                            <w:top w:val="none" w:sz="0" w:space="0" w:color="auto"/>
                            <w:left w:val="none" w:sz="0" w:space="0" w:color="auto"/>
                            <w:bottom w:val="none" w:sz="0" w:space="0" w:color="auto"/>
                            <w:right w:val="none" w:sz="0" w:space="0" w:color="auto"/>
                          </w:divBdr>
                          <w:divsChild>
                            <w:div w:id="17068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677526">
                      <w:marLeft w:val="0"/>
                      <w:marRight w:val="0"/>
                      <w:marTop w:val="0"/>
                      <w:marBottom w:val="0"/>
                      <w:divBdr>
                        <w:top w:val="none" w:sz="0" w:space="0" w:color="auto"/>
                        <w:left w:val="none" w:sz="0" w:space="0" w:color="auto"/>
                        <w:bottom w:val="none" w:sz="0" w:space="0" w:color="auto"/>
                        <w:right w:val="none" w:sz="0" w:space="0" w:color="auto"/>
                      </w:divBdr>
                      <w:divsChild>
                        <w:div w:id="1965039030">
                          <w:marLeft w:val="0"/>
                          <w:marRight w:val="0"/>
                          <w:marTop w:val="224"/>
                          <w:marBottom w:val="0"/>
                          <w:divBdr>
                            <w:top w:val="none" w:sz="0" w:space="0" w:color="auto"/>
                            <w:left w:val="none" w:sz="0" w:space="0" w:color="auto"/>
                            <w:bottom w:val="none" w:sz="0" w:space="0" w:color="auto"/>
                            <w:right w:val="none" w:sz="0" w:space="0" w:color="auto"/>
                          </w:divBdr>
                          <w:divsChild>
                            <w:div w:id="185048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307087">
                      <w:marLeft w:val="0"/>
                      <w:marRight w:val="0"/>
                      <w:marTop w:val="0"/>
                      <w:marBottom w:val="0"/>
                      <w:divBdr>
                        <w:top w:val="none" w:sz="0" w:space="0" w:color="auto"/>
                        <w:left w:val="none" w:sz="0" w:space="0" w:color="auto"/>
                        <w:bottom w:val="none" w:sz="0" w:space="0" w:color="auto"/>
                        <w:right w:val="none" w:sz="0" w:space="0" w:color="auto"/>
                      </w:divBdr>
                      <w:divsChild>
                        <w:div w:id="1573395900">
                          <w:marLeft w:val="0"/>
                          <w:marRight w:val="0"/>
                          <w:marTop w:val="224"/>
                          <w:marBottom w:val="0"/>
                          <w:divBdr>
                            <w:top w:val="none" w:sz="0" w:space="0" w:color="auto"/>
                            <w:left w:val="none" w:sz="0" w:space="0" w:color="auto"/>
                            <w:bottom w:val="none" w:sz="0" w:space="0" w:color="auto"/>
                            <w:right w:val="none" w:sz="0" w:space="0" w:color="auto"/>
                          </w:divBdr>
                          <w:divsChild>
                            <w:div w:id="132018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714361">
                      <w:marLeft w:val="0"/>
                      <w:marRight w:val="0"/>
                      <w:marTop w:val="0"/>
                      <w:marBottom w:val="0"/>
                      <w:divBdr>
                        <w:top w:val="none" w:sz="0" w:space="0" w:color="auto"/>
                        <w:left w:val="none" w:sz="0" w:space="0" w:color="auto"/>
                        <w:bottom w:val="none" w:sz="0" w:space="0" w:color="auto"/>
                        <w:right w:val="none" w:sz="0" w:space="0" w:color="auto"/>
                      </w:divBdr>
                      <w:divsChild>
                        <w:div w:id="1680232018">
                          <w:marLeft w:val="0"/>
                          <w:marRight w:val="0"/>
                          <w:marTop w:val="224"/>
                          <w:marBottom w:val="0"/>
                          <w:divBdr>
                            <w:top w:val="none" w:sz="0" w:space="0" w:color="auto"/>
                            <w:left w:val="none" w:sz="0" w:space="0" w:color="auto"/>
                            <w:bottom w:val="none" w:sz="0" w:space="0" w:color="auto"/>
                            <w:right w:val="none" w:sz="0" w:space="0" w:color="auto"/>
                          </w:divBdr>
                          <w:divsChild>
                            <w:div w:id="198627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125613">
                  <w:marLeft w:val="0"/>
                  <w:marRight w:val="0"/>
                  <w:marTop w:val="224"/>
                  <w:marBottom w:val="0"/>
                  <w:divBdr>
                    <w:top w:val="none" w:sz="0" w:space="0" w:color="auto"/>
                    <w:left w:val="none" w:sz="0" w:space="0" w:color="auto"/>
                    <w:bottom w:val="none" w:sz="0" w:space="0" w:color="auto"/>
                    <w:right w:val="none" w:sz="0" w:space="0" w:color="auto"/>
                  </w:divBdr>
                  <w:divsChild>
                    <w:div w:id="1524127212">
                      <w:marLeft w:val="0"/>
                      <w:marRight w:val="0"/>
                      <w:marTop w:val="0"/>
                      <w:marBottom w:val="0"/>
                      <w:divBdr>
                        <w:top w:val="none" w:sz="0" w:space="0" w:color="auto"/>
                        <w:left w:val="none" w:sz="0" w:space="0" w:color="auto"/>
                        <w:bottom w:val="none" w:sz="0" w:space="0" w:color="auto"/>
                        <w:right w:val="none" w:sz="0" w:space="0" w:color="auto"/>
                      </w:divBdr>
                    </w:div>
                  </w:divsChild>
                </w:div>
                <w:div w:id="761876858">
                  <w:marLeft w:val="0"/>
                  <w:marRight w:val="0"/>
                  <w:marTop w:val="224"/>
                  <w:marBottom w:val="0"/>
                  <w:divBdr>
                    <w:top w:val="none" w:sz="0" w:space="0" w:color="auto"/>
                    <w:left w:val="none" w:sz="0" w:space="0" w:color="auto"/>
                    <w:bottom w:val="none" w:sz="0" w:space="0" w:color="auto"/>
                    <w:right w:val="none" w:sz="0" w:space="0" w:color="auto"/>
                  </w:divBdr>
                  <w:divsChild>
                    <w:div w:id="2077626874">
                      <w:marLeft w:val="0"/>
                      <w:marRight w:val="0"/>
                      <w:marTop w:val="0"/>
                      <w:marBottom w:val="0"/>
                      <w:divBdr>
                        <w:top w:val="none" w:sz="0" w:space="0" w:color="auto"/>
                        <w:left w:val="none" w:sz="0" w:space="0" w:color="auto"/>
                        <w:bottom w:val="none" w:sz="0" w:space="0" w:color="auto"/>
                        <w:right w:val="none" w:sz="0" w:space="0" w:color="auto"/>
                      </w:divBdr>
                    </w:div>
                  </w:divsChild>
                </w:div>
                <w:div w:id="1658681894">
                  <w:marLeft w:val="0"/>
                  <w:marRight w:val="0"/>
                  <w:marTop w:val="224"/>
                  <w:marBottom w:val="0"/>
                  <w:divBdr>
                    <w:top w:val="none" w:sz="0" w:space="0" w:color="auto"/>
                    <w:left w:val="none" w:sz="0" w:space="0" w:color="auto"/>
                    <w:bottom w:val="none" w:sz="0" w:space="0" w:color="auto"/>
                    <w:right w:val="none" w:sz="0" w:space="0" w:color="auto"/>
                  </w:divBdr>
                  <w:divsChild>
                    <w:div w:id="1711683297">
                      <w:marLeft w:val="0"/>
                      <w:marRight w:val="0"/>
                      <w:marTop w:val="0"/>
                      <w:marBottom w:val="0"/>
                      <w:divBdr>
                        <w:top w:val="none" w:sz="0" w:space="0" w:color="auto"/>
                        <w:left w:val="none" w:sz="0" w:space="0" w:color="auto"/>
                        <w:bottom w:val="none" w:sz="0" w:space="0" w:color="auto"/>
                        <w:right w:val="none" w:sz="0" w:space="0" w:color="auto"/>
                      </w:divBdr>
                    </w:div>
                  </w:divsChild>
                </w:div>
                <w:div w:id="1376933507">
                  <w:marLeft w:val="0"/>
                  <w:marRight w:val="0"/>
                  <w:marTop w:val="224"/>
                  <w:marBottom w:val="0"/>
                  <w:divBdr>
                    <w:top w:val="none" w:sz="0" w:space="0" w:color="auto"/>
                    <w:left w:val="none" w:sz="0" w:space="0" w:color="auto"/>
                    <w:bottom w:val="none" w:sz="0" w:space="0" w:color="auto"/>
                    <w:right w:val="none" w:sz="0" w:space="0" w:color="auto"/>
                  </w:divBdr>
                  <w:divsChild>
                    <w:div w:id="1025984452">
                      <w:marLeft w:val="0"/>
                      <w:marRight w:val="0"/>
                      <w:marTop w:val="0"/>
                      <w:marBottom w:val="0"/>
                      <w:divBdr>
                        <w:top w:val="none" w:sz="0" w:space="0" w:color="auto"/>
                        <w:left w:val="none" w:sz="0" w:space="0" w:color="auto"/>
                        <w:bottom w:val="none" w:sz="0" w:space="0" w:color="auto"/>
                        <w:right w:val="none" w:sz="0" w:space="0" w:color="auto"/>
                      </w:divBdr>
                    </w:div>
                  </w:divsChild>
                </w:div>
                <w:div w:id="1340544681">
                  <w:marLeft w:val="0"/>
                  <w:marRight w:val="0"/>
                  <w:marTop w:val="224"/>
                  <w:marBottom w:val="0"/>
                  <w:divBdr>
                    <w:top w:val="none" w:sz="0" w:space="0" w:color="auto"/>
                    <w:left w:val="none" w:sz="0" w:space="0" w:color="auto"/>
                    <w:bottom w:val="none" w:sz="0" w:space="0" w:color="auto"/>
                    <w:right w:val="none" w:sz="0" w:space="0" w:color="auto"/>
                  </w:divBdr>
                  <w:divsChild>
                    <w:div w:id="178006448">
                      <w:marLeft w:val="0"/>
                      <w:marRight w:val="0"/>
                      <w:marTop w:val="0"/>
                      <w:marBottom w:val="0"/>
                      <w:divBdr>
                        <w:top w:val="none" w:sz="0" w:space="0" w:color="auto"/>
                        <w:left w:val="none" w:sz="0" w:space="0" w:color="auto"/>
                        <w:bottom w:val="none" w:sz="0" w:space="0" w:color="auto"/>
                        <w:right w:val="none" w:sz="0" w:space="0" w:color="auto"/>
                      </w:divBdr>
                    </w:div>
                  </w:divsChild>
                </w:div>
                <w:div w:id="1224439852">
                  <w:marLeft w:val="0"/>
                  <w:marRight w:val="0"/>
                  <w:marTop w:val="0"/>
                  <w:marBottom w:val="0"/>
                  <w:divBdr>
                    <w:top w:val="none" w:sz="0" w:space="0" w:color="auto"/>
                    <w:left w:val="none" w:sz="0" w:space="0" w:color="auto"/>
                    <w:bottom w:val="none" w:sz="0" w:space="0" w:color="auto"/>
                    <w:right w:val="none" w:sz="0" w:space="0" w:color="auto"/>
                  </w:divBdr>
                  <w:divsChild>
                    <w:div w:id="1692337074">
                      <w:marLeft w:val="0"/>
                      <w:marRight w:val="0"/>
                      <w:marTop w:val="0"/>
                      <w:marBottom w:val="0"/>
                      <w:divBdr>
                        <w:top w:val="none" w:sz="0" w:space="0" w:color="auto"/>
                        <w:left w:val="none" w:sz="0" w:space="0" w:color="auto"/>
                        <w:bottom w:val="none" w:sz="0" w:space="0" w:color="auto"/>
                        <w:right w:val="none" w:sz="0" w:space="0" w:color="auto"/>
                      </w:divBdr>
                      <w:divsChild>
                        <w:div w:id="1164979059">
                          <w:marLeft w:val="0"/>
                          <w:marRight w:val="0"/>
                          <w:marTop w:val="224"/>
                          <w:marBottom w:val="0"/>
                          <w:divBdr>
                            <w:top w:val="none" w:sz="0" w:space="0" w:color="auto"/>
                            <w:left w:val="none" w:sz="0" w:space="0" w:color="auto"/>
                            <w:bottom w:val="none" w:sz="0" w:space="0" w:color="auto"/>
                            <w:right w:val="none" w:sz="0" w:space="0" w:color="auto"/>
                          </w:divBdr>
                          <w:divsChild>
                            <w:div w:id="179039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216916">
                      <w:marLeft w:val="0"/>
                      <w:marRight w:val="0"/>
                      <w:marTop w:val="0"/>
                      <w:marBottom w:val="0"/>
                      <w:divBdr>
                        <w:top w:val="none" w:sz="0" w:space="0" w:color="auto"/>
                        <w:left w:val="none" w:sz="0" w:space="0" w:color="auto"/>
                        <w:bottom w:val="none" w:sz="0" w:space="0" w:color="auto"/>
                        <w:right w:val="none" w:sz="0" w:space="0" w:color="auto"/>
                      </w:divBdr>
                      <w:divsChild>
                        <w:div w:id="618222045">
                          <w:marLeft w:val="0"/>
                          <w:marRight w:val="0"/>
                          <w:marTop w:val="224"/>
                          <w:marBottom w:val="0"/>
                          <w:divBdr>
                            <w:top w:val="none" w:sz="0" w:space="0" w:color="auto"/>
                            <w:left w:val="none" w:sz="0" w:space="0" w:color="auto"/>
                            <w:bottom w:val="none" w:sz="0" w:space="0" w:color="auto"/>
                            <w:right w:val="none" w:sz="0" w:space="0" w:color="auto"/>
                          </w:divBdr>
                          <w:divsChild>
                            <w:div w:id="153140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597571">
                      <w:marLeft w:val="0"/>
                      <w:marRight w:val="0"/>
                      <w:marTop w:val="0"/>
                      <w:marBottom w:val="0"/>
                      <w:divBdr>
                        <w:top w:val="none" w:sz="0" w:space="0" w:color="auto"/>
                        <w:left w:val="none" w:sz="0" w:space="0" w:color="auto"/>
                        <w:bottom w:val="none" w:sz="0" w:space="0" w:color="auto"/>
                        <w:right w:val="none" w:sz="0" w:space="0" w:color="auto"/>
                      </w:divBdr>
                      <w:divsChild>
                        <w:div w:id="340209225">
                          <w:marLeft w:val="0"/>
                          <w:marRight w:val="0"/>
                          <w:marTop w:val="224"/>
                          <w:marBottom w:val="0"/>
                          <w:divBdr>
                            <w:top w:val="none" w:sz="0" w:space="0" w:color="auto"/>
                            <w:left w:val="none" w:sz="0" w:space="0" w:color="auto"/>
                            <w:bottom w:val="none" w:sz="0" w:space="0" w:color="auto"/>
                            <w:right w:val="none" w:sz="0" w:space="0" w:color="auto"/>
                          </w:divBdr>
                          <w:divsChild>
                            <w:div w:id="66192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02913">
                      <w:marLeft w:val="0"/>
                      <w:marRight w:val="0"/>
                      <w:marTop w:val="0"/>
                      <w:marBottom w:val="0"/>
                      <w:divBdr>
                        <w:top w:val="none" w:sz="0" w:space="0" w:color="auto"/>
                        <w:left w:val="none" w:sz="0" w:space="0" w:color="auto"/>
                        <w:bottom w:val="none" w:sz="0" w:space="0" w:color="auto"/>
                        <w:right w:val="none" w:sz="0" w:space="0" w:color="auto"/>
                      </w:divBdr>
                      <w:divsChild>
                        <w:div w:id="485634413">
                          <w:marLeft w:val="0"/>
                          <w:marRight w:val="0"/>
                          <w:marTop w:val="224"/>
                          <w:marBottom w:val="0"/>
                          <w:divBdr>
                            <w:top w:val="none" w:sz="0" w:space="0" w:color="auto"/>
                            <w:left w:val="none" w:sz="0" w:space="0" w:color="auto"/>
                            <w:bottom w:val="none" w:sz="0" w:space="0" w:color="auto"/>
                            <w:right w:val="none" w:sz="0" w:space="0" w:color="auto"/>
                          </w:divBdr>
                          <w:divsChild>
                            <w:div w:id="154798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308757">
              <w:marLeft w:val="0"/>
              <w:marRight w:val="0"/>
              <w:marTop w:val="0"/>
              <w:marBottom w:val="0"/>
              <w:divBdr>
                <w:top w:val="none" w:sz="0" w:space="0" w:color="auto"/>
                <w:left w:val="none" w:sz="0" w:space="0" w:color="auto"/>
                <w:bottom w:val="none" w:sz="0" w:space="0" w:color="auto"/>
                <w:right w:val="none" w:sz="0" w:space="0" w:color="auto"/>
              </w:divBdr>
            </w:div>
            <w:div w:id="396978911">
              <w:marLeft w:val="0"/>
              <w:marRight w:val="0"/>
              <w:marTop w:val="0"/>
              <w:marBottom w:val="0"/>
              <w:divBdr>
                <w:top w:val="none" w:sz="0" w:space="0" w:color="auto"/>
                <w:left w:val="none" w:sz="0" w:space="0" w:color="auto"/>
                <w:bottom w:val="none" w:sz="0" w:space="0" w:color="auto"/>
                <w:right w:val="none" w:sz="0" w:space="0" w:color="auto"/>
              </w:divBdr>
            </w:div>
            <w:div w:id="1895849770">
              <w:marLeft w:val="0"/>
              <w:marRight w:val="0"/>
              <w:marTop w:val="0"/>
              <w:marBottom w:val="0"/>
              <w:divBdr>
                <w:top w:val="none" w:sz="0" w:space="0" w:color="auto"/>
                <w:left w:val="none" w:sz="0" w:space="0" w:color="auto"/>
                <w:bottom w:val="none" w:sz="0" w:space="0" w:color="auto"/>
                <w:right w:val="none" w:sz="0" w:space="0" w:color="auto"/>
              </w:divBdr>
              <w:divsChild>
                <w:div w:id="2021464191">
                  <w:marLeft w:val="0"/>
                  <w:marRight w:val="0"/>
                  <w:marTop w:val="224"/>
                  <w:marBottom w:val="0"/>
                  <w:divBdr>
                    <w:top w:val="none" w:sz="0" w:space="0" w:color="auto"/>
                    <w:left w:val="none" w:sz="0" w:space="0" w:color="auto"/>
                    <w:bottom w:val="none" w:sz="0" w:space="0" w:color="auto"/>
                    <w:right w:val="none" w:sz="0" w:space="0" w:color="auto"/>
                  </w:divBdr>
                  <w:divsChild>
                    <w:div w:id="191111123">
                      <w:marLeft w:val="0"/>
                      <w:marRight w:val="0"/>
                      <w:marTop w:val="0"/>
                      <w:marBottom w:val="0"/>
                      <w:divBdr>
                        <w:top w:val="none" w:sz="0" w:space="0" w:color="auto"/>
                        <w:left w:val="none" w:sz="0" w:space="0" w:color="auto"/>
                        <w:bottom w:val="none" w:sz="0" w:space="0" w:color="auto"/>
                        <w:right w:val="none" w:sz="0" w:space="0" w:color="auto"/>
                      </w:divBdr>
                    </w:div>
                  </w:divsChild>
                </w:div>
                <w:div w:id="1440874736">
                  <w:marLeft w:val="0"/>
                  <w:marRight w:val="0"/>
                  <w:marTop w:val="0"/>
                  <w:marBottom w:val="0"/>
                  <w:divBdr>
                    <w:top w:val="none" w:sz="0" w:space="0" w:color="auto"/>
                    <w:left w:val="none" w:sz="0" w:space="0" w:color="auto"/>
                    <w:bottom w:val="none" w:sz="0" w:space="0" w:color="auto"/>
                    <w:right w:val="none" w:sz="0" w:space="0" w:color="auto"/>
                  </w:divBdr>
                  <w:divsChild>
                    <w:div w:id="696085235">
                      <w:marLeft w:val="0"/>
                      <w:marRight w:val="0"/>
                      <w:marTop w:val="0"/>
                      <w:marBottom w:val="0"/>
                      <w:divBdr>
                        <w:top w:val="none" w:sz="0" w:space="0" w:color="auto"/>
                        <w:left w:val="none" w:sz="0" w:space="0" w:color="auto"/>
                        <w:bottom w:val="none" w:sz="0" w:space="0" w:color="auto"/>
                        <w:right w:val="none" w:sz="0" w:space="0" w:color="auto"/>
                      </w:divBdr>
                      <w:divsChild>
                        <w:div w:id="1935281607">
                          <w:marLeft w:val="0"/>
                          <w:marRight w:val="0"/>
                          <w:marTop w:val="224"/>
                          <w:marBottom w:val="0"/>
                          <w:divBdr>
                            <w:top w:val="none" w:sz="0" w:space="0" w:color="auto"/>
                            <w:left w:val="none" w:sz="0" w:space="0" w:color="auto"/>
                            <w:bottom w:val="none" w:sz="0" w:space="0" w:color="auto"/>
                            <w:right w:val="none" w:sz="0" w:space="0" w:color="auto"/>
                          </w:divBdr>
                          <w:divsChild>
                            <w:div w:id="93409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927071">
                      <w:marLeft w:val="0"/>
                      <w:marRight w:val="0"/>
                      <w:marTop w:val="0"/>
                      <w:marBottom w:val="0"/>
                      <w:divBdr>
                        <w:top w:val="none" w:sz="0" w:space="0" w:color="auto"/>
                        <w:left w:val="none" w:sz="0" w:space="0" w:color="auto"/>
                        <w:bottom w:val="none" w:sz="0" w:space="0" w:color="auto"/>
                        <w:right w:val="none" w:sz="0" w:space="0" w:color="auto"/>
                      </w:divBdr>
                      <w:divsChild>
                        <w:div w:id="2044095166">
                          <w:marLeft w:val="0"/>
                          <w:marRight w:val="0"/>
                          <w:marTop w:val="224"/>
                          <w:marBottom w:val="0"/>
                          <w:divBdr>
                            <w:top w:val="none" w:sz="0" w:space="0" w:color="auto"/>
                            <w:left w:val="none" w:sz="0" w:space="0" w:color="auto"/>
                            <w:bottom w:val="none" w:sz="0" w:space="0" w:color="auto"/>
                            <w:right w:val="none" w:sz="0" w:space="0" w:color="auto"/>
                          </w:divBdr>
                          <w:divsChild>
                            <w:div w:id="31603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601163">
                  <w:marLeft w:val="0"/>
                  <w:marRight w:val="0"/>
                  <w:marTop w:val="224"/>
                  <w:marBottom w:val="0"/>
                  <w:divBdr>
                    <w:top w:val="none" w:sz="0" w:space="0" w:color="auto"/>
                    <w:left w:val="none" w:sz="0" w:space="0" w:color="auto"/>
                    <w:bottom w:val="none" w:sz="0" w:space="0" w:color="auto"/>
                    <w:right w:val="none" w:sz="0" w:space="0" w:color="auto"/>
                  </w:divBdr>
                  <w:divsChild>
                    <w:div w:id="143357171">
                      <w:marLeft w:val="0"/>
                      <w:marRight w:val="0"/>
                      <w:marTop w:val="0"/>
                      <w:marBottom w:val="0"/>
                      <w:divBdr>
                        <w:top w:val="none" w:sz="0" w:space="0" w:color="auto"/>
                        <w:left w:val="none" w:sz="0" w:space="0" w:color="auto"/>
                        <w:bottom w:val="none" w:sz="0" w:space="0" w:color="auto"/>
                        <w:right w:val="none" w:sz="0" w:space="0" w:color="auto"/>
                      </w:divBdr>
                    </w:div>
                  </w:divsChild>
                </w:div>
                <w:div w:id="259992838">
                  <w:marLeft w:val="0"/>
                  <w:marRight w:val="0"/>
                  <w:marTop w:val="224"/>
                  <w:marBottom w:val="0"/>
                  <w:divBdr>
                    <w:top w:val="none" w:sz="0" w:space="0" w:color="auto"/>
                    <w:left w:val="none" w:sz="0" w:space="0" w:color="auto"/>
                    <w:bottom w:val="none" w:sz="0" w:space="0" w:color="auto"/>
                    <w:right w:val="none" w:sz="0" w:space="0" w:color="auto"/>
                  </w:divBdr>
                  <w:divsChild>
                    <w:div w:id="1639413722">
                      <w:marLeft w:val="0"/>
                      <w:marRight w:val="0"/>
                      <w:marTop w:val="0"/>
                      <w:marBottom w:val="0"/>
                      <w:divBdr>
                        <w:top w:val="none" w:sz="0" w:space="0" w:color="auto"/>
                        <w:left w:val="none" w:sz="0" w:space="0" w:color="auto"/>
                        <w:bottom w:val="none" w:sz="0" w:space="0" w:color="auto"/>
                        <w:right w:val="none" w:sz="0" w:space="0" w:color="auto"/>
                      </w:divBdr>
                    </w:div>
                  </w:divsChild>
                </w:div>
                <w:div w:id="7025778">
                  <w:marLeft w:val="0"/>
                  <w:marRight w:val="0"/>
                  <w:marTop w:val="224"/>
                  <w:marBottom w:val="0"/>
                  <w:divBdr>
                    <w:top w:val="none" w:sz="0" w:space="0" w:color="auto"/>
                    <w:left w:val="none" w:sz="0" w:space="0" w:color="auto"/>
                    <w:bottom w:val="none" w:sz="0" w:space="0" w:color="auto"/>
                    <w:right w:val="none" w:sz="0" w:space="0" w:color="auto"/>
                  </w:divBdr>
                  <w:divsChild>
                    <w:div w:id="1211067169">
                      <w:marLeft w:val="0"/>
                      <w:marRight w:val="0"/>
                      <w:marTop w:val="0"/>
                      <w:marBottom w:val="0"/>
                      <w:divBdr>
                        <w:top w:val="none" w:sz="0" w:space="0" w:color="auto"/>
                        <w:left w:val="none" w:sz="0" w:space="0" w:color="auto"/>
                        <w:bottom w:val="none" w:sz="0" w:space="0" w:color="auto"/>
                        <w:right w:val="none" w:sz="0" w:space="0" w:color="auto"/>
                      </w:divBdr>
                    </w:div>
                  </w:divsChild>
                </w:div>
                <w:div w:id="2005236134">
                  <w:marLeft w:val="0"/>
                  <w:marRight w:val="0"/>
                  <w:marTop w:val="0"/>
                  <w:marBottom w:val="0"/>
                  <w:divBdr>
                    <w:top w:val="none" w:sz="0" w:space="0" w:color="auto"/>
                    <w:left w:val="none" w:sz="0" w:space="0" w:color="auto"/>
                    <w:bottom w:val="none" w:sz="0" w:space="0" w:color="auto"/>
                    <w:right w:val="none" w:sz="0" w:space="0" w:color="auto"/>
                  </w:divBdr>
                  <w:divsChild>
                    <w:div w:id="871309156">
                      <w:marLeft w:val="0"/>
                      <w:marRight w:val="0"/>
                      <w:marTop w:val="0"/>
                      <w:marBottom w:val="0"/>
                      <w:divBdr>
                        <w:top w:val="none" w:sz="0" w:space="0" w:color="auto"/>
                        <w:left w:val="none" w:sz="0" w:space="0" w:color="auto"/>
                        <w:bottom w:val="none" w:sz="0" w:space="0" w:color="auto"/>
                        <w:right w:val="none" w:sz="0" w:space="0" w:color="auto"/>
                      </w:divBdr>
                      <w:divsChild>
                        <w:div w:id="762266830">
                          <w:marLeft w:val="0"/>
                          <w:marRight w:val="0"/>
                          <w:marTop w:val="224"/>
                          <w:marBottom w:val="0"/>
                          <w:divBdr>
                            <w:top w:val="none" w:sz="0" w:space="0" w:color="auto"/>
                            <w:left w:val="none" w:sz="0" w:space="0" w:color="auto"/>
                            <w:bottom w:val="none" w:sz="0" w:space="0" w:color="auto"/>
                            <w:right w:val="none" w:sz="0" w:space="0" w:color="auto"/>
                          </w:divBdr>
                          <w:divsChild>
                            <w:div w:id="96994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311693">
                      <w:marLeft w:val="0"/>
                      <w:marRight w:val="0"/>
                      <w:marTop w:val="0"/>
                      <w:marBottom w:val="0"/>
                      <w:divBdr>
                        <w:top w:val="none" w:sz="0" w:space="0" w:color="auto"/>
                        <w:left w:val="none" w:sz="0" w:space="0" w:color="auto"/>
                        <w:bottom w:val="none" w:sz="0" w:space="0" w:color="auto"/>
                        <w:right w:val="none" w:sz="0" w:space="0" w:color="auto"/>
                      </w:divBdr>
                      <w:divsChild>
                        <w:div w:id="1155490061">
                          <w:marLeft w:val="0"/>
                          <w:marRight w:val="0"/>
                          <w:marTop w:val="224"/>
                          <w:marBottom w:val="0"/>
                          <w:divBdr>
                            <w:top w:val="none" w:sz="0" w:space="0" w:color="auto"/>
                            <w:left w:val="none" w:sz="0" w:space="0" w:color="auto"/>
                            <w:bottom w:val="none" w:sz="0" w:space="0" w:color="auto"/>
                            <w:right w:val="none" w:sz="0" w:space="0" w:color="auto"/>
                          </w:divBdr>
                          <w:divsChild>
                            <w:div w:id="112650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110085">
                      <w:marLeft w:val="0"/>
                      <w:marRight w:val="0"/>
                      <w:marTop w:val="0"/>
                      <w:marBottom w:val="0"/>
                      <w:divBdr>
                        <w:top w:val="none" w:sz="0" w:space="0" w:color="auto"/>
                        <w:left w:val="none" w:sz="0" w:space="0" w:color="auto"/>
                        <w:bottom w:val="none" w:sz="0" w:space="0" w:color="auto"/>
                        <w:right w:val="none" w:sz="0" w:space="0" w:color="auto"/>
                      </w:divBdr>
                      <w:divsChild>
                        <w:div w:id="1760443542">
                          <w:marLeft w:val="0"/>
                          <w:marRight w:val="0"/>
                          <w:marTop w:val="224"/>
                          <w:marBottom w:val="0"/>
                          <w:divBdr>
                            <w:top w:val="none" w:sz="0" w:space="0" w:color="auto"/>
                            <w:left w:val="none" w:sz="0" w:space="0" w:color="auto"/>
                            <w:bottom w:val="none" w:sz="0" w:space="0" w:color="auto"/>
                            <w:right w:val="none" w:sz="0" w:space="0" w:color="auto"/>
                          </w:divBdr>
                          <w:divsChild>
                            <w:div w:id="161613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85526">
                      <w:marLeft w:val="0"/>
                      <w:marRight w:val="0"/>
                      <w:marTop w:val="0"/>
                      <w:marBottom w:val="0"/>
                      <w:divBdr>
                        <w:top w:val="none" w:sz="0" w:space="0" w:color="auto"/>
                        <w:left w:val="none" w:sz="0" w:space="0" w:color="auto"/>
                        <w:bottom w:val="none" w:sz="0" w:space="0" w:color="auto"/>
                        <w:right w:val="none" w:sz="0" w:space="0" w:color="auto"/>
                      </w:divBdr>
                      <w:divsChild>
                        <w:div w:id="741833348">
                          <w:marLeft w:val="0"/>
                          <w:marRight w:val="0"/>
                          <w:marTop w:val="224"/>
                          <w:marBottom w:val="0"/>
                          <w:divBdr>
                            <w:top w:val="none" w:sz="0" w:space="0" w:color="auto"/>
                            <w:left w:val="none" w:sz="0" w:space="0" w:color="auto"/>
                            <w:bottom w:val="none" w:sz="0" w:space="0" w:color="auto"/>
                            <w:right w:val="none" w:sz="0" w:space="0" w:color="auto"/>
                          </w:divBdr>
                          <w:divsChild>
                            <w:div w:id="136656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3795">
                      <w:marLeft w:val="0"/>
                      <w:marRight w:val="0"/>
                      <w:marTop w:val="0"/>
                      <w:marBottom w:val="0"/>
                      <w:divBdr>
                        <w:top w:val="none" w:sz="0" w:space="0" w:color="auto"/>
                        <w:left w:val="none" w:sz="0" w:space="0" w:color="auto"/>
                        <w:bottom w:val="none" w:sz="0" w:space="0" w:color="auto"/>
                        <w:right w:val="none" w:sz="0" w:space="0" w:color="auto"/>
                      </w:divBdr>
                      <w:divsChild>
                        <w:div w:id="1849178820">
                          <w:marLeft w:val="0"/>
                          <w:marRight w:val="0"/>
                          <w:marTop w:val="224"/>
                          <w:marBottom w:val="0"/>
                          <w:divBdr>
                            <w:top w:val="none" w:sz="0" w:space="0" w:color="auto"/>
                            <w:left w:val="none" w:sz="0" w:space="0" w:color="auto"/>
                            <w:bottom w:val="none" w:sz="0" w:space="0" w:color="auto"/>
                            <w:right w:val="none" w:sz="0" w:space="0" w:color="auto"/>
                          </w:divBdr>
                          <w:divsChild>
                            <w:div w:id="170023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11499">
                  <w:marLeft w:val="0"/>
                  <w:marRight w:val="0"/>
                  <w:marTop w:val="224"/>
                  <w:marBottom w:val="0"/>
                  <w:divBdr>
                    <w:top w:val="none" w:sz="0" w:space="0" w:color="auto"/>
                    <w:left w:val="none" w:sz="0" w:space="0" w:color="auto"/>
                    <w:bottom w:val="none" w:sz="0" w:space="0" w:color="auto"/>
                    <w:right w:val="none" w:sz="0" w:space="0" w:color="auto"/>
                  </w:divBdr>
                  <w:divsChild>
                    <w:div w:id="30096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463222">
              <w:marLeft w:val="0"/>
              <w:marRight w:val="0"/>
              <w:marTop w:val="0"/>
              <w:marBottom w:val="0"/>
              <w:divBdr>
                <w:top w:val="none" w:sz="0" w:space="0" w:color="auto"/>
                <w:left w:val="none" w:sz="0" w:space="0" w:color="auto"/>
                <w:bottom w:val="none" w:sz="0" w:space="0" w:color="auto"/>
                <w:right w:val="none" w:sz="0" w:space="0" w:color="auto"/>
              </w:divBdr>
              <w:divsChild>
                <w:div w:id="1520437220">
                  <w:marLeft w:val="0"/>
                  <w:marRight w:val="0"/>
                  <w:marTop w:val="224"/>
                  <w:marBottom w:val="0"/>
                  <w:divBdr>
                    <w:top w:val="none" w:sz="0" w:space="0" w:color="auto"/>
                    <w:left w:val="none" w:sz="0" w:space="0" w:color="auto"/>
                    <w:bottom w:val="none" w:sz="0" w:space="0" w:color="auto"/>
                    <w:right w:val="none" w:sz="0" w:space="0" w:color="auto"/>
                  </w:divBdr>
                  <w:divsChild>
                    <w:div w:id="188208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61351">
              <w:marLeft w:val="0"/>
              <w:marRight w:val="0"/>
              <w:marTop w:val="0"/>
              <w:marBottom w:val="0"/>
              <w:divBdr>
                <w:top w:val="none" w:sz="0" w:space="0" w:color="auto"/>
                <w:left w:val="none" w:sz="0" w:space="0" w:color="auto"/>
                <w:bottom w:val="none" w:sz="0" w:space="0" w:color="auto"/>
                <w:right w:val="none" w:sz="0" w:space="0" w:color="auto"/>
              </w:divBdr>
              <w:divsChild>
                <w:div w:id="1834636126">
                  <w:marLeft w:val="0"/>
                  <w:marRight w:val="0"/>
                  <w:marTop w:val="224"/>
                  <w:marBottom w:val="0"/>
                  <w:divBdr>
                    <w:top w:val="none" w:sz="0" w:space="0" w:color="auto"/>
                    <w:left w:val="none" w:sz="0" w:space="0" w:color="auto"/>
                    <w:bottom w:val="none" w:sz="0" w:space="0" w:color="auto"/>
                    <w:right w:val="none" w:sz="0" w:space="0" w:color="auto"/>
                  </w:divBdr>
                  <w:divsChild>
                    <w:div w:id="531187159">
                      <w:marLeft w:val="0"/>
                      <w:marRight w:val="0"/>
                      <w:marTop w:val="0"/>
                      <w:marBottom w:val="0"/>
                      <w:divBdr>
                        <w:top w:val="none" w:sz="0" w:space="0" w:color="auto"/>
                        <w:left w:val="none" w:sz="0" w:space="0" w:color="auto"/>
                        <w:bottom w:val="none" w:sz="0" w:space="0" w:color="auto"/>
                        <w:right w:val="none" w:sz="0" w:space="0" w:color="auto"/>
                      </w:divBdr>
                    </w:div>
                  </w:divsChild>
                </w:div>
                <w:div w:id="819541912">
                  <w:marLeft w:val="0"/>
                  <w:marRight w:val="0"/>
                  <w:marTop w:val="224"/>
                  <w:marBottom w:val="0"/>
                  <w:divBdr>
                    <w:top w:val="none" w:sz="0" w:space="0" w:color="auto"/>
                    <w:left w:val="none" w:sz="0" w:space="0" w:color="auto"/>
                    <w:bottom w:val="none" w:sz="0" w:space="0" w:color="auto"/>
                    <w:right w:val="none" w:sz="0" w:space="0" w:color="auto"/>
                  </w:divBdr>
                  <w:divsChild>
                    <w:div w:id="1680621250">
                      <w:marLeft w:val="0"/>
                      <w:marRight w:val="0"/>
                      <w:marTop w:val="0"/>
                      <w:marBottom w:val="0"/>
                      <w:divBdr>
                        <w:top w:val="none" w:sz="0" w:space="0" w:color="auto"/>
                        <w:left w:val="none" w:sz="0" w:space="0" w:color="auto"/>
                        <w:bottom w:val="none" w:sz="0" w:space="0" w:color="auto"/>
                        <w:right w:val="none" w:sz="0" w:space="0" w:color="auto"/>
                      </w:divBdr>
                    </w:div>
                  </w:divsChild>
                </w:div>
                <w:div w:id="534780212">
                  <w:marLeft w:val="0"/>
                  <w:marRight w:val="0"/>
                  <w:marTop w:val="0"/>
                  <w:marBottom w:val="0"/>
                  <w:divBdr>
                    <w:top w:val="none" w:sz="0" w:space="0" w:color="auto"/>
                    <w:left w:val="none" w:sz="0" w:space="0" w:color="auto"/>
                    <w:bottom w:val="none" w:sz="0" w:space="0" w:color="auto"/>
                    <w:right w:val="none" w:sz="0" w:space="0" w:color="auto"/>
                  </w:divBdr>
                  <w:divsChild>
                    <w:div w:id="212010918">
                      <w:marLeft w:val="0"/>
                      <w:marRight w:val="0"/>
                      <w:marTop w:val="0"/>
                      <w:marBottom w:val="0"/>
                      <w:divBdr>
                        <w:top w:val="none" w:sz="0" w:space="0" w:color="auto"/>
                        <w:left w:val="none" w:sz="0" w:space="0" w:color="auto"/>
                        <w:bottom w:val="none" w:sz="0" w:space="0" w:color="auto"/>
                        <w:right w:val="none" w:sz="0" w:space="0" w:color="auto"/>
                      </w:divBdr>
                      <w:divsChild>
                        <w:div w:id="2093040935">
                          <w:marLeft w:val="0"/>
                          <w:marRight w:val="0"/>
                          <w:marTop w:val="224"/>
                          <w:marBottom w:val="0"/>
                          <w:divBdr>
                            <w:top w:val="none" w:sz="0" w:space="0" w:color="auto"/>
                            <w:left w:val="none" w:sz="0" w:space="0" w:color="auto"/>
                            <w:bottom w:val="none" w:sz="0" w:space="0" w:color="auto"/>
                            <w:right w:val="none" w:sz="0" w:space="0" w:color="auto"/>
                          </w:divBdr>
                          <w:divsChild>
                            <w:div w:id="11954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728778">
                      <w:marLeft w:val="0"/>
                      <w:marRight w:val="0"/>
                      <w:marTop w:val="0"/>
                      <w:marBottom w:val="0"/>
                      <w:divBdr>
                        <w:top w:val="none" w:sz="0" w:space="0" w:color="auto"/>
                        <w:left w:val="none" w:sz="0" w:space="0" w:color="auto"/>
                        <w:bottom w:val="none" w:sz="0" w:space="0" w:color="auto"/>
                        <w:right w:val="none" w:sz="0" w:space="0" w:color="auto"/>
                      </w:divBdr>
                      <w:divsChild>
                        <w:div w:id="709457970">
                          <w:marLeft w:val="0"/>
                          <w:marRight w:val="0"/>
                          <w:marTop w:val="224"/>
                          <w:marBottom w:val="0"/>
                          <w:divBdr>
                            <w:top w:val="none" w:sz="0" w:space="0" w:color="auto"/>
                            <w:left w:val="none" w:sz="0" w:space="0" w:color="auto"/>
                            <w:bottom w:val="none" w:sz="0" w:space="0" w:color="auto"/>
                            <w:right w:val="none" w:sz="0" w:space="0" w:color="auto"/>
                          </w:divBdr>
                          <w:divsChild>
                            <w:div w:id="177212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003216">
              <w:marLeft w:val="0"/>
              <w:marRight w:val="0"/>
              <w:marTop w:val="0"/>
              <w:marBottom w:val="0"/>
              <w:divBdr>
                <w:top w:val="none" w:sz="0" w:space="0" w:color="auto"/>
                <w:left w:val="none" w:sz="0" w:space="0" w:color="auto"/>
                <w:bottom w:val="none" w:sz="0" w:space="0" w:color="auto"/>
                <w:right w:val="none" w:sz="0" w:space="0" w:color="auto"/>
              </w:divBdr>
              <w:divsChild>
                <w:div w:id="1378429350">
                  <w:marLeft w:val="0"/>
                  <w:marRight w:val="0"/>
                  <w:marTop w:val="224"/>
                  <w:marBottom w:val="0"/>
                  <w:divBdr>
                    <w:top w:val="none" w:sz="0" w:space="0" w:color="auto"/>
                    <w:left w:val="none" w:sz="0" w:space="0" w:color="auto"/>
                    <w:bottom w:val="none" w:sz="0" w:space="0" w:color="auto"/>
                    <w:right w:val="none" w:sz="0" w:space="0" w:color="auto"/>
                  </w:divBdr>
                  <w:divsChild>
                    <w:div w:id="61822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6871">
          <w:marLeft w:val="0"/>
          <w:marRight w:val="0"/>
          <w:marTop w:val="288"/>
          <w:marBottom w:val="160"/>
          <w:divBdr>
            <w:top w:val="single" w:sz="6" w:space="18" w:color="DCDCDC"/>
            <w:left w:val="single" w:sz="6" w:space="24" w:color="DCDCDC"/>
            <w:bottom w:val="single" w:sz="6" w:space="18" w:color="DCDCDC"/>
            <w:right w:val="single" w:sz="6" w:space="24" w:color="DCDCDC"/>
          </w:divBdr>
          <w:divsChild>
            <w:div w:id="1342006807">
              <w:marLeft w:val="0"/>
              <w:marRight w:val="0"/>
              <w:marTop w:val="0"/>
              <w:marBottom w:val="0"/>
              <w:divBdr>
                <w:top w:val="none" w:sz="0" w:space="0" w:color="auto"/>
                <w:left w:val="none" w:sz="0" w:space="0" w:color="auto"/>
                <w:bottom w:val="none" w:sz="0" w:space="0" w:color="auto"/>
                <w:right w:val="none" w:sz="0" w:space="0" w:color="auto"/>
              </w:divBdr>
              <w:divsChild>
                <w:div w:id="9876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168266">
          <w:marLeft w:val="0"/>
          <w:marRight w:val="0"/>
          <w:marTop w:val="0"/>
          <w:marBottom w:val="0"/>
          <w:divBdr>
            <w:top w:val="none" w:sz="0" w:space="0" w:color="auto"/>
            <w:left w:val="none" w:sz="0" w:space="0" w:color="auto"/>
            <w:bottom w:val="none" w:sz="0" w:space="0" w:color="auto"/>
            <w:right w:val="none" w:sz="0" w:space="0" w:color="auto"/>
          </w:divBdr>
          <w:divsChild>
            <w:div w:id="2133816549">
              <w:marLeft w:val="0"/>
              <w:marRight w:val="0"/>
              <w:marTop w:val="0"/>
              <w:marBottom w:val="0"/>
              <w:divBdr>
                <w:top w:val="none" w:sz="0" w:space="0" w:color="auto"/>
                <w:left w:val="none" w:sz="0" w:space="0" w:color="auto"/>
                <w:bottom w:val="none" w:sz="0" w:space="0" w:color="auto"/>
                <w:right w:val="none" w:sz="0" w:space="0" w:color="auto"/>
              </w:divBdr>
              <w:divsChild>
                <w:div w:id="131604594">
                  <w:marLeft w:val="0"/>
                  <w:marRight w:val="0"/>
                  <w:marTop w:val="224"/>
                  <w:marBottom w:val="0"/>
                  <w:divBdr>
                    <w:top w:val="none" w:sz="0" w:space="0" w:color="auto"/>
                    <w:left w:val="none" w:sz="0" w:space="0" w:color="auto"/>
                    <w:bottom w:val="none" w:sz="0" w:space="0" w:color="auto"/>
                    <w:right w:val="none" w:sz="0" w:space="0" w:color="auto"/>
                  </w:divBdr>
                  <w:divsChild>
                    <w:div w:id="2053965801">
                      <w:marLeft w:val="0"/>
                      <w:marRight w:val="0"/>
                      <w:marTop w:val="0"/>
                      <w:marBottom w:val="0"/>
                      <w:divBdr>
                        <w:top w:val="none" w:sz="0" w:space="0" w:color="auto"/>
                        <w:left w:val="none" w:sz="0" w:space="0" w:color="auto"/>
                        <w:bottom w:val="none" w:sz="0" w:space="0" w:color="auto"/>
                        <w:right w:val="none" w:sz="0" w:space="0" w:color="auto"/>
                      </w:divBdr>
                    </w:div>
                  </w:divsChild>
                </w:div>
                <w:div w:id="1720278140">
                  <w:marLeft w:val="0"/>
                  <w:marRight w:val="0"/>
                  <w:marTop w:val="224"/>
                  <w:marBottom w:val="0"/>
                  <w:divBdr>
                    <w:top w:val="none" w:sz="0" w:space="0" w:color="auto"/>
                    <w:left w:val="none" w:sz="0" w:space="0" w:color="auto"/>
                    <w:bottom w:val="none" w:sz="0" w:space="0" w:color="auto"/>
                    <w:right w:val="none" w:sz="0" w:space="0" w:color="auto"/>
                  </w:divBdr>
                  <w:divsChild>
                    <w:div w:id="1325426558">
                      <w:marLeft w:val="0"/>
                      <w:marRight w:val="0"/>
                      <w:marTop w:val="0"/>
                      <w:marBottom w:val="0"/>
                      <w:divBdr>
                        <w:top w:val="none" w:sz="0" w:space="0" w:color="auto"/>
                        <w:left w:val="none" w:sz="0" w:space="0" w:color="auto"/>
                        <w:bottom w:val="none" w:sz="0" w:space="0" w:color="auto"/>
                        <w:right w:val="none" w:sz="0" w:space="0" w:color="auto"/>
                      </w:divBdr>
                    </w:div>
                  </w:divsChild>
                </w:div>
                <w:div w:id="93478507">
                  <w:marLeft w:val="0"/>
                  <w:marRight w:val="0"/>
                  <w:marTop w:val="0"/>
                  <w:marBottom w:val="0"/>
                  <w:divBdr>
                    <w:top w:val="none" w:sz="0" w:space="0" w:color="auto"/>
                    <w:left w:val="none" w:sz="0" w:space="0" w:color="auto"/>
                    <w:bottom w:val="none" w:sz="0" w:space="0" w:color="auto"/>
                    <w:right w:val="none" w:sz="0" w:space="0" w:color="auto"/>
                  </w:divBdr>
                  <w:divsChild>
                    <w:div w:id="2007778000">
                      <w:marLeft w:val="0"/>
                      <w:marRight w:val="0"/>
                      <w:marTop w:val="0"/>
                      <w:marBottom w:val="0"/>
                      <w:divBdr>
                        <w:top w:val="none" w:sz="0" w:space="0" w:color="auto"/>
                        <w:left w:val="none" w:sz="0" w:space="0" w:color="auto"/>
                        <w:bottom w:val="none" w:sz="0" w:space="0" w:color="auto"/>
                        <w:right w:val="none" w:sz="0" w:space="0" w:color="auto"/>
                      </w:divBdr>
                      <w:divsChild>
                        <w:div w:id="760180223">
                          <w:marLeft w:val="0"/>
                          <w:marRight w:val="0"/>
                          <w:marTop w:val="224"/>
                          <w:marBottom w:val="0"/>
                          <w:divBdr>
                            <w:top w:val="none" w:sz="0" w:space="0" w:color="auto"/>
                            <w:left w:val="none" w:sz="0" w:space="0" w:color="auto"/>
                            <w:bottom w:val="none" w:sz="0" w:space="0" w:color="auto"/>
                            <w:right w:val="none" w:sz="0" w:space="0" w:color="auto"/>
                          </w:divBdr>
                          <w:divsChild>
                            <w:div w:id="79798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927308">
                      <w:marLeft w:val="0"/>
                      <w:marRight w:val="0"/>
                      <w:marTop w:val="0"/>
                      <w:marBottom w:val="0"/>
                      <w:divBdr>
                        <w:top w:val="none" w:sz="0" w:space="0" w:color="auto"/>
                        <w:left w:val="none" w:sz="0" w:space="0" w:color="auto"/>
                        <w:bottom w:val="none" w:sz="0" w:space="0" w:color="auto"/>
                        <w:right w:val="none" w:sz="0" w:space="0" w:color="auto"/>
                      </w:divBdr>
                      <w:divsChild>
                        <w:div w:id="17782161">
                          <w:marLeft w:val="0"/>
                          <w:marRight w:val="0"/>
                          <w:marTop w:val="224"/>
                          <w:marBottom w:val="0"/>
                          <w:divBdr>
                            <w:top w:val="none" w:sz="0" w:space="0" w:color="auto"/>
                            <w:left w:val="none" w:sz="0" w:space="0" w:color="auto"/>
                            <w:bottom w:val="none" w:sz="0" w:space="0" w:color="auto"/>
                            <w:right w:val="none" w:sz="0" w:space="0" w:color="auto"/>
                          </w:divBdr>
                          <w:divsChild>
                            <w:div w:id="13623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022036">
                      <w:marLeft w:val="0"/>
                      <w:marRight w:val="0"/>
                      <w:marTop w:val="0"/>
                      <w:marBottom w:val="0"/>
                      <w:divBdr>
                        <w:top w:val="none" w:sz="0" w:space="0" w:color="auto"/>
                        <w:left w:val="none" w:sz="0" w:space="0" w:color="auto"/>
                        <w:bottom w:val="none" w:sz="0" w:space="0" w:color="auto"/>
                        <w:right w:val="none" w:sz="0" w:space="0" w:color="auto"/>
                      </w:divBdr>
                      <w:divsChild>
                        <w:div w:id="196938906">
                          <w:marLeft w:val="0"/>
                          <w:marRight w:val="0"/>
                          <w:marTop w:val="224"/>
                          <w:marBottom w:val="0"/>
                          <w:divBdr>
                            <w:top w:val="none" w:sz="0" w:space="0" w:color="auto"/>
                            <w:left w:val="none" w:sz="0" w:space="0" w:color="auto"/>
                            <w:bottom w:val="none" w:sz="0" w:space="0" w:color="auto"/>
                            <w:right w:val="none" w:sz="0" w:space="0" w:color="auto"/>
                          </w:divBdr>
                          <w:divsChild>
                            <w:div w:id="108634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657369">
                      <w:marLeft w:val="0"/>
                      <w:marRight w:val="0"/>
                      <w:marTop w:val="0"/>
                      <w:marBottom w:val="0"/>
                      <w:divBdr>
                        <w:top w:val="none" w:sz="0" w:space="0" w:color="auto"/>
                        <w:left w:val="none" w:sz="0" w:space="0" w:color="auto"/>
                        <w:bottom w:val="none" w:sz="0" w:space="0" w:color="auto"/>
                        <w:right w:val="none" w:sz="0" w:space="0" w:color="auto"/>
                      </w:divBdr>
                      <w:divsChild>
                        <w:div w:id="16346592">
                          <w:marLeft w:val="0"/>
                          <w:marRight w:val="0"/>
                          <w:marTop w:val="224"/>
                          <w:marBottom w:val="0"/>
                          <w:divBdr>
                            <w:top w:val="none" w:sz="0" w:space="0" w:color="auto"/>
                            <w:left w:val="none" w:sz="0" w:space="0" w:color="auto"/>
                            <w:bottom w:val="none" w:sz="0" w:space="0" w:color="auto"/>
                            <w:right w:val="none" w:sz="0" w:space="0" w:color="auto"/>
                          </w:divBdr>
                          <w:divsChild>
                            <w:div w:id="177455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177018">
                      <w:marLeft w:val="0"/>
                      <w:marRight w:val="0"/>
                      <w:marTop w:val="0"/>
                      <w:marBottom w:val="0"/>
                      <w:divBdr>
                        <w:top w:val="none" w:sz="0" w:space="0" w:color="auto"/>
                        <w:left w:val="none" w:sz="0" w:space="0" w:color="auto"/>
                        <w:bottom w:val="none" w:sz="0" w:space="0" w:color="auto"/>
                        <w:right w:val="none" w:sz="0" w:space="0" w:color="auto"/>
                      </w:divBdr>
                      <w:divsChild>
                        <w:div w:id="1663239974">
                          <w:marLeft w:val="0"/>
                          <w:marRight w:val="0"/>
                          <w:marTop w:val="224"/>
                          <w:marBottom w:val="0"/>
                          <w:divBdr>
                            <w:top w:val="none" w:sz="0" w:space="0" w:color="auto"/>
                            <w:left w:val="none" w:sz="0" w:space="0" w:color="auto"/>
                            <w:bottom w:val="none" w:sz="0" w:space="0" w:color="auto"/>
                            <w:right w:val="none" w:sz="0" w:space="0" w:color="auto"/>
                          </w:divBdr>
                          <w:divsChild>
                            <w:div w:id="23443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019605">
                  <w:marLeft w:val="0"/>
                  <w:marRight w:val="0"/>
                  <w:marTop w:val="224"/>
                  <w:marBottom w:val="0"/>
                  <w:divBdr>
                    <w:top w:val="none" w:sz="0" w:space="0" w:color="auto"/>
                    <w:left w:val="none" w:sz="0" w:space="0" w:color="auto"/>
                    <w:bottom w:val="none" w:sz="0" w:space="0" w:color="auto"/>
                    <w:right w:val="none" w:sz="0" w:space="0" w:color="auto"/>
                  </w:divBdr>
                  <w:divsChild>
                    <w:div w:id="1645046620">
                      <w:marLeft w:val="0"/>
                      <w:marRight w:val="0"/>
                      <w:marTop w:val="0"/>
                      <w:marBottom w:val="0"/>
                      <w:divBdr>
                        <w:top w:val="none" w:sz="0" w:space="0" w:color="auto"/>
                        <w:left w:val="none" w:sz="0" w:space="0" w:color="auto"/>
                        <w:bottom w:val="none" w:sz="0" w:space="0" w:color="auto"/>
                        <w:right w:val="none" w:sz="0" w:space="0" w:color="auto"/>
                      </w:divBdr>
                    </w:div>
                  </w:divsChild>
                </w:div>
                <w:div w:id="868908371">
                  <w:marLeft w:val="0"/>
                  <w:marRight w:val="0"/>
                  <w:marTop w:val="224"/>
                  <w:marBottom w:val="0"/>
                  <w:divBdr>
                    <w:top w:val="none" w:sz="0" w:space="0" w:color="auto"/>
                    <w:left w:val="none" w:sz="0" w:space="0" w:color="auto"/>
                    <w:bottom w:val="none" w:sz="0" w:space="0" w:color="auto"/>
                    <w:right w:val="none" w:sz="0" w:space="0" w:color="auto"/>
                  </w:divBdr>
                  <w:divsChild>
                    <w:div w:id="161169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745843">
          <w:marLeft w:val="0"/>
          <w:marRight w:val="0"/>
          <w:marTop w:val="288"/>
          <w:marBottom w:val="160"/>
          <w:divBdr>
            <w:top w:val="single" w:sz="6" w:space="18" w:color="DCDCDC"/>
            <w:left w:val="single" w:sz="6" w:space="24" w:color="DCDCDC"/>
            <w:bottom w:val="single" w:sz="6" w:space="18" w:color="DCDCDC"/>
            <w:right w:val="single" w:sz="6" w:space="24" w:color="DCDCDC"/>
          </w:divBdr>
          <w:divsChild>
            <w:div w:id="546724067">
              <w:marLeft w:val="0"/>
              <w:marRight w:val="0"/>
              <w:marTop w:val="0"/>
              <w:marBottom w:val="0"/>
              <w:divBdr>
                <w:top w:val="none" w:sz="0" w:space="0" w:color="auto"/>
                <w:left w:val="none" w:sz="0" w:space="0" w:color="auto"/>
                <w:bottom w:val="none" w:sz="0" w:space="0" w:color="auto"/>
                <w:right w:val="none" w:sz="0" w:space="0" w:color="auto"/>
              </w:divBdr>
              <w:divsChild>
                <w:div w:id="78800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993643">
          <w:marLeft w:val="0"/>
          <w:marRight w:val="0"/>
          <w:marTop w:val="0"/>
          <w:marBottom w:val="0"/>
          <w:divBdr>
            <w:top w:val="none" w:sz="0" w:space="0" w:color="auto"/>
            <w:left w:val="none" w:sz="0" w:space="0" w:color="auto"/>
            <w:bottom w:val="none" w:sz="0" w:space="0" w:color="auto"/>
            <w:right w:val="none" w:sz="0" w:space="0" w:color="auto"/>
          </w:divBdr>
          <w:divsChild>
            <w:div w:id="831532185">
              <w:marLeft w:val="0"/>
              <w:marRight w:val="0"/>
              <w:marTop w:val="0"/>
              <w:marBottom w:val="0"/>
              <w:divBdr>
                <w:top w:val="none" w:sz="0" w:space="0" w:color="auto"/>
                <w:left w:val="none" w:sz="0" w:space="0" w:color="auto"/>
                <w:bottom w:val="none" w:sz="0" w:space="0" w:color="auto"/>
                <w:right w:val="none" w:sz="0" w:space="0" w:color="auto"/>
              </w:divBdr>
              <w:divsChild>
                <w:div w:id="587887595">
                  <w:marLeft w:val="0"/>
                  <w:marRight w:val="0"/>
                  <w:marTop w:val="224"/>
                  <w:marBottom w:val="0"/>
                  <w:divBdr>
                    <w:top w:val="none" w:sz="0" w:space="0" w:color="auto"/>
                    <w:left w:val="none" w:sz="0" w:space="0" w:color="auto"/>
                    <w:bottom w:val="none" w:sz="0" w:space="0" w:color="auto"/>
                    <w:right w:val="none" w:sz="0" w:space="0" w:color="auto"/>
                  </w:divBdr>
                  <w:divsChild>
                    <w:div w:id="1214194471">
                      <w:marLeft w:val="0"/>
                      <w:marRight w:val="0"/>
                      <w:marTop w:val="0"/>
                      <w:marBottom w:val="0"/>
                      <w:divBdr>
                        <w:top w:val="none" w:sz="0" w:space="0" w:color="auto"/>
                        <w:left w:val="none" w:sz="0" w:space="0" w:color="auto"/>
                        <w:bottom w:val="none" w:sz="0" w:space="0" w:color="auto"/>
                        <w:right w:val="none" w:sz="0" w:space="0" w:color="auto"/>
                      </w:divBdr>
                    </w:div>
                  </w:divsChild>
                </w:div>
                <w:div w:id="1412390929">
                  <w:marLeft w:val="0"/>
                  <w:marRight w:val="0"/>
                  <w:marTop w:val="224"/>
                  <w:marBottom w:val="0"/>
                  <w:divBdr>
                    <w:top w:val="none" w:sz="0" w:space="0" w:color="auto"/>
                    <w:left w:val="none" w:sz="0" w:space="0" w:color="auto"/>
                    <w:bottom w:val="none" w:sz="0" w:space="0" w:color="auto"/>
                    <w:right w:val="none" w:sz="0" w:space="0" w:color="auto"/>
                  </w:divBdr>
                  <w:divsChild>
                    <w:div w:id="797802240">
                      <w:marLeft w:val="0"/>
                      <w:marRight w:val="0"/>
                      <w:marTop w:val="0"/>
                      <w:marBottom w:val="0"/>
                      <w:divBdr>
                        <w:top w:val="none" w:sz="0" w:space="0" w:color="auto"/>
                        <w:left w:val="none" w:sz="0" w:space="0" w:color="auto"/>
                        <w:bottom w:val="none" w:sz="0" w:space="0" w:color="auto"/>
                        <w:right w:val="none" w:sz="0" w:space="0" w:color="auto"/>
                      </w:divBdr>
                    </w:div>
                  </w:divsChild>
                </w:div>
                <w:div w:id="316963026">
                  <w:marLeft w:val="0"/>
                  <w:marRight w:val="0"/>
                  <w:marTop w:val="224"/>
                  <w:marBottom w:val="0"/>
                  <w:divBdr>
                    <w:top w:val="none" w:sz="0" w:space="0" w:color="auto"/>
                    <w:left w:val="none" w:sz="0" w:space="0" w:color="auto"/>
                    <w:bottom w:val="none" w:sz="0" w:space="0" w:color="auto"/>
                    <w:right w:val="none" w:sz="0" w:space="0" w:color="auto"/>
                  </w:divBdr>
                  <w:divsChild>
                    <w:div w:id="328556855">
                      <w:marLeft w:val="0"/>
                      <w:marRight w:val="0"/>
                      <w:marTop w:val="0"/>
                      <w:marBottom w:val="0"/>
                      <w:divBdr>
                        <w:top w:val="none" w:sz="0" w:space="0" w:color="auto"/>
                        <w:left w:val="none" w:sz="0" w:space="0" w:color="auto"/>
                        <w:bottom w:val="none" w:sz="0" w:space="0" w:color="auto"/>
                        <w:right w:val="none" w:sz="0" w:space="0" w:color="auto"/>
                      </w:divBdr>
                    </w:div>
                  </w:divsChild>
                </w:div>
                <w:div w:id="1876575066">
                  <w:marLeft w:val="0"/>
                  <w:marRight w:val="0"/>
                  <w:marTop w:val="224"/>
                  <w:marBottom w:val="0"/>
                  <w:divBdr>
                    <w:top w:val="none" w:sz="0" w:space="0" w:color="auto"/>
                    <w:left w:val="none" w:sz="0" w:space="0" w:color="auto"/>
                    <w:bottom w:val="none" w:sz="0" w:space="0" w:color="auto"/>
                    <w:right w:val="none" w:sz="0" w:space="0" w:color="auto"/>
                  </w:divBdr>
                  <w:divsChild>
                    <w:div w:id="949820167">
                      <w:marLeft w:val="0"/>
                      <w:marRight w:val="0"/>
                      <w:marTop w:val="0"/>
                      <w:marBottom w:val="0"/>
                      <w:divBdr>
                        <w:top w:val="none" w:sz="0" w:space="0" w:color="auto"/>
                        <w:left w:val="none" w:sz="0" w:space="0" w:color="auto"/>
                        <w:bottom w:val="none" w:sz="0" w:space="0" w:color="auto"/>
                        <w:right w:val="none" w:sz="0" w:space="0" w:color="auto"/>
                      </w:divBdr>
                    </w:div>
                  </w:divsChild>
                </w:div>
                <w:div w:id="1392924973">
                  <w:marLeft w:val="0"/>
                  <w:marRight w:val="0"/>
                  <w:marTop w:val="0"/>
                  <w:marBottom w:val="0"/>
                  <w:divBdr>
                    <w:top w:val="none" w:sz="0" w:space="0" w:color="auto"/>
                    <w:left w:val="none" w:sz="0" w:space="0" w:color="auto"/>
                    <w:bottom w:val="none" w:sz="0" w:space="0" w:color="auto"/>
                    <w:right w:val="none" w:sz="0" w:space="0" w:color="auto"/>
                  </w:divBdr>
                  <w:divsChild>
                    <w:div w:id="280234028">
                      <w:marLeft w:val="0"/>
                      <w:marRight w:val="0"/>
                      <w:marTop w:val="0"/>
                      <w:marBottom w:val="0"/>
                      <w:divBdr>
                        <w:top w:val="none" w:sz="0" w:space="0" w:color="auto"/>
                        <w:left w:val="none" w:sz="0" w:space="0" w:color="auto"/>
                        <w:bottom w:val="none" w:sz="0" w:space="0" w:color="auto"/>
                        <w:right w:val="none" w:sz="0" w:space="0" w:color="auto"/>
                      </w:divBdr>
                      <w:divsChild>
                        <w:div w:id="2046443034">
                          <w:marLeft w:val="0"/>
                          <w:marRight w:val="0"/>
                          <w:marTop w:val="224"/>
                          <w:marBottom w:val="0"/>
                          <w:divBdr>
                            <w:top w:val="none" w:sz="0" w:space="0" w:color="auto"/>
                            <w:left w:val="none" w:sz="0" w:space="0" w:color="auto"/>
                            <w:bottom w:val="none" w:sz="0" w:space="0" w:color="auto"/>
                            <w:right w:val="none" w:sz="0" w:space="0" w:color="auto"/>
                          </w:divBdr>
                          <w:divsChild>
                            <w:div w:id="190568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273496">
                      <w:marLeft w:val="0"/>
                      <w:marRight w:val="0"/>
                      <w:marTop w:val="0"/>
                      <w:marBottom w:val="0"/>
                      <w:divBdr>
                        <w:top w:val="none" w:sz="0" w:space="0" w:color="auto"/>
                        <w:left w:val="none" w:sz="0" w:space="0" w:color="auto"/>
                        <w:bottom w:val="none" w:sz="0" w:space="0" w:color="auto"/>
                        <w:right w:val="none" w:sz="0" w:space="0" w:color="auto"/>
                      </w:divBdr>
                      <w:divsChild>
                        <w:div w:id="1593247240">
                          <w:marLeft w:val="0"/>
                          <w:marRight w:val="0"/>
                          <w:marTop w:val="224"/>
                          <w:marBottom w:val="0"/>
                          <w:divBdr>
                            <w:top w:val="none" w:sz="0" w:space="0" w:color="auto"/>
                            <w:left w:val="none" w:sz="0" w:space="0" w:color="auto"/>
                            <w:bottom w:val="none" w:sz="0" w:space="0" w:color="auto"/>
                            <w:right w:val="none" w:sz="0" w:space="0" w:color="auto"/>
                          </w:divBdr>
                          <w:divsChild>
                            <w:div w:id="11865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613707">
                  <w:marLeft w:val="0"/>
                  <w:marRight w:val="0"/>
                  <w:marTop w:val="224"/>
                  <w:marBottom w:val="0"/>
                  <w:divBdr>
                    <w:top w:val="none" w:sz="0" w:space="0" w:color="auto"/>
                    <w:left w:val="none" w:sz="0" w:space="0" w:color="auto"/>
                    <w:bottom w:val="none" w:sz="0" w:space="0" w:color="auto"/>
                    <w:right w:val="none" w:sz="0" w:space="0" w:color="auto"/>
                  </w:divBdr>
                  <w:divsChild>
                    <w:div w:id="94989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541076">
          <w:marLeft w:val="0"/>
          <w:marRight w:val="0"/>
          <w:marTop w:val="288"/>
          <w:marBottom w:val="160"/>
          <w:divBdr>
            <w:top w:val="single" w:sz="6" w:space="18" w:color="DCDCDC"/>
            <w:left w:val="single" w:sz="6" w:space="24" w:color="DCDCDC"/>
            <w:bottom w:val="single" w:sz="6" w:space="18" w:color="DCDCDC"/>
            <w:right w:val="single" w:sz="6" w:space="24" w:color="DCDCDC"/>
          </w:divBdr>
          <w:divsChild>
            <w:div w:id="46537657">
              <w:marLeft w:val="0"/>
              <w:marRight w:val="0"/>
              <w:marTop w:val="0"/>
              <w:marBottom w:val="0"/>
              <w:divBdr>
                <w:top w:val="none" w:sz="0" w:space="0" w:color="auto"/>
                <w:left w:val="none" w:sz="0" w:space="0" w:color="auto"/>
                <w:bottom w:val="none" w:sz="0" w:space="0" w:color="auto"/>
                <w:right w:val="none" w:sz="0" w:space="0" w:color="auto"/>
              </w:divBdr>
              <w:divsChild>
                <w:div w:id="43622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220589">
          <w:marLeft w:val="0"/>
          <w:marRight w:val="0"/>
          <w:marTop w:val="0"/>
          <w:marBottom w:val="0"/>
          <w:divBdr>
            <w:top w:val="none" w:sz="0" w:space="0" w:color="auto"/>
            <w:left w:val="none" w:sz="0" w:space="0" w:color="auto"/>
            <w:bottom w:val="none" w:sz="0" w:space="0" w:color="auto"/>
            <w:right w:val="none" w:sz="0" w:space="0" w:color="auto"/>
          </w:divBdr>
          <w:divsChild>
            <w:div w:id="1474718385">
              <w:marLeft w:val="0"/>
              <w:marRight w:val="0"/>
              <w:marTop w:val="0"/>
              <w:marBottom w:val="0"/>
              <w:divBdr>
                <w:top w:val="none" w:sz="0" w:space="0" w:color="auto"/>
                <w:left w:val="none" w:sz="0" w:space="0" w:color="auto"/>
                <w:bottom w:val="none" w:sz="0" w:space="0" w:color="auto"/>
                <w:right w:val="none" w:sz="0" w:space="0" w:color="auto"/>
              </w:divBdr>
              <w:divsChild>
                <w:div w:id="666910033">
                  <w:marLeft w:val="0"/>
                  <w:marRight w:val="0"/>
                  <w:marTop w:val="224"/>
                  <w:marBottom w:val="0"/>
                  <w:divBdr>
                    <w:top w:val="none" w:sz="0" w:space="0" w:color="auto"/>
                    <w:left w:val="none" w:sz="0" w:space="0" w:color="auto"/>
                    <w:bottom w:val="none" w:sz="0" w:space="0" w:color="auto"/>
                    <w:right w:val="none" w:sz="0" w:space="0" w:color="auto"/>
                  </w:divBdr>
                  <w:divsChild>
                    <w:div w:id="1830635486">
                      <w:marLeft w:val="0"/>
                      <w:marRight w:val="0"/>
                      <w:marTop w:val="0"/>
                      <w:marBottom w:val="0"/>
                      <w:divBdr>
                        <w:top w:val="none" w:sz="0" w:space="0" w:color="auto"/>
                        <w:left w:val="none" w:sz="0" w:space="0" w:color="auto"/>
                        <w:bottom w:val="none" w:sz="0" w:space="0" w:color="auto"/>
                        <w:right w:val="none" w:sz="0" w:space="0" w:color="auto"/>
                      </w:divBdr>
                    </w:div>
                  </w:divsChild>
                </w:div>
                <w:div w:id="29184217">
                  <w:marLeft w:val="0"/>
                  <w:marRight w:val="0"/>
                  <w:marTop w:val="224"/>
                  <w:marBottom w:val="0"/>
                  <w:divBdr>
                    <w:top w:val="none" w:sz="0" w:space="0" w:color="auto"/>
                    <w:left w:val="none" w:sz="0" w:space="0" w:color="auto"/>
                    <w:bottom w:val="none" w:sz="0" w:space="0" w:color="auto"/>
                    <w:right w:val="none" w:sz="0" w:space="0" w:color="auto"/>
                  </w:divBdr>
                  <w:divsChild>
                    <w:div w:id="1904296634">
                      <w:marLeft w:val="0"/>
                      <w:marRight w:val="0"/>
                      <w:marTop w:val="0"/>
                      <w:marBottom w:val="0"/>
                      <w:divBdr>
                        <w:top w:val="none" w:sz="0" w:space="0" w:color="auto"/>
                        <w:left w:val="none" w:sz="0" w:space="0" w:color="auto"/>
                        <w:bottom w:val="none" w:sz="0" w:space="0" w:color="auto"/>
                        <w:right w:val="none" w:sz="0" w:space="0" w:color="auto"/>
                      </w:divBdr>
                    </w:div>
                  </w:divsChild>
                </w:div>
                <w:div w:id="1847868360">
                  <w:marLeft w:val="0"/>
                  <w:marRight w:val="0"/>
                  <w:marTop w:val="224"/>
                  <w:marBottom w:val="0"/>
                  <w:divBdr>
                    <w:top w:val="none" w:sz="0" w:space="0" w:color="auto"/>
                    <w:left w:val="none" w:sz="0" w:space="0" w:color="auto"/>
                    <w:bottom w:val="none" w:sz="0" w:space="0" w:color="auto"/>
                    <w:right w:val="none" w:sz="0" w:space="0" w:color="auto"/>
                  </w:divBdr>
                  <w:divsChild>
                    <w:div w:id="1089349958">
                      <w:marLeft w:val="0"/>
                      <w:marRight w:val="0"/>
                      <w:marTop w:val="0"/>
                      <w:marBottom w:val="0"/>
                      <w:divBdr>
                        <w:top w:val="none" w:sz="0" w:space="0" w:color="auto"/>
                        <w:left w:val="none" w:sz="0" w:space="0" w:color="auto"/>
                        <w:bottom w:val="none" w:sz="0" w:space="0" w:color="auto"/>
                        <w:right w:val="none" w:sz="0" w:space="0" w:color="auto"/>
                      </w:divBdr>
                    </w:div>
                  </w:divsChild>
                </w:div>
                <w:div w:id="921111467">
                  <w:marLeft w:val="0"/>
                  <w:marRight w:val="0"/>
                  <w:marTop w:val="0"/>
                  <w:marBottom w:val="0"/>
                  <w:divBdr>
                    <w:top w:val="none" w:sz="0" w:space="0" w:color="auto"/>
                    <w:left w:val="none" w:sz="0" w:space="0" w:color="auto"/>
                    <w:bottom w:val="none" w:sz="0" w:space="0" w:color="auto"/>
                    <w:right w:val="none" w:sz="0" w:space="0" w:color="auto"/>
                  </w:divBdr>
                  <w:divsChild>
                    <w:div w:id="794450934">
                      <w:marLeft w:val="0"/>
                      <w:marRight w:val="0"/>
                      <w:marTop w:val="0"/>
                      <w:marBottom w:val="0"/>
                      <w:divBdr>
                        <w:top w:val="none" w:sz="0" w:space="0" w:color="auto"/>
                        <w:left w:val="none" w:sz="0" w:space="0" w:color="auto"/>
                        <w:bottom w:val="none" w:sz="0" w:space="0" w:color="auto"/>
                        <w:right w:val="none" w:sz="0" w:space="0" w:color="auto"/>
                      </w:divBdr>
                      <w:divsChild>
                        <w:div w:id="593052518">
                          <w:marLeft w:val="0"/>
                          <w:marRight w:val="0"/>
                          <w:marTop w:val="224"/>
                          <w:marBottom w:val="0"/>
                          <w:divBdr>
                            <w:top w:val="none" w:sz="0" w:space="0" w:color="auto"/>
                            <w:left w:val="none" w:sz="0" w:space="0" w:color="auto"/>
                            <w:bottom w:val="none" w:sz="0" w:space="0" w:color="auto"/>
                            <w:right w:val="none" w:sz="0" w:space="0" w:color="auto"/>
                          </w:divBdr>
                          <w:divsChild>
                            <w:div w:id="68321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719605">
                      <w:marLeft w:val="0"/>
                      <w:marRight w:val="0"/>
                      <w:marTop w:val="0"/>
                      <w:marBottom w:val="0"/>
                      <w:divBdr>
                        <w:top w:val="none" w:sz="0" w:space="0" w:color="auto"/>
                        <w:left w:val="none" w:sz="0" w:space="0" w:color="auto"/>
                        <w:bottom w:val="none" w:sz="0" w:space="0" w:color="auto"/>
                        <w:right w:val="none" w:sz="0" w:space="0" w:color="auto"/>
                      </w:divBdr>
                      <w:divsChild>
                        <w:div w:id="1248733775">
                          <w:marLeft w:val="0"/>
                          <w:marRight w:val="0"/>
                          <w:marTop w:val="224"/>
                          <w:marBottom w:val="0"/>
                          <w:divBdr>
                            <w:top w:val="none" w:sz="0" w:space="0" w:color="auto"/>
                            <w:left w:val="none" w:sz="0" w:space="0" w:color="auto"/>
                            <w:bottom w:val="none" w:sz="0" w:space="0" w:color="auto"/>
                            <w:right w:val="none" w:sz="0" w:space="0" w:color="auto"/>
                          </w:divBdr>
                          <w:divsChild>
                            <w:div w:id="23293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059175">
                      <w:marLeft w:val="0"/>
                      <w:marRight w:val="0"/>
                      <w:marTop w:val="0"/>
                      <w:marBottom w:val="0"/>
                      <w:divBdr>
                        <w:top w:val="none" w:sz="0" w:space="0" w:color="auto"/>
                        <w:left w:val="none" w:sz="0" w:space="0" w:color="auto"/>
                        <w:bottom w:val="none" w:sz="0" w:space="0" w:color="auto"/>
                        <w:right w:val="none" w:sz="0" w:space="0" w:color="auto"/>
                      </w:divBdr>
                      <w:divsChild>
                        <w:div w:id="1454597282">
                          <w:marLeft w:val="0"/>
                          <w:marRight w:val="0"/>
                          <w:marTop w:val="224"/>
                          <w:marBottom w:val="0"/>
                          <w:divBdr>
                            <w:top w:val="none" w:sz="0" w:space="0" w:color="auto"/>
                            <w:left w:val="none" w:sz="0" w:space="0" w:color="auto"/>
                            <w:bottom w:val="none" w:sz="0" w:space="0" w:color="auto"/>
                            <w:right w:val="none" w:sz="0" w:space="0" w:color="auto"/>
                          </w:divBdr>
                          <w:divsChild>
                            <w:div w:id="122371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898998">
                      <w:marLeft w:val="0"/>
                      <w:marRight w:val="0"/>
                      <w:marTop w:val="0"/>
                      <w:marBottom w:val="0"/>
                      <w:divBdr>
                        <w:top w:val="none" w:sz="0" w:space="0" w:color="auto"/>
                        <w:left w:val="none" w:sz="0" w:space="0" w:color="auto"/>
                        <w:bottom w:val="none" w:sz="0" w:space="0" w:color="auto"/>
                        <w:right w:val="none" w:sz="0" w:space="0" w:color="auto"/>
                      </w:divBdr>
                      <w:divsChild>
                        <w:div w:id="2097247514">
                          <w:marLeft w:val="0"/>
                          <w:marRight w:val="0"/>
                          <w:marTop w:val="224"/>
                          <w:marBottom w:val="0"/>
                          <w:divBdr>
                            <w:top w:val="none" w:sz="0" w:space="0" w:color="auto"/>
                            <w:left w:val="none" w:sz="0" w:space="0" w:color="auto"/>
                            <w:bottom w:val="none" w:sz="0" w:space="0" w:color="auto"/>
                            <w:right w:val="none" w:sz="0" w:space="0" w:color="auto"/>
                          </w:divBdr>
                          <w:divsChild>
                            <w:div w:id="114643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123289">
                      <w:marLeft w:val="0"/>
                      <w:marRight w:val="0"/>
                      <w:marTop w:val="0"/>
                      <w:marBottom w:val="0"/>
                      <w:divBdr>
                        <w:top w:val="none" w:sz="0" w:space="0" w:color="auto"/>
                        <w:left w:val="none" w:sz="0" w:space="0" w:color="auto"/>
                        <w:bottom w:val="none" w:sz="0" w:space="0" w:color="auto"/>
                        <w:right w:val="none" w:sz="0" w:space="0" w:color="auto"/>
                      </w:divBdr>
                      <w:divsChild>
                        <w:div w:id="1320839338">
                          <w:marLeft w:val="0"/>
                          <w:marRight w:val="0"/>
                          <w:marTop w:val="224"/>
                          <w:marBottom w:val="0"/>
                          <w:divBdr>
                            <w:top w:val="none" w:sz="0" w:space="0" w:color="auto"/>
                            <w:left w:val="none" w:sz="0" w:space="0" w:color="auto"/>
                            <w:bottom w:val="none" w:sz="0" w:space="0" w:color="auto"/>
                            <w:right w:val="none" w:sz="0" w:space="0" w:color="auto"/>
                          </w:divBdr>
                          <w:divsChild>
                            <w:div w:id="210607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742">
                      <w:marLeft w:val="0"/>
                      <w:marRight w:val="0"/>
                      <w:marTop w:val="0"/>
                      <w:marBottom w:val="0"/>
                      <w:divBdr>
                        <w:top w:val="none" w:sz="0" w:space="0" w:color="auto"/>
                        <w:left w:val="none" w:sz="0" w:space="0" w:color="auto"/>
                        <w:bottom w:val="none" w:sz="0" w:space="0" w:color="auto"/>
                        <w:right w:val="none" w:sz="0" w:space="0" w:color="auto"/>
                      </w:divBdr>
                      <w:divsChild>
                        <w:div w:id="177815602">
                          <w:marLeft w:val="0"/>
                          <w:marRight w:val="0"/>
                          <w:marTop w:val="224"/>
                          <w:marBottom w:val="0"/>
                          <w:divBdr>
                            <w:top w:val="none" w:sz="0" w:space="0" w:color="auto"/>
                            <w:left w:val="none" w:sz="0" w:space="0" w:color="auto"/>
                            <w:bottom w:val="none" w:sz="0" w:space="0" w:color="auto"/>
                            <w:right w:val="none" w:sz="0" w:space="0" w:color="auto"/>
                          </w:divBdr>
                          <w:divsChild>
                            <w:div w:id="94831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39603">
                      <w:marLeft w:val="0"/>
                      <w:marRight w:val="0"/>
                      <w:marTop w:val="0"/>
                      <w:marBottom w:val="0"/>
                      <w:divBdr>
                        <w:top w:val="none" w:sz="0" w:space="0" w:color="auto"/>
                        <w:left w:val="none" w:sz="0" w:space="0" w:color="auto"/>
                        <w:bottom w:val="none" w:sz="0" w:space="0" w:color="auto"/>
                        <w:right w:val="none" w:sz="0" w:space="0" w:color="auto"/>
                      </w:divBdr>
                      <w:divsChild>
                        <w:div w:id="683172142">
                          <w:marLeft w:val="0"/>
                          <w:marRight w:val="0"/>
                          <w:marTop w:val="224"/>
                          <w:marBottom w:val="0"/>
                          <w:divBdr>
                            <w:top w:val="none" w:sz="0" w:space="0" w:color="auto"/>
                            <w:left w:val="none" w:sz="0" w:space="0" w:color="auto"/>
                            <w:bottom w:val="none" w:sz="0" w:space="0" w:color="auto"/>
                            <w:right w:val="none" w:sz="0" w:space="0" w:color="auto"/>
                          </w:divBdr>
                          <w:divsChild>
                            <w:div w:id="146080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137874">
                      <w:marLeft w:val="0"/>
                      <w:marRight w:val="0"/>
                      <w:marTop w:val="0"/>
                      <w:marBottom w:val="0"/>
                      <w:divBdr>
                        <w:top w:val="none" w:sz="0" w:space="0" w:color="auto"/>
                        <w:left w:val="none" w:sz="0" w:space="0" w:color="auto"/>
                        <w:bottom w:val="none" w:sz="0" w:space="0" w:color="auto"/>
                        <w:right w:val="none" w:sz="0" w:space="0" w:color="auto"/>
                      </w:divBdr>
                      <w:divsChild>
                        <w:div w:id="64227545">
                          <w:marLeft w:val="0"/>
                          <w:marRight w:val="0"/>
                          <w:marTop w:val="224"/>
                          <w:marBottom w:val="0"/>
                          <w:divBdr>
                            <w:top w:val="none" w:sz="0" w:space="0" w:color="auto"/>
                            <w:left w:val="none" w:sz="0" w:space="0" w:color="auto"/>
                            <w:bottom w:val="none" w:sz="0" w:space="0" w:color="auto"/>
                            <w:right w:val="none" w:sz="0" w:space="0" w:color="auto"/>
                          </w:divBdr>
                          <w:divsChild>
                            <w:div w:id="155118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05274">
                      <w:marLeft w:val="0"/>
                      <w:marRight w:val="0"/>
                      <w:marTop w:val="0"/>
                      <w:marBottom w:val="0"/>
                      <w:divBdr>
                        <w:top w:val="none" w:sz="0" w:space="0" w:color="auto"/>
                        <w:left w:val="none" w:sz="0" w:space="0" w:color="auto"/>
                        <w:bottom w:val="none" w:sz="0" w:space="0" w:color="auto"/>
                        <w:right w:val="none" w:sz="0" w:space="0" w:color="auto"/>
                      </w:divBdr>
                      <w:divsChild>
                        <w:div w:id="1135178190">
                          <w:marLeft w:val="0"/>
                          <w:marRight w:val="0"/>
                          <w:marTop w:val="224"/>
                          <w:marBottom w:val="0"/>
                          <w:divBdr>
                            <w:top w:val="none" w:sz="0" w:space="0" w:color="auto"/>
                            <w:left w:val="none" w:sz="0" w:space="0" w:color="auto"/>
                            <w:bottom w:val="none" w:sz="0" w:space="0" w:color="auto"/>
                            <w:right w:val="none" w:sz="0" w:space="0" w:color="auto"/>
                          </w:divBdr>
                          <w:divsChild>
                            <w:div w:id="61421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571916">
                      <w:marLeft w:val="0"/>
                      <w:marRight w:val="0"/>
                      <w:marTop w:val="0"/>
                      <w:marBottom w:val="0"/>
                      <w:divBdr>
                        <w:top w:val="none" w:sz="0" w:space="0" w:color="auto"/>
                        <w:left w:val="none" w:sz="0" w:space="0" w:color="auto"/>
                        <w:bottom w:val="none" w:sz="0" w:space="0" w:color="auto"/>
                        <w:right w:val="none" w:sz="0" w:space="0" w:color="auto"/>
                      </w:divBdr>
                      <w:divsChild>
                        <w:div w:id="1827431419">
                          <w:marLeft w:val="0"/>
                          <w:marRight w:val="0"/>
                          <w:marTop w:val="224"/>
                          <w:marBottom w:val="0"/>
                          <w:divBdr>
                            <w:top w:val="none" w:sz="0" w:space="0" w:color="auto"/>
                            <w:left w:val="none" w:sz="0" w:space="0" w:color="auto"/>
                            <w:bottom w:val="none" w:sz="0" w:space="0" w:color="auto"/>
                            <w:right w:val="none" w:sz="0" w:space="0" w:color="auto"/>
                          </w:divBdr>
                          <w:divsChild>
                            <w:div w:id="146342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053725">
                  <w:marLeft w:val="0"/>
                  <w:marRight w:val="0"/>
                  <w:marTop w:val="224"/>
                  <w:marBottom w:val="0"/>
                  <w:divBdr>
                    <w:top w:val="none" w:sz="0" w:space="0" w:color="auto"/>
                    <w:left w:val="none" w:sz="0" w:space="0" w:color="auto"/>
                    <w:bottom w:val="none" w:sz="0" w:space="0" w:color="auto"/>
                    <w:right w:val="none" w:sz="0" w:space="0" w:color="auto"/>
                  </w:divBdr>
                  <w:divsChild>
                    <w:div w:id="59771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670183">
              <w:marLeft w:val="0"/>
              <w:marRight w:val="0"/>
              <w:marTop w:val="0"/>
              <w:marBottom w:val="0"/>
              <w:divBdr>
                <w:top w:val="none" w:sz="0" w:space="0" w:color="auto"/>
                <w:left w:val="none" w:sz="0" w:space="0" w:color="auto"/>
                <w:bottom w:val="none" w:sz="0" w:space="0" w:color="auto"/>
                <w:right w:val="none" w:sz="0" w:space="0" w:color="auto"/>
              </w:divBdr>
              <w:divsChild>
                <w:div w:id="107890558">
                  <w:marLeft w:val="0"/>
                  <w:marRight w:val="0"/>
                  <w:marTop w:val="224"/>
                  <w:marBottom w:val="0"/>
                  <w:divBdr>
                    <w:top w:val="none" w:sz="0" w:space="0" w:color="auto"/>
                    <w:left w:val="none" w:sz="0" w:space="0" w:color="auto"/>
                    <w:bottom w:val="none" w:sz="0" w:space="0" w:color="auto"/>
                    <w:right w:val="none" w:sz="0" w:space="0" w:color="auto"/>
                  </w:divBdr>
                  <w:divsChild>
                    <w:div w:id="971053665">
                      <w:marLeft w:val="0"/>
                      <w:marRight w:val="0"/>
                      <w:marTop w:val="0"/>
                      <w:marBottom w:val="0"/>
                      <w:divBdr>
                        <w:top w:val="none" w:sz="0" w:space="0" w:color="auto"/>
                        <w:left w:val="none" w:sz="0" w:space="0" w:color="auto"/>
                        <w:bottom w:val="none" w:sz="0" w:space="0" w:color="auto"/>
                        <w:right w:val="none" w:sz="0" w:space="0" w:color="auto"/>
                      </w:divBdr>
                    </w:div>
                  </w:divsChild>
                </w:div>
                <w:div w:id="1722047661">
                  <w:marLeft w:val="0"/>
                  <w:marRight w:val="0"/>
                  <w:marTop w:val="0"/>
                  <w:marBottom w:val="0"/>
                  <w:divBdr>
                    <w:top w:val="none" w:sz="0" w:space="0" w:color="auto"/>
                    <w:left w:val="none" w:sz="0" w:space="0" w:color="auto"/>
                    <w:bottom w:val="none" w:sz="0" w:space="0" w:color="auto"/>
                    <w:right w:val="none" w:sz="0" w:space="0" w:color="auto"/>
                  </w:divBdr>
                  <w:divsChild>
                    <w:div w:id="1838420842">
                      <w:marLeft w:val="0"/>
                      <w:marRight w:val="0"/>
                      <w:marTop w:val="0"/>
                      <w:marBottom w:val="0"/>
                      <w:divBdr>
                        <w:top w:val="none" w:sz="0" w:space="0" w:color="auto"/>
                        <w:left w:val="none" w:sz="0" w:space="0" w:color="auto"/>
                        <w:bottom w:val="none" w:sz="0" w:space="0" w:color="auto"/>
                        <w:right w:val="none" w:sz="0" w:space="0" w:color="auto"/>
                      </w:divBdr>
                      <w:divsChild>
                        <w:div w:id="1064793529">
                          <w:marLeft w:val="0"/>
                          <w:marRight w:val="0"/>
                          <w:marTop w:val="224"/>
                          <w:marBottom w:val="0"/>
                          <w:divBdr>
                            <w:top w:val="none" w:sz="0" w:space="0" w:color="auto"/>
                            <w:left w:val="none" w:sz="0" w:space="0" w:color="auto"/>
                            <w:bottom w:val="none" w:sz="0" w:space="0" w:color="auto"/>
                            <w:right w:val="none" w:sz="0" w:space="0" w:color="auto"/>
                          </w:divBdr>
                          <w:divsChild>
                            <w:div w:id="198732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128794">
                      <w:marLeft w:val="0"/>
                      <w:marRight w:val="0"/>
                      <w:marTop w:val="0"/>
                      <w:marBottom w:val="0"/>
                      <w:divBdr>
                        <w:top w:val="none" w:sz="0" w:space="0" w:color="auto"/>
                        <w:left w:val="none" w:sz="0" w:space="0" w:color="auto"/>
                        <w:bottom w:val="none" w:sz="0" w:space="0" w:color="auto"/>
                        <w:right w:val="none" w:sz="0" w:space="0" w:color="auto"/>
                      </w:divBdr>
                      <w:divsChild>
                        <w:div w:id="1335452966">
                          <w:marLeft w:val="0"/>
                          <w:marRight w:val="0"/>
                          <w:marTop w:val="224"/>
                          <w:marBottom w:val="0"/>
                          <w:divBdr>
                            <w:top w:val="none" w:sz="0" w:space="0" w:color="auto"/>
                            <w:left w:val="none" w:sz="0" w:space="0" w:color="auto"/>
                            <w:bottom w:val="none" w:sz="0" w:space="0" w:color="auto"/>
                            <w:right w:val="none" w:sz="0" w:space="0" w:color="auto"/>
                          </w:divBdr>
                          <w:divsChild>
                            <w:div w:id="125902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793305">
                      <w:marLeft w:val="0"/>
                      <w:marRight w:val="0"/>
                      <w:marTop w:val="0"/>
                      <w:marBottom w:val="0"/>
                      <w:divBdr>
                        <w:top w:val="none" w:sz="0" w:space="0" w:color="auto"/>
                        <w:left w:val="none" w:sz="0" w:space="0" w:color="auto"/>
                        <w:bottom w:val="none" w:sz="0" w:space="0" w:color="auto"/>
                        <w:right w:val="none" w:sz="0" w:space="0" w:color="auto"/>
                      </w:divBdr>
                      <w:divsChild>
                        <w:div w:id="165364680">
                          <w:marLeft w:val="0"/>
                          <w:marRight w:val="0"/>
                          <w:marTop w:val="224"/>
                          <w:marBottom w:val="0"/>
                          <w:divBdr>
                            <w:top w:val="none" w:sz="0" w:space="0" w:color="auto"/>
                            <w:left w:val="none" w:sz="0" w:space="0" w:color="auto"/>
                            <w:bottom w:val="none" w:sz="0" w:space="0" w:color="auto"/>
                            <w:right w:val="none" w:sz="0" w:space="0" w:color="auto"/>
                          </w:divBdr>
                          <w:divsChild>
                            <w:div w:id="92858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235268">
                      <w:marLeft w:val="0"/>
                      <w:marRight w:val="0"/>
                      <w:marTop w:val="0"/>
                      <w:marBottom w:val="0"/>
                      <w:divBdr>
                        <w:top w:val="none" w:sz="0" w:space="0" w:color="auto"/>
                        <w:left w:val="none" w:sz="0" w:space="0" w:color="auto"/>
                        <w:bottom w:val="none" w:sz="0" w:space="0" w:color="auto"/>
                        <w:right w:val="none" w:sz="0" w:space="0" w:color="auto"/>
                      </w:divBdr>
                      <w:divsChild>
                        <w:div w:id="582765474">
                          <w:marLeft w:val="0"/>
                          <w:marRight w:val="0"/>
                          <w:marTop w:val="224"/>
                          <w:marBottom w:val="0"/>
                          <w:divBdr>
                            <w:top w:val="none" w:sz="0" w:space="0" w:color="auto"/>
                            <w:left w:val="none" w:sz="0" w:space="0" w:color="auto"/>
                            <w:bottom w:val="none" w:sz="0" w:space="0" w:color="auto"/>
                            <w:right w:val="none" w:sz="0" w:space="0" w:color="auto"/>
                          </w:divBdr>
                          <w:divsChild>
                            <w:div w:id="21955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3126361">
          <w:marLeft w:val="0"/>
          <w:marRight w:val="0"/>
          <w:marTop w:val="288"/>
          <w:marBottom w:val="160"/>
          <w:divBdr>
            <w:top w:val="single" w:sz="6" w:space="18" w:color="DCDCDC"/>
            <w:left w:val="single" w:sz="6" w:space="24" w:color="DCDCDC"/>
            <w:bottom w:val="single" w:sz="6" w:space="18" w:color="DCDCDC"/>
            <w:right w:val="single" w:sz="6" w:space="24" w:color="DCDCDC"/>
          </w:divBdr>
          <w:divsChild>
            <w:div w:id="2137870329">
              <w:marLeft w:val="0"/>
              <w:marRight w:val="0"/>
              <w:marTop w:val="0"/>
              <w:marBottom w:val="0"/>
              <w:divBdr>
                <w:top w:val="none" w:sz="0" w:space="0" w:color="auto"/>
                <w:left w:val="none" w:sz="0" w:space="0" w:color="auto"/>
                <w:bottom w:val="none" w:sz="0" w:space="0" w:color="auto"/>
                <w:right w:val="none" w:sz="0" w:space="0" w:color="auto"/>
              </w:divBdr>
              <w:divsChild>
                <w:div w:id="155349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770246">
          <w:marLeft w:val="0"/>
          <w:marRight w:val="0"/>
          <w:marTop w:val="0"/>
          <w:marBottom w:val="0"/>
          <w:divBdr>
            <w:top w:val="none" w:sz="0" w:space="0" w:color="auto"/>
            <w:left w:val="none" w:sz="0" w:space="0" w:color="auto"/>
            <w:bottom w:val="none" w:sz="0" w:space="0" w:color="auto"/>
            <w:right w:val="none" w:sz="0" w:space="0" w:color="auto"/>
          </w:divBdr>
          <w:divsChild>
            <w:div w:id="336275038">
              <w:marLeft w:val="0"/>
              <w:marRight w:val="0"/>
              <w:marTop w:val="0"/>
              <w:marBottom w:val="0"/>
              <w:divBdr>
                <w:top w:val="none" w:sz="0" w:space="0" w:color="auto"/>
                <w:left w:val="none" w:sz="0" w:space="0" w:color="auto"/>
                <w:bottom w:val="none" w:sz="0" w:space="0" w:color="auto"/>
                <w:right w:val="none" w:sz="0" w:space="0" w:color="auto"/>
              </w:divBdr>
              <w:divsChild>
                <w:div w:id="1255476554">
                  <w:marLeft w:val="0"/>
                  <w:marRight w:val="0"/>
                  <w:marTop w:val="224"/>
                  <w:marBottom w:val="0"/>
                  <w:divBdr>
                    <w:top w:val="none" w:sz="0" w:space="0" w:color="auto"/>
                    <w:left w:val="none" w:sz="0" w:space="0" w:color="auto"/>
                    <w:bottom w:val="none" w:sz="0" w:space="0" w:color="auto"/>
                    <w:right w:val="none" w:sz="0" w:space="0" w:color="auto"/>
                  </w:divBdr>
                  <w:divsChild>
                    <w:div w:id="1103378551">
                      <w:marLeft w:val="0"/>
                      <w:marRight w:val="0"/>
                      <w:marTop w:val="0"/>
                      <w:marBottom w:val="0"/>
                      <w:divBdr>
                        <w:top w:val="none" w:sz="0" w:space="0" w:color="auto"/>
                        <w:left w:val="none" w:sz="0" w:space="0" w:color="auto"/>
                        <w:bottom w:val="none" w:sz="0" w:space="0" w:color="auto"/>
                        <w:right w:val="none" w:sz="0" w:space="0" w:color="auto"/>
                      </w:divBdr>
                    </w:div>
                  </w:divsChild>
                </w:div>
                <w:div w:id="1827042725">
                  <w:marLeft w:val="0"/>
                  <w:marRight w:val="0"/>
                  <w:marTop w:val="0"/>
                  <w:marBottom w:val="0"/>
                  <w:divBdr>
                    <w:top w:val="none" w:sz="0" w:space="0" w:color="auto"/>
                    <w:left w:val="none" w:sz="0" w:space="0" w:color="auto"/>
                    <w:bottom w:val="none" w:sz="0" w:space="0" w:color="auto"/>
                    <w:right w:val="none" w:sz="0" w:space="0" w:color="auto"/>
                  </w:divBdr>
                  <w:divsChild>
                    <w:div w:id="1848135401">
                      <w:marLeft w:val="0"/>
                      <w:marRight w:val="0"/>
                      <w:marTop w:val="0"/>
                      <w:marBottom w:val="0"/>
                      <w:divBdr>
                        <w:top w:val="none" w:sz="0" w:space="0" w:color="auto"/>
                        <w:left w:val="none" w:sz="0" w:space="0" w:color="auto"/>
                        <w:bottom w:val="none" w:sz="0" w:space="0" w:color="auto"/>
                        <w:right w:val="none" w:sz="0" w:space="0" w:color="auto"/>
                      </w:divBdr>
                      <w:divsChild>
                        <w:div w:id="718405825">
                          <w:marLeft w:val="0"/>
                          <w:marRight w:val="0"/>
                          <w:marTop w:val="224"/>
                          <w:marBottom w:val="0"/>
                          <w:divBdr>
                            <w:top w:val="none" w:sz="0" w:space="0" w:color="auto"/>
                            <w:left w:val="none" w:sz="0" w:space="0" w:color="auto"/>
                            <w:bottom w:val="none" w:sz="0" w:space="0" w:color="auto"/>
                            <w:right w:val="none" w:sz="0" w:space="0" w:color="auto"/>
                          </w:divBdr>
                          <w:divsChild>
                            <w:div w:id="69476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164008">
                      <w:marLeft w:val="0"/>
                      <w:marRight w:val="0"/>
                      <w:marTop w:val="0"/>
                      <w:marBottom w:val="0"/>
                      <w:divBdr>
                        <w:top w:val="none" w:sz="0" w:space="0" w:color="auto"/>
                        <w:left w:val="none" w:sz="0" w:space="0" w:color="auto"/>
                        <w:bottom w:val="none" w:sz="0" w:space="0" w:color="auto"/>
                        <w:right w:val="none" w:sz="0" w:space="0" w:color="auto"/>
                      </w:divBdr>
                      <w:divsChild>
                        <w:div w:id="528490138">
                          <w:marLeft w:val="0"/>
                          <w:marRight w:val="0"/>
                          <w:marTop w:val="224"/>
                          <w:marBottom w:val="0"/>
                          <w:divBdr>
                            <w:top w:val="none" w:sz="0" w:space="0" w:color="auto"/>
                            <w:left w:val="none" w:sz="0" w:space="0" w:color="auto"/>
                            <w:bottom w:val="none" w:sz="0" w:space="0" w:color="auto"/>
                            <w:right w:val="none" w:sz="0" w:space="0" w:color="auto"/>
                          </w:divBdr>
                          <w:divsChild>
                            <w:div w:id="175435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280138">
                      <w:marLeft w:val="0"/>
                      <w:marRight w:val="0"/>
                      <w:marTop w:val="0"/>
                      <w:marBottom w:val="0"/>
                      <w:divBdr>
                        <w:top w:val="none" w:sz="0" w:space="0" w:color="auto"/>
                        <w:left w:val="none" w:sz="0" w:space="0" w:color="auto"/>
                        <w:bottom w:val="none" w:sz="0" w:space="0" w:color="auto"/>
                        <w:right w:val="none" w:sz="0" w:space="0" w:color="auto"/>
                      </w:divBdr>
                      <w:divsChild>
                        <w:div w:id="1701592548">
                          <w:marLeft w:val="0"/>
                          <w:marRight w:val="0"/>
                          <w:marTop w:val="224"/>
                          <w:marBottom w:val="0"/>
                          <w:divBdr>
                            <w:top w:val="none" w:sz="0" w:space="0" w:color="auto"/>
                            <w:left w:val="none" w:sz="0" w:space="0" w:color="auto"/>
                            <w:bottom w:val="none" w:sz="0" w:space="0" w:color="auto"/>
                            <w:right w:val="none" w:sz="0" w:space="0" w:color="auto"/>
                          </w:divBdr>
                          <w:divsChild>
                            <w:div w:id="108831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9074">
                      <w:marLeft w:val="0"/>
                      <w:marRight w:val="0"/>
                      <w:marTop w:val="0"/>
                      <w:marBottom w:val="0"/>
                      <w:divBdr>
                        <w:top w:val="none" w:sz="0" w:space="0" w:color="auto"/>
                        <w:left w:val="none" w:sz="0" w:space="0" w:color="auto"/>
                        <w:bottom w:val="none" w:sz="0" w:space="0" w:color="auto"/>
                        <w:right w:val="none" w:sz="0" w:space="0" w:color="auto"/>
                      </w:divBdr>
                      <w:divsChild>
                        <w:div w:id="1496608132">
                          <w:marLeft w:val="0"/>
                          <w:marRight w:val="0"/>
                          <w:marTop w:val="224"/>
                          <w:marBottom w:val="0"/>
                          <w:divBdr>
                            <w:top w:val="none" w:sz="0" w:space="0" w:color="auto"/>
                            <w:left w:val="none" w:sz="0" w:space="0" w:color="auto"/>
                            <w:bottom w:val="none" w:sz="0" w:space="0" w:color="auto"/>
                            <w:right w:val="none" w:sz="0" w:space="0" w:color="auto"/>
                          </w:divBdr>
                          <w:divsChild>
                            <w:div w:id="156552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883630">
                  <w:marLeft w:val="0"/>
                  <w:marRight w:val="0"/>
                  <w:marTop w:val="224"/>
                  <w:marBottom w:val="0"/>
                  <w:divBdr>
                    <w:top w:val="none" w:sz="0" w:space="0" w:color="auto"/>
                    <w:left w:val="none" w:sz="0" w:space="0" w:color="auto"/>
                    <w:bottom w:val="none" w:sz="0" w:space="0" w:color="auto"/>
                    <w:right w:val="none" w:sz="0" w:space="0" w:color="auto"/>
                  </w:divBdr>
                  <w:divsChild>
                    <w:div w:id="1589731784">
                      <w:marLeft w:val="0"/>
                      <w:marRight w:val="0"/>
                      <w:marTop w:val="0"/>
                      <w:marBottom w:val="0"/>
                      <w:divBdr>
                        <w:top w:val="none" w:sz="0" w:space="0" w:color="auto"/>
                        <w:left w:val="none" w:sz="0" w:space="0" w:color="auto"/>
                        <w:bottom w:val="none" w:sz="0" w:space="0" w:color="auto"/>
                        <w:right w:val="none" w:sz="0" w:space="0" w:color="auto"/>
                      </w:divBdr>
                    </w:div>
                  </w:divsChild>
                </w:div>
                <w:div w:id="1244677579">
                  <w:marLeft w:val="0"/>
                  <w:marRight w:val="0"/>
                  <w:marTop w:val="224"/>
                  <w:marBottom w:val="0"/>
                  <w:divBdr>
                    <w:top w:val="none" w:sz="0" w:space="0" w:color="auto"/>
                    <w:left w:val="none" w:sz="0" w:space="0" w:color="auto"/>
                    <w:bottom w:val="none" w:sz="0" w:space="0" w:color="auto"/>
                    <w:right w:val="none" w:sz="0" w:space="0" w:color="auto"/>
                  </w:divBdr>
                  <w:divsChild>
                    <w:div w:id="207750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442074">
              <w:marLeft w:val="0"/>
              <w:marRight w:val="0"/>
              <w:marTop w:val="0"/>
              <w:marBottom w:val="0"/>
              <w:divBdr>
                <w:top w:val="none" w:sz="0" w:space="0" w:color="auto"/>
                <w:left w:val="none" w:sz="0" w:space="0" w:color="auto"/>
                <w:bottom w:val="none" w:sz="0" w:space="0" w:color="auto"/>
                <w:right w:val="none" w:sz="0" w:space="0" w:color="auto"/>
              </w:divBdr>
              <w:divsChild>
                <w:div w:id="733430306">
                  <w:marLeft w:val="0"/>
                  <w:marRight w:val="0"/>
                  <w:marTop w:val="224"/>
                  <w:marBottom w:val="0"/>
                  <w:divBdr>
                    <w:top w:val="none" w:sz="0" w:space="0" w:color="auto"/>
                    <w:left w:val="none" w:sz="0" w:space="0" w:color="auto"/>
                    <w:bottom w:val="none" w:sz="0" w:space="0" w:color="auto"/>
                    <w:right w:val="none" w:sz="0" w:space="0" w:color="auto"/>
                  </w:divBdr>
                  <w:divsChild>
                    <w:div w:id="176579702">
                      <w:marLeft w:val="0"/>
                      <w:marRight w:val="0"/>
                      <w:marTop w:val="0"/>
                      <w:marBottom w:val="0"/>
                      <w:divBdr>
                        <w:top w:val="none" w:sz="0" w:space="0" w:color="auto"/>
                        <w:left w:val="none" w:sz="0" w:space="0" w:color="auto"/>
                        <w:bottom w:val="none" w:sz="0" w:space="0" w:color="auto"/>
                        <w:right w:val="none" w:sz="0" w:space="0" w:color="auto"/>
                      </w:divBdr>
                    </w:div>
                  </w:divsChild>
                </w:div>
                <w:div w:id="195896754">
                  <w:marLeft w:val="0"/>
                  <w:marRight w:val="0"/>
                  <w:marTop w:val="224"/>
                  <w:marBottom w:val="0"/>
                  <w:divBdr>
                    <w:top w:val="none" w:sz="0" w:space="0" w:color="auto"/>
                    <w:left w:val="none" w:sz="0" w:space="0" w:color="auto"/>
                    <w:bottom w:val="none" w:sz="0" w:space="0" w:color="auto"/>
                    <w:right w:val="none" w:sz="0" w:space="0" w:color="auto"/>
                  </w:divBdr>
                  <w:divsChild>
                    <w:div w:id="86182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91391">
              <w:marLeft w:val="0"/>
              <w:marRight w:val="0"/>
              <w:marTop w:val="0"/>
              <w:marBottom w:val="0"/>
              <w:divBdr>
                <w:top w:val="none" w:sz="0" w:space="0" w:color="auto"/>
                <w:left w:val="none" w:sz="0" w:space="0" w:color="auto"/>
                <w:bottom w:val="none" w:sz="0" w:space="0" w:color="auto"/>
                <w:right w:val="none" w:sz="0" w:space="0" w:color="auto"/>
              </w:divBdr>
              <w:divsChild>
                <w:div w:id="1250195189">
                  <w:marLeft w:val="0"/>
                  <w:marRight w:val="0"/>
                  <w:marTop w:val="224"/>
                  <w:marBottom w:val="0"/>
                  <w:divBdr>
                    <w:top w:val="none" w:sz="0" w:space="0" w:color="auto"/>
                    <w:left w:val="none" w:sz="0" w:space="0" w:color="auto"/>
                    <w:bottom w:val="none" w:sz="0" w:space="0" w:color="auto"/>
                    <w:right w:val="none" w:sz="0" w:space="0" w:color="auto"/>
                  </w:divBdr>
                  <w:divsChild>
                    <w:div w:id="123817431">
                      <w:marLeft w:val="0"/>
                      <w:marRight w:val="0"/>
                      <w:marTop w:val="0"/>
                      <w:marBottom w:val="0"/>
                      <w:divBdr>
                        <w:top w:val="none" w:sz="0" w:space="0" w:color="auto"/>
                        <w:left w:val="none" w:sz="0" w:space="0" w:color="auto"/>
                        <w:bottom w:val="none" w:sz="0" w:space="0" w:color="auto"/>
                        <w:right w:val="none" w:sz="0" w:space="0" w:color="auto"/>
                      </w:divBdr>
                    </w:div>
                  </w:divsChild>
                </w:div>
                <w:div w:id="364603524">
                  <w:marLeft w:val="0"/>
                  <w:marRight w:val="0"/>
                  <w:marTop w:val="224"/>
                  <w:marBottom w:val="0"/>
                  <w:divBdr>
                    <w:top w:val="none" w:sz="0" w:space="0" w:color="auto"/>
                    <w:left w:val="none" w:sz="0" w:space="0" w:color="auto"/>
                    <w:bottom w:val="none" w:sz="0" w:space="0" w:color="auto"/>
                    <w:right w:val="none" w:sz="0" w:space="0" w:color="auto"/>
                  </w:divBdr>
                  <w:divsChild>
                    <w:div w:id="82774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465077">
              <w:marLeft w:val="0"/>
              <w:marRight w:val="0"/>
              <w:marTop w:val="0"/>
              <w:marBottom w:val="0"/>
              <w:divBdr>
                <w:top w:val="none" w:sz="0" w:space="0" w:color="auto"/>
                <w:left w:val="none" w:sz="0" w:space="0" w:color="auto"/>
                <w:bottom w:val="none" w:sz="0" w:space="0" w:color="auto"/>
                <w:right w:val="none" w:sz="0" w:space="0" w:color="auto"/>
              </w:divBdr>
              <w:divsChild>
                <w:div w:id="864564652">
                  <w:marLeft w:val="0"/>
                  <w:marRight w:val="0"/>
                  <w:marTop w:val="224"/>
                  <w:marBottom w:val="0"/>
                  <w:divBdr>
                    <w:top w:val="none" w:sz="0" w:space="0" w:color="auto"/>
                    <w:left w:val="none" w:sz="0" w:space="0" w:color="auto"/>
                    <w:bottom w:val="none" w:sz="0" w:space="0" w:color="auto"/>
                    <w:right w:val="none" w:sz="0" w:space="0" w:color="auto"/>
                  </w:divBdr>
                  <w:divsChild>
                    <w:div w:id="689725374">
                      <w:marLeft w:val="0"/>
                      <w:marRight w:val="0"/>
                      <w:marTop w:val="0"/>
                      <w:marBottom w:val="0"/>
                      <w:divBdr>
                        <w:top w:val="none" w:sz="0" w:space="0" w:color="auto"/>
                        <w:left w:val="none" w:sz="0" w:space="0" w:color="auto"/>
                        <w:bottom w:val="none" w:sz="0" w:space="0" w:color="auto"/>
                        <w:right w:val="none" w:sz="0" w:space="0" w:color="auto"/>
                      </w:divBdr>
                    </w:div>
                  </w:divsChild>
                </w:div>
                <w:div w:id="436679709">
                  <w:marLeft w:val="0"/>
                  <w:marRight w:val="0"/>
                  <w:marTop w:val="224"/>
                  <w:marBottom w:val="0"/>
                  <w:divBdr>
                    <w:top w:val="none" w:sz="0" w:space="0" w:color="auto"/>
                    <w:left w:val="none" w:sz="0" w:space="0" w:color="auto"/>
                    <w:bottom w:val="none" w:sz="0" w:space="0" w:color="auto"/>
                    <w:right w:val="none" w:sz="0" w:space="0" w:color="auto"/>
                  </w:divBdr>
                  <w:divsChild>
                    <w:div w:id="645547304">
                      <w:marLeft w:val="0"/>
                      <w:marRight w:val="0"/>
                      <w:marTop w:val="0"/>
                      <w:marBottom w:val="0"/>
                      <w:divBdr>
                        <w:top w:val="none" w:sz="0" w:space="0" w:color="auto"/>
                        <w:left w:val="none" w:sz="0" w:space="0" w:color="auto"/>
                        <w:bottom w:val="none" w:sz="0" w:space="0" w:color="auto"/>
                        <w:right w:val="none" w:sz="0" w:space="0" w:color="auto"/>
                      </w:divBdr>
                    </w:div>
                  </w:divsChild>
                </w:div>
                <w:div w:id="1401713060">
                  <w:marLeft w:val="0"/>
                  <w:marRight w:val="0"/>
                  <w:marTop w:val="0"/>
                  <w:marBottom w:val="0"/>
                  <w:divBdr>
                    <w:top w:val="none" w:sz="0" w:space="0" w:color="auto"/>
                    <w:left w:val="none" w:sz="0" w:space="0" w:color="auto"/>
                    <w:bottom w:val="none" w:sz="0" w:space="0" w:color="auto"/>
                    <w:right w:val="none" w:sz="0" w:space="0" w:color="auto"/>
                  </w:divBdr>
                  <w:divsChild>
                    <w:div w:id="1085030320">
                      <w:marLeft w:val="0"/>
                      <w:marRight w:val="0"/>
                      <w:marTop w:val="0"/>
                      <w:marBottom w:val="0"/>
                      <w:divBdr>
                        <w:top w:val="none" w:sz="0" w:space="0" w:color="auto"/>
                        <w:left w:val="none" w:sz="0" w:space="0" w:color="auto"/>
                        <w:bottom w:val="none" w:sz="0" w:space="0" w:color="auto"/>
                        <w:right w:val="none" w:sz="0" w:space="0" w:color="auto"/>
                      </w:divBdr>
                      <w:divsChild>
                        <w:div w:id="1936093057">
                          <w:marLeft w:val="0"/>
                          <w:marRight w:val="0"/>
                          <w:marTop w:val="224"/>
                          <w:marBottom w:val="0"/>
                          <w:divBdr>
                            <w:top w:val="none" w:sz="0" w:space="0" w:color="auto"/>
                            <w:left w:val="none" w:sz="0" w:space="0" w:color="auto"/>
                            <w:bottom w:val="none" w:sz="0" w:space="0" w:color="auto"/>
                            <w:right w:val="none" w:sz="0" w:space="0" w:color="auto"/>
                          </w:divBdr>
                          <w:divsChild>
                            <w:div w:id="90730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392789">
                  <w:marLeft w:val="0"/>
                  <w:marRight w:val="0"/>
                  <w:marTop w:val="224"/>
                  <w:marBottom w:val="0"/>
                  <w:divBdr>
                    <w:top w:val="none" w:sz="0" w:space="0" w:color="auto"/>
                    <w:left w:val="none" w:sz="0" w:space="0" w:color="auto"/>
                    <w:bottom w:val="none" w:sz="0" w:space="0" w:color="auto"/>
                    <w:right w:val="none" w:sz="0" w:space="0" w:color="auto"/>
                  </w:divBdr>
                  <w:divsChild>
                    <w:div w:id="1451436131">
                      <w:marLeft w:val="0"/>
                      <w:marRight w:val="0"/>
                      <w:marTop w:val="0"/>
                      <w:marBottom w:val="0"/>
                      <w:divBdr>
                        <w:top w:val="none" w:sz="0" w:space="0" w:color="auto"/>
                        <w:left w:val="none" w:sz="0" w:space="0" w:color="auto"/>
                        <w:bottom w:val="none" w:sz="0" w:space="0" w:color="auto"/>
                        <w:right w:val="none" w:sz="0" w:space="0" w:color="auto"/>
                      </w:divBdr>
                    </w:div>
                  </w:divsChild>
                </w:div>
                <w:div w:id="1705059794">
                  <w:marLeft w:val="0"/>
                  <w:marRight w:val="0"/>
                  <w:marTop w:val="224"/>
                  <w:marBottom w:val="0"/>
                  <w:divBdr>
                    <w:top w:val="none" w:sz="0" w:space="0" w:color="auto"/>
                    <w:left w:val="none" w:sz="0" w:space="0" w:color="auto"/>
                    <w:bottom w:val="none" w:sz="0" w:space="0" w:color="auto"/>
                    <w:right w:val="none" w:sz="0" w:space="0" w:color="auto"/>
                  </w:divBdr>
                  <w:divsChild>
                    <w:div w:id="929630098">
                      <w:marLeft w:val="0"/>
                      <w:marRight w:val="0"/>
                      <w:marTop w:val="0"/>
                      <w:marBottom w:val="0"/>
                      <w:divBdr>
                        <w:top w:val="none" w:sz="0" w:space="0" w:color="auto"/>
                        <w:left w:val="none" w:sz="0" w:space="0" w:color="auto"/>
                        <w:bottom w:val="none" w:sz="0" w:space="0" w:color="auto"/>
                        <w:right w:val="none" w:sz="0" w:space="0" w:color="auto"/>
                      </w:divBdr>
                    </w:div>
                  </w:divsChild>
                </w:div>
                <w:div w:id="1349676079">
                  <w:marLeft w:val="0"/>
                  <w:marRight w:val="0"/>
                  <w:marTop w:val="0"/>
                  <w:marBottom w:val="0"/>
                  <w:divBdr>
                    <w:top w:val="none" w:sz="0" w:space="0" w:color="auto"/>
                    <w:left w:val="none" w:sz="0" w:space="0" w:color="auto"/>
                    <w:bottom w:val="none" w:sz="0" w:space="0" w:color="auto"/>
                    <w:right w:val="none" w:sz="0" w:space="0" w:color="auto"/>
                  </w:divBdr>
                  <w:divsChild>
                    <w:div w:id="1378044934">
                      <w:marLeft w:val="0"/>
                      <w:marRight w:val="0"/>
                      <w:marTop w:val="0"/>
                      <w:marBottom w:val="0"/>
                      <w:divBdr>
                        <w:top w:val="none" w:sz="0" w:space="0" w:color="auto"/>
                        <w:left w:val="none" w:sz="0" w:space="0" w:color="auto"/>
                        <w:bottom w:val="none" w:sz="0" w:space="0" w:color="auto"/>
                        <w:right w:val="none" w:sz="0" w:space="0" w:color="auto"/>
                      </w:divBdr>
                      <w:divsChild>
                        <w:div w:id="254169142">
                          <w:marLeft w:val="0"/>
                          <w:marRight w:val="0"/>
                          <w:marTop w:val="224"/>
                          <w:marBottom w:val="0"/>
                          <w:divBdr>
                            <w:top w:val="none" w:sz="0" w:space="0" w:color="auto"/>
                            <w:left w:val="none" w:sz="0" w:space="0" w:color="auto"/>
                            <w:bottom w:val="none" w:sz="0" w:space="0" w:color="auto"/>
                            <w:right w:val="none" w:sz="0" w:space="0" w:color="auto"/>
                          </w:divBdr>
                          <w:divsChild>
                            <w:div w:id="96543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71898">
                      <w:marLeft w:val="0"/>
                      <w:marRight w:val="0"/>
                      <w:marTop w:val="0"/>
                      <w:marBottom w:val="0"/>
                      <w:divBdr>
                        <w:top w:val="none" w:sz="0" w:space="0" w:color="auto"/>
                        <w:left w:val="none" w:sz="0" w:space="0" w:color="auto"/>
                        <w:bottom w:val="none" w:sz="0" w:space="0" w:color="auto"/>
                        <w:right w:val="none" w:sz="0" w:space="0" w:color="auto"/>
                      </w:divBdr>
                      <w:divsChild>
                        <w:div w:id="447311787">
                          <w:marLeft w:val="0"/>
                          <w:marRight w:val="0"/>
                          <w:marTop w:val="224"/>
                          <w:marBottom w:val="0"/>
                          <w:divBdr>
                            <w:top w:val="none" w:sz="0" w:space="0" w:color="auto"/>
                            <w:left w:val="none" w:sz="0" w:space="0" w:color="auto"/>
                            <w:bottom w:val="none" w:sz="0" w:space="0" w:color="auto"/>
                            <w:right w:val="none" w:sz="0" w:space="0" w:color="auto"/>
                          </w:divBdr>
                          <w:divsChild>
                            <w:div w:id="40044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481289">
              <w:marLeft w:val="0"/>
              <w:marRight w:val="0"/>
              <w:marTop w:val="0"/>
              <w:marBottom w:val="0"/>
              <w:divBdr>
                <w:top w:val="none" w:sz="0" w:space="0" w:color="auto"/>
                <w:left w:val="none" w:sz="0" w:space="0" w:color="auto"/>
                <w:bottom w:val="none" w:sz="0" w:space="0" w:color="auto"/>
                <w:right w:val="none" w:sz="0" w:space="0" w:color="auto"/>
              </w:divBdr>
              <w:divsChild>
                <w:div w:id="1621955920">
                  <w:marLeft w:val="0"/>
                  <w:marRight w:val="0"/>
                  <w:marTop w:val="224"/>
                  <w:marBottom w:val="0"/>
                  <w:divBdr>
                    <w:top w:val="none" w:sz="0" w:space="0" w:color="auto"/>
                    <w:left w:val="none" w:sz="0" w:space="0" w:color="auto"/>
                    <w:bottom w:val="none" w:sz="0" w:space="0" w:color="auto"/>
                    <w:right w:val="none" w:sz="0" w:space="0" w:color="auto"/>
                  </w:divBdr>
                  <w:divsChild>
                    <w:div w:id="297537139">
                      <w:marLeft w:val="0"/>
                      <w:marRight w:val="0"/>
                      <w:marTop w:val="0"/>
                      <w:marBottom w:val="0"/>
                      <w:divBdr>
                        <w:top w:val="none" w:sz="0" w:space="0" w:color="auto"/>
                        <w:left w:val="none" w:sz="0" w:space="0" w:color="auto"/>
                        <w:bottom w:val="none" w:sz="0" w:space="0" w:color="auto"/>
                        <w:right w:val="none" w:sz="0" w:space="0" w:color="auto"/>
                      </w:divBdr>
                    </w:div>
                  </w:divsChild>
                </w:div>
                <w:div w:id="1210149352">
                  <w:marLeft w:val="0"/>
                  <w:marRight w:val="0"/>
                  <w:marTop w:val="0"/>
                  <w:marBottom w:val="0"/>
                  <w:divBdr>
                    <w:top w:val="none" w:sz="0" w:space="0" w:color="auto"/>
                    <w:left w:val="none" w:sz="0" w:space="0" w:color="auto"/>
                    <w:bottom w:val="none" w:sz="0" w:space="0" w:color="auto"/>
                    <w:right w:val="none" w:sz="0" w:space="0" w:color="auto"/>
                  </w:divBdr>
                  <w:divsChild>
                    <w:div w:id="58747994">
                      <w:marLeft w:val="0"/>
                      <w:marRight w:val="0"/>
                      <w:marTop w:val="0"/>
                      <w:marBottom w:val="0"/>
                      <w:divBdr>
                        <w:top w:val="none" w:sz="0" w:space="0" w:color="auto"/>
                        <w:left w:val="none" w:sz="0" w:space="0" w:color="auto"/>
                        <w:bottom w:val="none" w:sz="0" w:space="0" w:color="auto"/>
                        <w:right w:val="none" w:sz="0" w:space="0" w:color="auto"/>
                      </w:divBdr>
                      <w:divsChild>
                        <w:div w:id="765535571">
                          <w:marLeft w:val="0"/>
                          <w:marRight w:val="0"/>
                          <w:marTop w:val="224"/>
                          <w:marBottom w:val="0"/>
                          <w:divBdr>
                            <w:top w:val="none" w:sz="0" w:space="0" w:color="auto"/>
                            <w:left w:val="none" w:sz="0" w:space="0" w:color="auto"/>
                            <w:bottom w:val="none" w:sz="0" w:space="0" w:color="auto"/>
                            <w:right w:val="none" w:sz="0" w:space="0" w:color="auto"/>
                          </w:divBdr>
                          <w:divsChild>
                            <w:div w:id="205430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745936">
                      <w:marLeft w:val="0"/>
                      <w:marRight w:val="0"/>
                      <w:marTop w:val="0"/>
                      <w:marBottom w:val="0"/>
                      <w:divBdr>
                        <w:top w:val="none" w:sz="0" w:space="0" w:color="auto"/>
                        <w:left w:val="none" w:sz="0" w:space="0" w:color="auto"/>
                        <w:bottom w:val="none" w:sz="0" w:space="0" w:color="auto"/>
                        <w:right w:val="none" w:sz="0" w:space="0" w:color="auto"/>
                      </w:divBdr>
                      <w:divsChild>
                        <w:div w:id="549221729">
                          <w:marLeft w:val="0"/>
                          <w:marRight w:val="0"/>
                          <w:marTop w:val="224"/>
                          <w:marBottom w:val="0"/>
                          <w:divBdr>
                            <w:top w:val="none" w:sz="0" w:space="0" w:color="auto"/>
                            <w:left w:val="none" w:sz="0" w:space="0" w:color="auto"/>
                            <w:bottom w:val="none" w:sz="0" w:space="0" w:color="auto"/>
                            <w:right w:val="none" w:sz="0" w:space="0" w:color="auto"/>
                          </w:divBdr>
                          <w:divsChild>
                            <w:div w:id="18378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315128">
                      <w:marLeft w:val="0"/>
                      <w:marRight w:val="0"/>
                      <w:marTop w:val="0"/>
                      <w:marBottom w:val="0"/>
                      <w:divBdr>
                        <w:top w:val="none" w:sz="0" w:space="0" w:color="auto"/>
                        <w:left w:val="none" w:sz="0" w:space="0" w:color="auto"/>
                        <w:bottom w:val="none" w:sz="0" w:space="0" w:color="auto"/>
                        <w:right w:val="none" w:sz="0" w:space="0" w:color="auto"/>
                      </w:divBdr>
                      <w:divsChild>
                        <w:div w:id="40634923">
                          <w:marLeft w:val="0"/>
                          <w:marRight w:val="0"/>
                          <w:marTop w:val="224"/>
                          <w:marBottom w:val="0"/>
                          <w:divBdr>
                            <w:top w:val="none" w:sz="0" w:space="0" w:color="auto"/>
                            <w:left w:val="none" w:sz="0" w:space="0" w:color="auto"/>
                            <w:bottom w:val="none" w:sz="0" w:space="0" w:color="auto"/>
                            <w:right w:val="none" w:sz="0" w:space="0" w:color="auto"/>
                          </w:divBdr>
                          <w:divsChild>
                            <w:div w:id="144056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036325">
                      <w:marLeft w:val="0"/>
                      <w:marRight w:val="0"/>
                      <w:marTop w:val="0"/>
                      <w:marBottom w:val="0"/>
                      <w:divBdr>
                        <w:top w:val="none" w:sz="0" w:space="0" w:color="auto"/>
                        <w:left w:val="none" w:sz="0" w:space="0" w:color="auto"/>
                        <w:bottom w:val="none" w:sz="0" w:space="0" w:color="auto"/>
                        <w:right w:val="none" w:sz="0" w:space="0" w:color="auto"/>
                      </w:divBdr>
                      <w:divsChild>
                        <w:div w:id="1347252320">
                          <w:marLeft w:val="0"/>
                          <w:marRight w:val="0"/>
                          <w:marTop w:val="224"/>
                          <w:marBottom w:val="0"/>
                          <w:divBdr>
                            <w:top w:val="none" w:sz="0" w:space="0" w:color="auto"/>
                            <w:left w:val="none" w:sz="0" w:space="0" w:color="auto"/>
                            <w:bottom w:val="none" w:sz="0" w:space="0" w:color="auto"/>
                            <w:right w:val="none" w:sz="0" w:space="0" w:color="auto"/>
                          </w:divBdr>
                          <w:divsChild>
                            <w:div w:id="60052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535297">
                  <w:marLeft w:val="0"/>
                  <w:marRight w:val="0"/>
                  <w:marTop w:val="224"/>
                  <w:marBottom w:val="0"/>
                  <w:divBdr>
                    <w:top w:val="none" w:sz="0" w:space="0" w:color="auto"/>
                    <w:left w:val="none" w:sz="0" w:space="0" w:color="auto"/>
                    <w:bottom w:val="none" w:sz="0" w:space="0" w:color="auto"/>
                    <w:right w:val="none" w:sz="0" w:space="0" w:color="auto"/>
                  </w:divBdr>
                  <w:divsChild>
                    <w:div w:id="584191676">
                      <w:marLeft w:val="0"/>
                      <w:marRight w:val="0"/>
                      <w:marTop w:val="0"/>
                      <w:marBottom w:val="0"/>
                      <w:divBdr>
                        <w:top w:val="none" w:sz="0" w:space="0" w:color="auto"/>
                        <w:left w:val="none" w:sz="0" w:space="0" w:color="auto"/>
                        <w:bottom w:val="none" w:sz="0" w:space="0" w:color="auto"/>
                        <w:right w:val="none" w:sz="0" w:space="0" w:color="auto"/>
                      </w:divBdr>
                    </w:div>
                  </w:divsChild>
                </w:div>
                <w:div w:id="1619294192">
                  <w:marLeft w:val="0"/>
                  <w:marRight w:val="0"/>
                  <w:marTop w:val="0"/>
                  <w:marBottom w:val="0"/>
                  <w:divBdr>
                    <w:top w:val="none" w:sz="0" w:space="0" w:color="auto"/>
                    <w:left w:val="none" w:sz="0" w:space="0" w:color="auto"/>
                    <w:bottom w:val="none" w:sz="0" w:space="0" w:color="auto"/>
                    <w:right w:val="none" w:sz="0" w:space="0" w:color="auto"/>
                  </w:divBdr>
                  <w:divsChild>
                    <w:div w:id="1881279157">
                      <w:marLeft w:val="0"/>
                      <w:marRight w:val="0"/>
                      <w:marTop w:val="0"/>
                      <w:marBottom w:val="0"/>
                      <w:divBdr>
                        <w:top w:val="none" w:sz="0" w:space="0" w:color="auto"/>
                        <w:left w:val="none" w:sz="0" w:space="0" w:color="auto"/>
                        <w:bottom w:val="none" w:sz="0" w:space="0" w:color="auto"/>
                        <w:right w:val="none" w:sz="0" w:space="0" w:color="auto"/>
                      </w:divBdr>
                      <w:divsChild>
                        <w:div w:id="284894790">
                          <w:marLeft w:val="0"/>
                          <w:marRight w:val="0"/>
                          <w:marTop w:val="224"/>
                          <w:marBottom w:val="0"/>
                          <w:divBdr>
                            <w:top w:val="none" w:sz="0" w:space="0" w:color="auto"/>
                            <w:left w:val="none" w:sz="0" w:space="0" w:color="auto"/>
                            <w:bottom w:val="none" w:sz="0" w:space="0" w:color="auto"/>
                            <w:right w:val="none" w:sz="0" w:space="0" w:color="auto"/>
                          </w:divBdr>
                          <w:divsChild>
                            <w:div w:id="22899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018070">
                      <w:marLeft w:val="0"/>
                      <w:marRight w:val="0"/>
                      <w:marTop w:val="0"/>
                      <w:marBottom w:val="0"/>
                      <w:divBdr>
                        <w:top w:val="none" w:sz="0" w:space="0" w:color="auto"/>
                        <w:left w:val="none" w:sz="0" w:space="0" w:color="auto"/>
                        <w:bottom w:val="none" w:sz="0" w:space="0" w:color="auto"/>
                        <w:right w:val="none" w:sz="0" w:space="0" w:color="auto"/>
                      </w:divBdr>
                      <w:divsChild>
                        <w:div w:id="977958043">
                          <w:marLeft w:val="0"/>
                          <w:marRight w:val="0"/>
                          <w:marTop w:val="224"/>
                          <w:marBottom w:val="0"/>
                          <w:divBdr>
                            <w:top w:val="none" w:sz="0" w:space="0" w:color="auto"/>
                            <w:left w:val="none" w:sz="0" w:space="0" w:color="auto"/>
                            <w:bottom w:val="none" w:sz="0" w:space="0" w:color="auto"/>
                            <w:right w:val="none" w:sz="0" w:space="0" w:color="auto"/>
                          </w:divBdr>
                          <w:divsChild>
                            <w:div w:id="109690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535662">
                  <w:marLeft w:val="0"/>
                  <w:marRight w:val="0"/>
                  <w:marTop w:val="224"/>
                  <w:marBottom w:val="0"/>
                  <w:divBdr>
                    <w:top w:val="none" w:sz="0" w:space="0" w:color="auto"/>
                    <w:left w:val="none" w:sz="0" w:space="0" w:color="auto"/>
                    <w:bottom w:val="none" w:sz="0" w:space="0" w:color="auto"/>
                    <w:right w:val="none" w:sz="0" w:space="0" w:color="auto"/>
                  </w:divBdr>
                  <w:divsChild>
                    <w:div w:id="168709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36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1121</Words>
  <Characters>6059</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Scherner</dc:creator>
  <cp:keywords/>
  <dc:description/>
  <cp:lastModifiedBy>Fernando Scherner</cp:lastModifiedBy>
  <cp:revision>21</cp:revision>
  <dcterms:created xsi:type="dcterms:W3CDTF">2018-05-09T19:14:00Z</dcterms:created>
  <dcterms:modified xsi:type="dcterms:W3CDTF">2018-05-09T20:47:00Z</dcterms:modified>
</cp:coreProperties>
</file>