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3575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04308C" wp14:editId="38C732C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2B046B" w14:textId="1FF093AE" w:rsidR="00607874" w:rsidRDefault="0065258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CF4579C" wp14:editId="18340D57">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12F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74109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F4579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6DB12F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741094" w14:textId="77777777" w:rsidR="00405895" w:rsidRDefault="00405895"/>
                  </w:txbxContent>
                </v:textbox>
              </v:shape>
            </w:pict>
          </mc:Fallback>
        </mc:AlternateContent>
      </w:r>
    </w:p>
    <w:p w14:paraId="085545EE" w14:textId="77777777" w:rsidR="00607874" w:rsidRDefault="00607874" w:rsidP="00A851DA">
      <w:pPr>
        <w:rPr>
          <w:lang w:val="en-US"/>
        </w:rPr>
      </w:pPr>
    </w:p>
    <w:p w14:paraId="4A6872C2" w14:textId="77777777" w:rsidR="00607874" w:rsidRDefault="00607874" w:rsidP="00A851DA">
      <w:pPr>
        <w:rPr>
          <w:lang w:val="en-US"/>
        </w:rPr>
      </w:pPr>
    </w:p>
    <w:p w14:paraId="240758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C4458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D1EF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E6E0A1" w14:textId="30B0AA21" w:rsidR="00A851DA" w:rsidRPr="00B0415E" w:rsidRDefault="002F5AF9">
            <w:pPr>
              <w:pStyle w:val="Default"/>
              <w:rPr>
                <w:rFonts w:asciiTheme="minorHAnsi" w:hAnsiTheme="minorHAnsi"/>
              </w:rPr>
            </w:pPr>
            <w:r>
              <w:rPr>
                <w:rFonts w:asciiTheme="minorHAnsi" w:hAnsiTheme="minorHAnsi"/>
              </w:rPr>
              <w:t xml:space="preserve">Dean O’Garro </w:t>
            </w:r>
          </w:p>
        </w:tc>
      </w:tr>
      <w:tr w:rsidR="00A851DA" w:rsidRPr="00B0415E" w14:paraId="0ADCCA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23D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FB2590" w14:textId="1B04C307" w:rsidR="00A851DA" w:rsidRPr="00B0415E" w:rsidRDefault="00480A3D">
            <w:pPr>
              <w:pStyle w:val="Default"/>
              <w:rPr>
                <w:rFonts w:asciiTheme="minorHAnsi" w:hAnsiTheme="minorHAnsi"/>
              </w:rPr>
            </w:pPr>
            <w:r>
              <w:rPr>
                <w:rFonts w:asciiTheme="minorHAnsi" w:hAnsiTheme="minorHAnsi"/>
              </w:rPr>
              <w:t>31933</w:t>
            </w:r>
          </w:p>
        </w:tc>
      </w:tr>
      <w:tr w:rsidR="00A851DA" w:rsidRPr="00B0415E" w14:paraId="408156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44D10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14BC1D" w14:textId="2438E63B" w:rsidR="00A851DA" w:rsidRPr="00B0415E" w:rsidRDefault="00480A3D">
            <w:pPr>
              <w:pStyle w:val="Default"/>
              <w:rPr>
                <w:rFonts w:asciiTheme="minorHAnsi" w:hAnsiTheme="minorHAnsi"/>
              </w:rPr>
            </w:pPr>
            <w:r>
              <w:rPr>
                <w:rFonts w:asciiTheme="minorHAnsi" w:hAnsiTheme="minorHAnsi"/>
              </w:rPr>
              <w:t xml:space="preserve">What is a customer focused organization </w:t>
            </w:r>
          </w:p>
        </w:tc>
      </w:tr>
      <w:tr w:rsidR="00A851DA" w:rsidRPr="00B0415E" w14:paraId="154557C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E39F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600250" w14:textId="0F95D6E0" w:rsidR="00A851DA" w:rsidRPr="00B0415E" w:rsidRDefault="002F5AF9">
            <w:r>
              <w:t>3</w:t>
            </w:r>
          </w:p>
        </w:tc>
      </w:tr>
    </w:tbl>
    <w:p w14:paraId="20466223" w14:textId="77777777" w:rsidR="00CC2FB3" w:rsidRDefault="00CC2FB3" w:rsidP="00A851DA">
      <w:pPr>
        <w:rPr>
          <w:b/>
          <w:lang w:val="en-US"/>
        </w:rPr>
      </w:pPr>
    </w:p>
    <w:p w14:paraId="472FAC8F" w14:textId="77777777" w:rsidR="00443E6F" w:rsidRDefault="00527C11" w:rsidP="00A851DA">
      <w:pPr>
        <w:rPr>
          <w:b/>
          <w:sz w:val="28"/>
          <w:lang w:val="en-US"/>
        </w:rPr>
      </w:pPr>
      <w:r w:rsidRPr="00443E6F">
        <w:rPr>
          <w:b/>
          <w:sz w:val="28"/>
          <w:lang w:val="en-US"/>
        </w:rPr>
        <w:t>Marking Criteria:</w:t>
      </w:r>
    </w:p>
    <w:p w14:paraId="0AFBCD9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B7D1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0A6B3E" w14:textId="77777777" w:rsidTr="00CC2FB3">
        <w:tc>
          <w:tcPr>
            <w:tcW w:w="9242" w:type="dxa"/>
          </w:tcPr>
          <w:p w14:paraId="48CB9827" w14:textId="20BAB6B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4598E91C" w14:textId="77777777" w:rsidR="00CC2FB3" w:rsidRDefault="00CC2FB3" w:rsidP="00A851DA">
            <w:pPr>
              <w:rPr>
                <w:b/>
              </w:rPr>
            </w:pPr>
          </w:p>
          <w:p w14:paraId="1633A1F4" w14:textId="77777777" w:rsidR="00CC2FB3" w:rsidRDefault="00CC2FB3" w:rsidP="00A851DA">
            <w:pPr>
              <w:rPr>
                <w:b/>
              </w:rPr>
            </w:pPr>
          </w:p>
          <w:p w14:paraId="55D8CBC1" w14:textId="77777777" w:rsidR="00CC2FB3" w:rsidRDefault="00CC2FB3" w:rsidP="00A851DA">
            <w:pPr>
              <w:rPr>
                <w:b/>
              </w:rPr>
            </w:pPr>
          </w:p>
          <w:p w14:paraId="790D9B34" w14:textId="77777777" w:rsidR="00CC2FB3" w:rsidRDefault="00CC2FB3" w:rsidP="00A851DA">
            <w:pPr>
              <w:rPr>
                <w:b/>
              </w:rPr>
            </w:pPr>
          </w:p>
          <w:p w14:paraId="1A080FE8" w14:textId="77777777" w:rsidR="00CC2FB3" w:rsidRDefault="00CC2FB3" w:rsidP="00A851DA">
            <w:pPr>
              <w:rPr>
                <w:b/>
              </w:rPr>
            </w:pPr>
          </w:p>
          <w:p w14:paraId="4256EE0E" w14:textId="77777777" w:rsidR="00CC2FB3" w:rsidRDefault="00CC2FB3" w:rsidP="00A851DA">
            <w:pPr>
              <w:rPr>
                <w:b/>
              </w:rPr>
            </w:pPr>
          </w:p>
          <w:p w14:paraId="1BF76076" w14:textId="77777777" w:rsidR="00CC2FB3" w:rsidRDefault="00CC2FB3" w:rsidP="00A851DA">
            <w:pPr>
              <w:rPr>
                <w:b/>
              </w:rPr>
            </w:pPr>
          </w:p>
          <w:p w14:paraId="7C3C4C61" w14:textId="77777777" w:rsidR="00CC2FB3" w:rsidRDefault="00CC2FB3" w:rsidP="00A851DA">
            <w:pPr>
              <w:rPr>
                <w:b/>
              </w:rPr>
            </w:pPr>
          </w:p>
          <w:p w14:paraId="304B2A50" w14:textId="77777777" w:rsidR="00CC2FB3" w:rsidRDefault="00CC2FB3" w:rsidP="00A851DA">
            <w:pPr>
              <w:rPr>
                <w:b/>
              </w:rPr>
            </w:pPr>
          </w:p>
          <w:p w14:paraId="4EA30951" w14:textId="77777777" w:rsidR="00CC2FB3" w:rsidRDefault="00CC2FB3" w:rsidP="00A851DA">
            <w:pPr>
              <w:rPr>
                <w:b/>
              </w:rPr>
            </w:pPr>
          </w:p>
          <w:p w14:paraId="5FA9427D" w14:textId="77777777" w:rsidR="00CC2FB3" w:rsidRDefault="00CC2FB3" w:rsidP="00A851DA">
            <w:pPr>
              <w:rPr>
                <w:b/>
              </w:rPr>
            </w:pPr>
          </w:p>
          <w:p w14:paraId="7B689BFC" w14:textId="77777777" w:rsidR="00CC2FB3" w:rsidRDefault="00CC2FB3" w:rsidP="00A851DA">
            <w:pPr>
              <w:rPr>
                <w:b/>
              </w:rPr>
            </w:pPr>
          </w:p>
          <w:p w14:paraId="773505EF" w14:textId="77777777" w:rsidR="00CC2FB3" w:rsidRDefault="00CC2FB3" w:rsidP="00A851DA">
            <w:pPr>
              <w:rPr>
                <w:b/>
              </w:rPr>
            </w:pPr>
          </w:p>
          <w:p w14:paraId="48319789" w14:textId="77777777" w:rsidR="00CC2FB3" w:rsidRDefault="00CC2FB3" w:rsidP="00A851DA">
            <w:pPr>
              <w:rPr>
                <w:b/>
              </w:rPr>
            </w:pPr>
          </w:p>
          <w:p w14:paraId="318F4A66" w14:textId="77777777" w:rsidR="00CC2FB3" w:rsidRDefault="00CC2FB3" w:rsidP="00A851DA">
            <w:pPr>
              <w:rPr>
                <w:b/>
              </w:rPr>
            </w:pPr>
          </w:p>
          <w:p w14:paraId="6125E68C" w14:textId="77777777" w:rsidR="00CC2FB3" w:rsidRDefault="00CC2FB3" w:rsidP="00A851DA">
            <w:pPr>
              <w:rPr>
                <w:b/>
              </w:rPr>
            </w:pPr>
          </w:p>
        </w:tc>
      </w:tr>
    </w:tbl>
    <w:p w14:paraId="58C0EFF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C259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701B83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804D00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AE53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D181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5324B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7A70D16" w14:textId="77777777" w:rsidTr="00405895">
        <w:tc>
          <w:tcPr>
            <w:tcW w:w="2310" w:type="dxa"/>
            <w:shd w:val="clear" w:color="auto" w:fill="D9D9D9" w:themeFill="background1" w:themeFillShade="D9"/>
          </w:tcPr>
          <w:p w14:paraId="61B4E2B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369621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CE4D24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163404F" w14:textId="77777777" w:rsidR="00405895" w:rsidRPr="00B0415E" w:rsidRDefault="00405895" w:rsidP="00A851DA">
            <w:pPr>
              <w:rPr>
                <w:rFonts w:cs="Bliss-Regular"/>
                <w:color w:val="000000"/>
              </w:rPr>
            </w:pPr>
          </w:p>
        </w:tc>
      </w:tr>
    </w:tbl>
    <w:p w14:paraId="1EADDE89" w14:textId="77777777" w:rsidR="00A851DA" w:rsidRPr="00B0415E" w:rsidRDefault="00A851DA" w:rsidP="00A851DA">
      <w:pPr>
        <w:rPr>
          <w:rFonts w:cs="Bliss-Regular"/>
          <w:color w:val="000000"/>
          <w:lang w:val="en-US"/>
        </w:rPr>
      </w:pPr>
    </w:p>
    <w:p w14:paraId="0F3EE392" w14:textId="77777777" w:rsidR="00A851DA" w:rsidRPr="00B0415E" w:rsidRDefault="00A851DA" w:rsidP="00A851DA">
      <w:pPr>
        <w:rPr>
          <w:rFonts w:cs="Bliss-Regular"/>
          <w:color w:val="000000"/>
          <w:lang w:val="en-US"/>
        </w:rPr>
      </w:pPr>
    </w:p>
    <w:p w14:paraId="7AAD1B8C"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C24A092" w14:textId="77777777" w:rsidTr="00B0415E">
        <w:trPr>
          <w:trHeight w:val="249"/>
        </w:trPr>
        <w:tc>
          <w:tcPr>
            <w:tcW w:w="4621" w:type="dxa"/>
            <w:shd w:val="clear" w:color="auto" w:fill="D9D9D9" w:themeFill="background1" w:themeFillShade="D9"/>
          </w:tcPr>
          <w:p w14:paraId="5E06BCF3" w14:textId="77777777" w:rsidR="00503D7E" w:rsidRPr="00B0415E" w:rsidRDefault="00503D7E" w:rsidP="00503D7E">
            <w:pPr>
              <w:rPr>
                <w:b/>
                <w:color w:val="002060"/>
              </w:rPr>
            </w:pPr>
            <w:r w:rsidRPr="00B0415E">
              <w:rPr>
                <w:b/>
                <w:color w:val="002060"/>
              </w:rPr>
              <w:t>Total Marks</w:t>
            </w:r>
          </w:p>
        </w:tc>
        <w:tc>
          <w:tcPr>
            <w:tcW w:w="4621" w:type="dxa"/>
          </w:tcPr>
          <w:p w14:paraId="438B901E" w14:textId="77777777" w:rsidR="00503D7E" w:rsidRPr="00B0415E" w:rsidRDefault="00503D7E" w:rsidP="00503D7E">
            <w:pPr>
              <w:rPr>
                <w:rFonts w:cs="Times New Roman"/>
                <w:szCs w:val="32"/>
              </w:rPr>
            </w:pPr>
          </w:p>
        </w:tc>
      </w:tr>
      <w:tr w:rsidR="00503D7E" w:rsidRPr="00B0415E" w14:paraId="4F010930" w14:textId="77777777" w:rsidTr="00B0415E">
        <w:tc>
          <w:tcPr>
            <w:tcW w:w="4621" w:type="dxa"/>
            <w:shd w:val="clear" w:color="auto" w:fill="D9D9D9" w:themeFill="background1" w:themeFillShade="D9"/>
          </w:tcPr>
          <w:p w14:paraId="0430DA6F" w14:textId="77777777" w:rsidR="00503D7E" w:rsidRPr="00B0415E" w:rsidRDefault="00503D7E" w:rsidP="00503D7E">
            <w:pPr>
              <w:rPr>
                <w:b/>
                <w:color w:val="002060"/>
              </w:rPr>
            </w:pPr>
            <w:r w:rsidRPr="00B0415E">
              <w:rPr>
                <w:b/>
                <w:color w:val="002060"/>
              </w:rPr>
              <w:t>Marks Obtained</w:t>
            </w:r>
          </w:p>
        </w:tc>
        <w:tc>
          <w:tcPr>
            <w:tcW w:w="4621" w:type="dxa"/>
          </w:tcPr>
          <w:p w14:paraId="61387C2F" w14:textId="77777777" w:rsidR="00503D7E" w:rsidRPr="00B0415E" w:rsidRDefault="00503D7E" w:rsidP="00503D7E">
            <w:pPr>
              <w:rPr>
                <w:rFonts w:cs="Times New Roman"/>
                <w:szCs w:val="32"/>
              </w:rPr>
            </w:pPr>
          </w:p>
        </w:tc>
      </w:tr>
      <w:tr w:rsidR="00503D7E" w:rsidRPr="00B0415E" w14:paraId="52DC41F1" w14:textId="77777777" w:rsidTr="00B0415E">
        <w:tc>
          <w:tcPr>
            <w:tcW w:w="4621" w:type="dxa"/>
            <w:shd w:val="clear" w:color="auto" w:fill="D9D9D9" w:themeFill="background1" w:themeFillShade="D9"/>
          </w:tcPr>
          <w:p w14:paraId="75CA68C6" w14:textId="77777777" w:rsidR="00503D7E" w:rsidRPr="00B0415E" w:rsidRDefault="00B0415E" w:rsidP="00503D7E">
            <w:pPr>
              <w:rPr>
                <w:b/>
                <w:color w:val="002060"/>
              </w:rPr>
            </w:pPr>
            <w:r w:rsidRPr="00B0415E">
              <w:rPr>
                <w:b/>
                <w:color w:val="002060"/>
              </w:rPr>
              <w:t>Percentage / Grade</w:t>
            </w:r>
          </w:p>
        </w:tc>
        <w:tc>
          <w:tcPr>
            <w:tcW w:w="4621" w:type="dxa"/>
          </w:tcPr>
          <w:p w14:paraId="71227B2C" w14:textId="77777777" w:rsidR="00503D7E" w:rsidRPr="00B0415E" w:rsidRDefault="00503D7E" w:rsidP="00503D7E">
            <w:pPr>
              <w:rPr>
                <w:rFonts w:cs="Times New Roman"/>
                <w:szCs w:val="32"/>
              </w:rPr>
            </w:pPr>
          </w:p>
        </w:tc>
      </w:tr>
    </w:tbl>
    <w:p w14:paraId="66DA973C" w14:textId="77777777" w:rsidR="00A851DA" w:rsidRDefault="00A851DA" w:rsidP="00503D7E">
      <w:pPr>
        <w:rPr>
          <w:rFonts w:cs="Times New Roman"/>
          <w:sz w:val="24"/>
          <w:szCs w:val="32"/>
        </w:rPr>
      </w:pPr>
    </w:p>
    <w:p w14:paraId="6AE8CD15" w14:textId="77777777" w:rsidR="00607874" w:rsidRDefault="00607874" w:rsidP="00503D7E">
      <w:pPr>
        <w:rPr>
          <w:rFonts w:cs="Times New Roman"/>
          <w:sz w:val="24"/>
          <w:szCs w:val="32"/>
        </w:rPr>
      </w:pPr>
    </w:p>
    <w:p w14:paraId="46746C1C" w14:textId="77777777" w:rsidR="003F33AB" w:rsidRPr="00304D3E" w:rsidRDefault="003F33AB" w:rsidP="003F33AB">
      <w:pPr>
        <w:spacing w:before="240" w:after="240" w:line="240" w:lineRule="auto"/>
        <w:jc w:val="center"/>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40"/>
          <w:szCs w:val="40"/>
          <w:u w:val="single"/>
          <w:lang w:eastAsia="en-GB"/>
        </w:rPr>
        <w:t>The customer focused organisation</w:t>
      </w:r>
    </w:p>
    <w:p w14:paraId="7B6449A8"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proofErr w:type="spellStart"/>
      <w:r w:rsidRPr="00304D3E">
        <w:rPr>
          <w:rFonts w:ascii="Times New Roman" w:eastAsia="Times New Roman" w:hAnsi="Times New Roman" w:cs="Times New Roman"/>
          <w:b/>
          <w:bCs/>
          <w:color w:val="000000"/>
          <w:sz w:val="24"/>
          <w:szCs w:val="24"/>
          <w:lang w:eastAsia="en-GB"/>
        </w:rPr>
        <w:t>I.</w:t>
      </w:r>
      <w:r w:rsidRPr="00304D3E">
        <w:rPr>
          <w:rFonts w:ascii="Times New Roman" w:eastAsia="Times New Roman" w:hAnsi="Times New Roman" w:cs="Times New Roman"/>
          <w:b/>
          <w:bCs/>
          <w:color w:val="000000"/>
          <w:sz w:val="24"/>
          <w:szCs w:val="24"/>
          <w:u w:val="single"/>
          <w:lang w:eastAsia="en-GB"/>
        </w:rPr>
        <w:t>What</w:t>
      </w:r>
      <w:proofErr w:type="spellEnd"/>
      <w:r w:rsidRPr="00304D3E">
        <w:rPr>
          <w:rFonts w:ascii="Times New Roman" w:eastAsia="Times New Roman" w:hAnsi="Times New Roman" w:cs="Times New Roman"/>
          <w:b/>
          <w:bCs/>
          <w:color w:val="000000"/>
          <w:sz w:val="24"/>
          <w:szCs w:val="24"/>
          <w:u w:val="single"/>
          <w:lang w:eastAsia="en-GB"/>
        </w:rPr>
        <w:t xml:space="preserve"> is meant by an organisation’s culture? Outline the important components of a company culture system?</w:t>
      </w:r>
      <w:r w:rsidRPr="00304D3E">
        <w:rPr>
          <w:rFonts w:ascii="Times New Roman" w:eastAsia="Times New Roman" w:hAnsi="Times New Roman" w:cs="Times New Roman"/>
          <w:color w:val="000000"/>
          <w:sz w:val="24"/>
          <w:szCs w:val="24"/>
          <w:lang w:eastAsia="en-GB"/>
        </w:rPr>
        <w:t> </w:t>
      </w:r>
    </w:p>
    <w:p w14:paraId="516AA9EA" w14:textId="77777777" w:rsidR="003F33AB" w:rsidRPr="00195D6A" w:rsidRDefault="003F33AB" w:rsidP="003F33AB">
      <w:pPr>
        <w:spacing w:before="240" w:after="24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This is the underlying beliefs, assumptions, values and ways of interacting that contributes to the unique social and psychological environment. A strong culture tends to lead to improved behaviour consistency and staff turnover. Employees that are acculturated will always find meaning in their work. They are a part of something bigger and larger than themselves.</w:t>
      </w:r>
    </w:p>
    <w:p w14:paraId="040567D4" w14:textId="77777777" w:rsidR="003F33AB" w:rsidRPr="00195D6A" w:rsidRDefault="003F33AB" w:rsidP="003F33AB">
      <w:pPr>
        <w:spacing w:before="240" w:after="24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These sets of principles will aid an employee an organization's culture, could have a major influence with the way people interact within an organisation. Adopting the culture and supporting the company’s expectations, employees will need less time building consensus before developing innovative services.</w:t>
      </w:r>
    </w:p>
    <w:p w14:paraId="5E6CE01E"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w:t>
      </w:r>
    </w:p>
    <w:p w14:paraId="11DED045"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proofErr w:type="spellStart"/>
      <w:r w:rsidRPr="00304D3E">
        <w:rPr>
          <w:rFonts w:ascii="Times New Roman" w:eastAsia="Times New Roman" w:hAnsi="Times New Roman" w:cs="Times New Roman"/>
          <w:b/>
          <w:bCs/>
          <w:color w:val="000000"/>
          <w:sz w:val="24"/>
          <w:szCs w:val="24"/>
          <w:lang w:eastAsia="en-GB"/>
        </w:rPr>
        <w:t>II.</w:t>
      </w:r>
      <w:r w:rsidRPr="00304D3E">
        <w:rPr>
          <w:rFonts w:ascii="Times New Roman" w:eastAsia="Times New Roman" w:hAnsi="Times New Roman" w:cs="Times New Roman"/>
          <w:b/>
          <w:bCs/>
          <w:color w:val="000000"/>
          <w:sz w:val="24"/>
          <w:szCs w:val="24"/>
          <w:u w:val="single"/>
          <w:lang w:eastAsia="en-GB"/>
        </w:rPr>
        <w:t>How</w:t>
      </w:r>
      <w:proofErr w:type="spellEnd"/>
      <w:r w:rsidRPr="00304D3E">
        <w:rPr>
          <w:rFonts w:ascii="Times New Roman" w:eastAsia="Times New Roman" w:hAnsi="Times New Roman" w:cs="Times New Roman"/>
          <w:b/>
          <w:bCs/>
          <w:color w:val="000000"/>
          <w:sz w:val="24"/>
          <w:szCs w:val="24"/>
          <w:u w:val="single"/>
          <w:lang w:eastAsia="en-GB"/>
        </w:rPr>
        <w:t xml:space="preserve"> does style of leadership affect employee’s motivations? Does it have any role to play in improving customer service?</w:t>
      </w:r>
      <w:r w:rsidRPr="00304D3E">
        <w:rPr>
          <w:rFonts w:ascii="Times New Roman" w:eastAsia="Times New Roman" w:hAnsi="Times New Roman" w:cs="Times New Roman"/>
          <w:color w:val="000000"/>
          <w:sz w:val="24"/>
          <w:szCs w:val="24"/>
          <w:lang w:eastAsia="en-GB"/>
        </w:rPr>
        <w:t> </w:t>
      </w:r>
    </w:p>
    <w:p w14:paraId="2BE893BA" w14:textId="77777777" w:rsidR="003F33AB" w:rsidRPr="00195D6A" w:rsidRDefault="003F33AB" w:rsidP="003F33AB">
      <w:pPr>
        <w:spacing w:before="240" w:after="24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Inappropriate management style will unlikely be successful within an organisation. Some employees may become disenchanted, disengaged and uninspired, when faced with a leader that lacks awareness. There are several types of leadership styles:</w:t>
      </w:r>
    </w:p>
    <w:p w14:paraId="147803F1" w14:textId="77777777" w:rsidR="003F33AB" w:rsidRPr="00195D6A" w:rsidRDefault="003F33AB" w:rsidP="003F33AB">
      <w:pPr>
        <w:spacing w:after="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Situational: can adapt to different situations, customer and staff personalities.</w:t>
      </w:r>
    </w:p>
    <w:p w14:paraId="5B3BDEF5" w14:textId="77777777" w:rsidR="003F33AB" w:rsidRPr="00195D6A" w:rsidRDefault="003F33AB" w:rsidP="003F33AB">
      <w:pPr>
        <w:spacing w:after="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Action centred: These leaders enjoy getting involved and helping their staff through stressful times.</w:t>
      </w:r>
    </w:p>
    <w:p w14:paraId="22E555DE" w14:textId="77777777" w:rsidR="003F33AB" w:rsidRPr="00195D6A" w:rsidRDefault="003F33AB" w:rsidP="003F33AB">
      <w:pPr>
        <w:spacing w:after="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Transactional: This is based on the exchange between employer and employee, where the interests of both are met.</w:t>
      </w:r>
    </w:p>
    <w:p w14:paraId="531BD899" w14:textId="77777777" w:rsidR="003F33AB" w:rsidRPr="00195D6A" w:rsidRDefault="003F33AB" w:rsidP="003F33AB">
      <w:pPr>
        <w:spacing w:after="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000000"/>
          <w:sz w:val="24"/>
          <w:szCs w:val="24"/>
          <w:lang w:eastAsia="en-GB"/>
        </w:rPr>
        <w:t>Transformational: These leaders are often charismatic as it involves the engagement of others. A good leader will always keep their staff engaged and ready to face any customer related issues.</w:t>
      </w:r>
    </w:p>
    <w:p w14:paraId="6E515333"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color w:val="000000"/>
          <w:sz w:val="24"/>
          <w:szCs w:val="24"/>
          <w:lang w:eastAsia="en-GB"/>
        </w:rPr>
        <w:t>III</w:t>
      </w:r>
      <w:r w:rsidRPr="00304D3E">
        <w:rPr>
          <w:rFonts w:ascii="Times New Roman" w:eastAsia="Times New Roman" w:hAnsi="Times New Roman" w:cs="Times New Roman"/>
          <w:color w:val="000000"/>
          <w:sz w:val="24"/>
          <w:szCs w:val="24"/>
          <w:lang w:eastAsia="en-GB"/>
        </w:rPr>
        <w:t xml:space="preserve">. </w:t>
      </w:r>
      <w:r w:rsidRPr="00304D3E">
        <w:rPr>
          <w:rFonts w:ascii="Times New Roman" w:eastAsia="Times New Roman" w:hAnsi="Times New Roman" w:cs="Times New Roman"/>
          <w:b/>
          <w:bCs/>
          <w:color w:val="000000"/>
          <w:sz w:val="24"/>
          <w:szCs w:val="24"/>
          <w:u w:val="single"/>
          <w:lang w:eastAsia="en-GB"/>
        </w:rPr>
        <w:t>What is motivation? How is it linked with customer service?</w:t>
      </w:r>
    </w:p>
    <w:p w14:paraId="40F1C1C4" w14:textId="77777777" w:rsidR="003F33AB" w:rsidRPr="00195D6A" w:rsidRDefault="003F33AB" w:rsidP="003F33AB">
      <w:pPr>
        <w:spacing w:before="240" w:after="240" w:line="240" w:lineRule="auto"/>
        <w:rPr>
          <w:rFonts w:ascii="Times New Roman" w:eastAsia="Times New Roman" w:hAnsi="Times New Roman" w:cs="Times New Roman"/>
          <w:sz w:val="24"/>
          <w:szCs w:val="24"/>
          <w:lang w:eastAsia="en-GB"/>
        </w:rPr>
      </w:pPr>
      <w:r w:rsidRPr="00195D6A">
        <w:rPr>
          <w:rFonts w:ascii="Times New Roman" w:eastAsia="Times New Roman" w:hAnsi="Times New Roman" w:cs="Times New Roman"/>
          <w:color w:val="333333"/>
          <w:sz w:val="24"/>
          <w:szCs w:val="24"/>
          <w:shd w:val="clear" w:color="auto" w:fill="FFFFFF"/>
          <w:lang w:eastAsia="en-GB"/>
        </w:rPr>
        <w:t xml:space="preserve">Motivation in the workplace is defined as the willingness to exert high levels of effort toward organizational goals, conditioned by the effort's ability to satisfy some individual needs. Motivated staff are more likely to improve a company’s productivity and competitive edge. Highly motivated staff are more engaged, face situations with less unease with the uncertainty, will usually make better problem solvers, and more customer service, innovative </w:t>
      </w:r>
      <w:r w:rsidRPr="00195D6A">
        <w:rPr>
          <w:rFonts w:ascii="Times New Roman" w:eastAsia="Times New Roman" w:hAnsi="Times New Roman" w:cs="Times New Roman"/>
          <w:color w:val="333333"/>
          <w:sz w:val="24"/>
          <w:szCs w:val="24"/>
          <w:shd w:val="clear" w:color="auto" w:fill="FFFFFF"/>
          <w:lang w:eastAsia="en-GB"/>
        </w:rPr>
        <w:lastRenderedPageBreak/>
        <w:t>and creative. Setting clear expectations, recognition, feedback setting and achieving goals, as well as encouraging management will contribute to an increase in workplace motivation.</w:t>
      </w:r>
    </w:p>
    <w:p w14:paraId="15A347F5"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color w:val="000000"/>
          <w:sz w:val="24"/>
          <w:szCs w:val="24"/>
          <w:lang w:eastAsia="en-GB"/>
        </w:rPr>
        <w:t xml:space="preserve">IV. </w:t>
      </w:r>
      <w:r w:rsidRPr="00304D3E">
        <w:rPr>
          <w:rFonts w:ascii="Times New Roman" w:eastAsia="Times New Roman" w:hAnsi="Times New Roman" w:cs="Times New Roman"/>
          <w:b/>
          <w:bCs/>
          <w:color w:val="000000"/>
          <w:sz w:val="24"/>
          <w:szCs w:val="24"/>
          <w:u w:val="single"/>
          <w:lang w:eastAsia="en-GB"/>
        </w:rPr>
        <w:t>What is meant by performance management?</w:t>
      </w:r>
    </w:p>
    <w:p w14:paraId="340C4DFB"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As defined by investopedia.com, it is the corporate management tool that helps managers continuously monitor and evaluate by setting individual and team goals which are aligned to the organisation, planning performance to achieve the goals, reviewing and assessing progress, and developing the knowledge, skills and abilities of people. This is a great method for replicating success and exploring what went well, what challenges they are facing and how to overcome them and agree on objectives that the individual and manager can set to continually develop individual and their performance.</w:t>
      </w:r>
    </w:p>
    <w:p w14:paraId="57187711"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color w:val="000000"/>
          <w:sz w:val="24"/>
          <w:szCs w:val="24"/>
          <w:lang w:eastAsia="en-GB"/>
        </w:rPr>
        <w:t>V</w:t>
      </w:r>
      <w:r w:rsidRPr="00304D3E">
        <w:rPr>
          <w:rFonts w:ascii="Times New Roman" w:eastAsia="Times New Roman" w:hAnsi="Times New Roman" w:cs="Times New Roman"/>
          <w:color w:val="000000"/>
          <w:sz w:val="24"/>
          <w:szCs w:val="24"/>
          <w:lang w:eastAsia="en-GB"/>
        </w:rPr>
        <w:t xml:space="preserve">. </w:t>
      </w:r>
      <w:r w:rsidRPr="00304D3E">
        <w:rPr>
          <w:rFonts w:ascii="Times New Roman" w:eastAsia="Times New Roman" w:hAnsi="Times New Roman" w:cs="Times New Roman"/>
          <w:b/>
          <w:bCs/>
          <w:color w:val="000000"/>
          <w:sz w:val="24"/>
          <w:szCs w:val="24"/>
          <w:u w:val="single"/>
          <w:lang w:eastAsia="en-GB"/>
        </w:rPr>
        <w:t>What is the importance of reward and recognition policy in an organisation? </w:t>
      </w:r>
    </w:p>
    <w:p w14:paraId="609C9BB1"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xml:space="preserve">People often believe that reward and recognition is a single concept well in </w:t>
      </w:r>
      <w:proofErr w:type="gramStart"/>
      <w:r w:rsidRPr="00304D3E">
        <w:rPr>
          <w:rFonts w:ascii="Times New Roman" w:eastAsia="Times New Roman" w:hAnsi="Times New Roman" w:cs="Times New Roman"/>
          <w:color w:val="000000"/>
          <w:sz w:val="24"/>
          <w:szCs w:val="24"/>
          <w:lang w:eastAsia="en-GB"/>
        </w:rPr>
        <w:t>actual fact</w:t>
      </w:r>
      <w:proofErr w:type="gramEnd"/>
      <w:r w:rsidRPr="00304D3E">
        <w:rPr>
          <w:rFonts w:ascii="Times New Roman" w:eastAsia="Times New Roman" w:hAnsi="Times New Roman" w:cs="Times New Roman"/>
          <w:color w:val="000000"/>
          <w:sz w:val="24"/>
          <w:szCs w:val="24"/>
          <w:lang w:eastAsia="en-GB"/>
        </w:rPr>
        <w:t xml:space="preserve"> it is 2, reward is essential pay and recognition is a gift. Organizations want employees to believe in their core values and aid in the process of creating brand loyalty, a competitive edge and customer retention. The periodical salary increments, allowances, bonus’, fringe benefits and compensation on regular and specific periods keeps staff motivated and high morale. </w:t>
      </w:r>
    </w:p>
    <w:p w14:paraId="730DD14E"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p>
    <w:p w14:paraId="74238EC6"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color w:val="000000"/>
          <w:sz w:val="24"/>
          <w:szCs w:val="24"/>
          <w:lang w:eastAsia="en-GB"/>
        </w:rPr>
        <w:t>VI.</w:t>
      </w:r>
      <w:r w:rsidRPr="00304D3E">
        <w:rPr>
          <w:rFonts w:ascii="Times New Roman" w:eastAsia="Times New Roman" w:hAnsi="Times New Roman" w:cs="Times New Roman"/>
          <w:color w:val="000000"/>
          <w:sz w:val="24"/>
          <w:szCs w:val="24"/>
          <w:lang w:eastAsia="en-GB"/>
        </w:rPr>
        <w:t xml:space="preserve"> </w:t>
      </w:r>
      <w:r w:rsidRPr="00304D3E">
        <w:rPr>
          <w:rFonts w:ascii="Times New Roman" w:eastAsia="Times New Roman" w:hAnsi="Times New Roman" w:cs="Times New Roman"/>
          <w:b/>
          <w:bCs/>
          <w:color w:val="000000"/>
          <w:sz w:val="24"/>
          <w:szCs w:val="24"/>
          <w:u w:val="single"/>
          <w:lang w:eastAsia="en-GB"/>
        </w:rPr>
        <w:t>What are the three types of incentives in customer service environment? Explain each?</w:t>
      </w:r>
    </w:p>
    <w:p w14:paraId="1329426F"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Monetary incentives:</w:t>
      </w:r>
    </w:p>
    <w:p w14:paraId="30E66395"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These incentives are for rewarding productivity and performance. These incentives can vary from paid time off, stock options, bonus’, monthly or quarterly cash rewards. Monetary rewards can lead to a friendly competition between staff members to improve performance a work optimally. </w:t>
      </w:r>
    </w:p>
    <w:p w14:paraId="11871B01"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Recognition:</w:t>
      </w:r>
    </w:p>
    <w:p w14:paraId="0723C0F8"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Employees that receive praise and recognition for their accomplishments will tend to boost morale and motivation. Recognition based rewards are usually in the form of mentorship opportunities, companywide announcements and award ceremonies. </w:t>
      </w:r>
    </w:p>
    <w:p w14:paraId="01AEA823"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Tangible benefits:</w:t>
      </w:r>
    </w:p>
    <w:p w14:paraId="2475097A"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These are quantifiable and measurable and are used to weigh the value of a position. The value of the benefits is usually based on a person's skill sets, title and experience. for example, you would expect an architect to receive better tangible benefits than a delivery driver. Breaks or days in lieu:</w:t>
      </w:r>
    </w:p>
    <w:p w14:paraId="38F96118"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In a highly charged environment like customer service, offering staff a chance to buy or earn extra days off to recharge can be a major boost to mental and physical well-being and profit sharing.</w:t>
      </w:r>
    </w:p>
    <w:p w14:paraId="520EA30B"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w:t>
      </w:r>
    </w:p>
    <w:p w14:paraId="1691C839"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color w:val="000000"/>
          <w:sz w:val="24"/>
          <w:szCs w:val="24"/>
          <w:lang w:eastAsia="en-GB"/>
        </w:rPr>
        <w:lastRenderedPageBreak/>
        <w:t>VII</w:t>
      </w:r>
      <w:r w:rsidRPr="00304D3E">
        <w:rPr>
          <w:rFonts w:ascii="Times New Roman" w:eastAsia="Times New Roman" w:hAnsi="Times New Roman" w:cs="Times New Roman"/>
          <w:b/>
          <w:bCs/>
          <w:color w:val="000000"/>
          <w:sz w:val="24"/>
          <w:szCs w:val="24"/>
          <w:u w:val="single"/>
          <w:lang w:eastAsia="en-GB"/>
        </w:rPr>
        <w:t>. How can a manager develop a framework to monitor and measure performance?</w:t>
      </w:r>
    </w:p>
    <w:p w14:paraId="5567ACE5" w14:textId="6FDF220F"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To begin monitoring, managers can create graphic scales, whereby the performance can be measured using a rating against specific areas of their work. Typically, the scales can be from 1 to 10 or frequency rates on task completed such as “always”, “frequently”, “occasionally” or “never”.  Managers and employees can determine individual objectives, how they will align the company values and how the performance will be evaluated and measured. Managers can implement self-monitoring programs, by asking staff to create checklists, keep activity logs and employees can monitor whether they are meeting their own goals and deadlines.  </w:t>
      </w:r>
    </w:p>
    <w:p w14:paraId="0560BAE4"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xml:space="preserve">2. </w:t>
      </w:r>
      <w:r w:rsidRPr="00304D3E">
        <w:rPr>
          <w:rFonts w:ascii="Times New Roman" w:eastAsia="Times New Roman" w:hAnsi="Times New Roman" w:cs="Times New Roman"/>
          <w:b/>
          <w:bCs/>
          <w:color w:val="000000"/>
          <w:sz w:val="24"/>
          <w:szCs w:val="24"/>
          <w:u w:val="single"/>
          <w:lang w:eastAsia="en-GB"/>
        </w:rPr>
        <w:t xml:space="preserve">What are the eight desires for motivation according to </w:t>
      </w:r>
      <w:proofErr w:type="spellStart"/>
      <w:r w:rsidRPr="00304D3E">
        <w:rPr>
          <w:rFonts w:ascii="Times New Roman" w:eastAsia="Times New Roman" w:hAnsi="Times New Roman" w:cs="Times New Roman"/>
          <w:b/>
          <w:bCs/>
          <w:color w:val="000000"/>
          <w:sz w:val="24"/>
          <w:szCs w:val="24"/>
          <w:u w:val="single"/>
          <w:lang w:eastAsia="en-GB"/>
        </w:rPr>
        <w:t>Spitser</w:t>
      </w:r>
      <w:proofErr w:type="spellEnd"/>
      <w:r w:rsidRPr="00304D3E">
        <w:rPr>
          <w:rFonts w:ascii="Times New Roman" w:eastAsia="Times New Roman" w:hAnsi="Times New Roman" w:cs="Times New Roman"/>
          <w:b/>
          <w:bCs/>
          <w:color w:val="000000"/>
          <w:sz w:val="24"/>
          <w:szCs w:val="24"/>
          <w:u w:val="single"/>
          <w:lang w:eastAsia="en-GB"/>
        </w:rPr>
        <w:t>? How can a manager help to fulfil these? </w:t>
      </w:r>
    </w:p>
    <w:p w14:paraId="6AEE6D4E"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xml:space="preserve">In 1995, Dean </w:t>
      </w:r>
      <w:proofErr w:type="spellStart"/>
      <w:r w:rsidRPr="00304D3E">
        <w:rPr>
          <w:rFonts w:ascii="Times New Roman" w:eastAsia="Times New Roman" w:hAnsi="Times New Roman" w:cs="Times New Roman"/>
          <w:color w:val="000000"/>
          <w:sz w:val="24"/>
          <w:szCs w:val="24"/>
          <w:lang w:eastAsia="en-GB"/>
        </w:rPr>
        <w:t>Spitser</w:t>
      </w:r>
      <w:proofErr w:type="spellEnd"/>
      <w:r w:rsidRPr="00304D3E">
        <w:rPr>
          <w:rFonts w:ascii="Times New Roman" w:eastAsia="Times New Roman" w:hAnsi="Times New Roman" w:cs="Times New Roman"/>
          <w:color w:val="000000"/>
          <w:sz w:val="24"/>
          <w:szCs w:val="24"/>
          <w:lang w:eastAsia="en-GB"/>
        </w:rPr>
        <w:t xml:space="preserve"> theorized that there are 8 desires which is linked to inner motivation.</w:t>
      </w:r>
    </w:p>
    <w:p w14:paraId="57E4372E"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power </w:t>
      </w:r>
    </w:p>
    <w:p w14:paraId="6925C4A3"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Power can be a substantial motivator for some people to acquire and wield. People with a high need for power will often seek promotions to management positions.</w:t>
      </w:r>
    </w:p>
    <w:p w14:paraId="68F594C1"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recognition</w:t>
      </w:r>
      <w:r w:rsidRPr="00304D3E">
        <w:rPr>
          <w:rFonts w:ascii="Times New Roman" w:eastAsia="Times New Roman" w:hAnsi="Times New Roman" w:cs="Times New Roman"/>
          <w:color w:val="000000"/>
          <w:sz w:val="24"/>
          <w:szCs w:val="24"/>
          <w:lang w:eastAsia="en-GB"/>
        </w:rPr>
        <w:t> </w:t>
      </w:r>
    </w:p>
    <w:p w14:paraId="30588D66"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Offer guidance and support with frequent feedback for staff with a higher need for recognition. A simple praise like “well done” to offering award ceremonies for service to the company. </w:t>
      </w:r>
    </w:p>
    <w:p w14:paraId="5035615D"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activity</w:t>
      </w:r>
      <w:r w:rsidRPr="00304D3E">
        <w:rPr>
          <w:rFonts w:ascii="Times New Roman" w:eastAsia="Times New Roman" w:hAnsi="Times New Roman" w:cs="Times New Roman"/>
          <w:color w:val="000000"/>
          <w:sz w:val="24"/>
          <w:szCs w:val="24"/>
          <w:lang w:eastAsia="en-GB"/>
        </w:rPr>
        <w:t> </w:t>
      </w:r>
    </w:p>
    <w:p w14:paraId="2AE5086D" w14:textId="15A024BE" w:rsidR="003F33AB" w:rsidRPr="00304D3E" w:rsidRDefault="00CB0F9C" w:rsidP="003F33A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Employees with a higher need to be active will want variety and wouldn’t like to sit around. Monotonous work activity could lead to serious demotivation. </w:t>
      </w:r>
    </w:p>
    <w:p w14:paraId="2F80F6B2"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affiliation</w:t>
      </w:r>
      <w:r w:rsidRPr="00304D3E">
        <w:rPr>
          <w:rFonts w:ascii="Times New Roman" w:eastAsia="Times New Roman" w:hAnsi="Times New Roman" w:cs="Times New Roman"/>
          <w:color w:val="000000"/>
          <w:sz w:val="24"/>
          <w:szCs w:val="24"/>
          <w:lang w:eastAsia="en-GB"/>
        </w:rPr>
        <w:t> </w:t>
      </w:r>
    </w:p>
    <w:p w14:paraId="0184CDE1"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People want to be a part of a greater whole, with a personal bond or identity to them. Having affiliation to a company can be socially important, as we are more likely to boast about an employer.</w:t>
      </w:r>
    </w:p>
    <w:p w14:paraId="5EDAE197"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competence</w:t>
      </w:r>
    </w:p>
    <w:p w14:paraId="0E0D482F"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A high need for competence will see people work hard to achieve expertise in more than one field. To fulfil this need staff should have readily available training materials and continuous industry updates. </w:t>
      </w:r>
    </w:p>
    <w:p w14:paraId="2E96E85A"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ownership</w:t>
      </w:r>
    </w:p>
    <w:p w14:paraId="6E5C7DCA"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Wanting ownership is a desirable trait in business, as employees are more likely to be self-motivated to achieve and deliver on objectives.</w:t>
      </w:r>
    </w:p>
    <w:p w14:paraId="6D5297F4"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meaning</w:t>
      </w:r>
    </w:p>
    <w:p w14:paraId="149C694C"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lastRenderedPageBreak/>
        <w:t>Give staff meaning to the work or projects they are involved with. Whether their inclusion has a small role in a project explain how their importance makes the project work. </w:t>
      </w:r>
    </w:p>
    <w:p w14:paraId="4F80539D"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b/>
          <w:bCs/>
          <w:i/>
          <w:iCs/>
          <w:color w:val="000000"/>
          <w:sz w:val="24"/>
          <w:szCs w:val="24"/>
          <w:u w:val="single"/>
          <w:lang w:eastAsia="en-GB"/>
        </w:rPr>
        <w:t>Desire for achievement</w:t>
      </w:r>
    </w:p>
    <w:p w14:paraId="0914810F"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Achievement is a powerful, transitory desire, leading people to become obsessed repetition of achievement. </w:t>
      </w:r>
    </w:p>
    <w:p w14:paraId="72A7D9D0"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proofErr w:type="spellStart"/>
      <w:r w:rsidRPr="00304D3E">
        <w:rPr>
          <w:rFonts w:ascii="Times New Roman" w:eastAsia="Times New Roman" w:hAnsi="Times New Roman" w:cs="Times New Roman"/>
          <w:color w:val="000000"/>
          <w:sz w:val="24"/>
          <w:szCs w:val="24"/>
          <w:lang w:eastAsia="en-GB"/>
        </w:rPr>
        <w:t>Spizter</w:t>
      </w:r>
      <w:proofErr w:type="spellEnd"/>
      <w:r w:rsidRPr="00304D3E">
        <w:rPr>
          <w:rFonts w:ascii="Times New Roman" w:eastAsia="Times New Roman" w:hAnsi="Times New Roman" w:cs="Times New Roman"/>
          <w:color w:val="000000"/>
          <w:sz w:val="24"/>
          <w:szCs w:val="24"/>
          <w:lang w:eastAsia="en-GB"/>
        </w:rPr>
        <w:t xml:space="preserve"> believed demotivators are a factor to address, including unclear rules and objectives, destructive criticism, office politics and internal competition. For staff to be fully engaged and motivated with rewards and recognitions, management should identify their desires. Managers should be active in identifying these intrinsic and extrinsic desires and ensuring that motivation remains at a standard for employees continue to follow the organisations values. Engagement with staff can be in the form of a survey, in which a quantitative analyse on aspects for designing a reward and recognition policy. </w:t>
      </w:r>
    </w:p>
    <w:p w14:paraId="2C5BF7B3" w14:textId="77777777" w:rsidR="003F33AB" w:rsidRPr="00304D3E" w:rsidRDefault="003F33AB" w:rsidP="003F33AB">
      <w:pPr>
        <w:spacing w:before="240" w:after="24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 </w:t>
      </w:r>
    </w:p>
    <w:p w14:paraId="5F3A60AC"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36"/>
          <w:szCs w:val="36"/>
          <w:lang w:eastAsia="en-GB"/>
        </w:rPr>
        <w:t>Activity:</w:t>
      </w:r>
    </w:p>
    <w:p w14:paraId="5D9B8DBC"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p>
    <w:p w14:paraId="33994AAD"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This is a report on the 2 largest supermarket chains, Sainsbury’s and Asda, both with a market share of 15.4% and 15.3%, respectively. The aim is to identify which supermarket is more customer-focused and areas for improvements. </w:t>
      </w:r>
    </w:p>
    <w:p w14:paraId="1AD29F79"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4"/>
          <w:szCs w:val="24"/>
          <w:lang w:eastAsia="en-GB"/>
        </w:rPr>
        <w:t>The purpose of the visit to each store was to purchase a basic weekly shop for milk, bread, eggs and a bottle of drink and poultry. The value of each product are as follows:</w:t>
      </w:r>
    </w:p>
    <w:p w14:paraId="1D3CA985"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p>
    <w:tbl>
      <w:tblPr>
        <w:tblW w:w="9026" w:type="dxa"/>
        <w:tblCellMar>
          <w:top w:w="15" w:type="dxa"/>
          <w:left w:w="15" w:type="dxa"/>
          <w:bottom w:w="15" w:type="dxa"/>
          <w:right w:w="15" w:type="dxa"/>
        </w:tblCellMar>
        <w:tblLook w:val="04A0" w:firstRow="1" w:lastRow="0" w:firstColumn="1" w:lastColumn="0" w:noHBand="0" w:noVBand="1"/>
      </w:tblPr>
      <w:tblGrid>
        <w:gridCol w:w="4360"/>
        <w:gridCol w:w="2727"/>
        <w:gridCol w:w="1939"/>
      </w:tblGrid>
      <w:tr w:rsidR="003F33AB" w:rsidRPr="00304D3E" w14:paraId="74C13A72"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00E83"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Product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97E19"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Sainsbury’s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75C01"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Asda</w:t>
            </w:r>
          </w:p>
        </w:tc>
      </w:tr>
      <w:tr w:rsidR="003F33AB" w:rsidRPr="00304D3E" w14:paraId="70A4C7EB"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EC2E70"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Semi- skimmed milk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E3E75"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80p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EB1B8"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79p</w:t>
            </w:r>
          </w:p>
        </w:tc>
      </w:tr>
      <w:tr w:rsidR="003F33AB" w:rsidRPr="00304D3E" w14:paraId="3E48078D"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667AC"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Coca cola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42181"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£1.50p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61A9E"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£1.48p</w:t>
            </w:r>
          </w:p>
        </w:tc>
      </w:tr>
      <w:tr w:rsidR="003F33AB" w:rsidRPr="00304D3E" w14:paraId="651D641F"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67247"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12 free range eggs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B07A0"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£1.85p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06C73"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£1.55p</w:t>
            </w:r>
          </w:p>
        </w:tc>
      </w:tr>
      <w:tr w:rsidR="003F33AB" w:rsidRPr="00304D3E" w14:paraId="310A4ED5"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6EC21"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Hovis best of both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ED72EC"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£1.15p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EA5C6"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£1.00p</w:t>
            </w:r>
          </w:p>
        </w:tc>
      </w:tr>
      <w:tr w:rsidR="003F33AB" w:rsidRPr="00304D3E" w14:paraId="45E820EE"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F1A2B"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Chicken breast fillers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BC6D3"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£5.30p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A77960"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£5.19p</w:t>
            </w:r>
          </w:p>
        </w:tc>
      </w:tr>
      <w:tr w:rsidR="003F33AB" w:rsidRPr="00304D3E" w14:paraId="0C8BF352"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4281E"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Chicken thighs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4090C"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£1.80p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BFED4"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£1.65p</w:t>
            </w:r>
          </w:p>
        </w:tc>
      </w:tr>
      <w:tr w:rsidR="003F33AB" w:rsidRPr="00304D3E" w14:paraId="37C66073" w14:textId="77777777" w:rsidTr="006513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23E45"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BC0B9"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£12.40p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D4329" w14:textId="77777777" w:rsidR="003F33AB" w:rsidRPr="00304D3E" w:rsidRDefault="003F33AB" w:rsidP="006513EC">
            <w:pPr>
              <w:spacing w:after="0" w:line="240" w:lineRule="auto"/>
              <w:rPr>
                <w:rFonts w:ascii="Times New Roman" w:eastAsia="Times New Roman" w:hAnsi="Times New Roman" w:cs="Times New Roman"/>
                <w:sz w:val="24"/>
                <w:szCs w:val="24"/>
                <w:lang w:eastAsia="en-GB"/>
              </w:rPr>
            </w:pPr>
            <w:r w:rsidRPr="00304D3E">
              <w:rPr>
                <w:rFonts w:ascii="Times New Roman" w:eastAsia="Times New Roman" w:hAnsi="Times New Roman" w:cs="Times New Roman"/>
                <w:color w:val="000000"/>
                <w:sz w:val="20"/>
                <w:szCs w:val="20"/>
                <w:lang w:eastAsia="en-GB"/>
              </w:rPr>
              <w:t>£11.66p</w:t>
            </w:r>
          </w:p>
        </w:tc>
      </w:tr>
    </w:tbl>
    <w:p w14:paraId="506EEC79" w14:textId="77777777" w:rsidR="003F33AB" w:rsidRPr="00304D3E" w:rsidRDefault="003F33AB" w:rsidP="003F33AB">
      <w:pPr>
        <w:spacing w:after="0" w:line="240" w:lineRule="auto"/>
        <w:rPr>
          <w:rFonts w:ascii="Times New Roman" w:eastAsia="Times New Roman" w:hAnsi="Times New Roman" w:cs="Times New Roman"/>
          <w:sz w:val="24"/>
          <w:szCs w:val="24"/>
          <w:lang w:eastAsia="en-GB"/>
        </w:rPr>
      </w:pPr>
    </w:p>
    <w:p w14:paraId="4A72CFD9" w14:textId="77777777" w:rsidR="003F33AB" w:rsidRDefault="003F33AB" w:rsidP="003F33AB">
      <w:pPr>
        <w:spacing w:after="0" w:line="240" w:lineRule="auto"/>
        <w:rPr>
          <w:rFonts w:ascii="Times New Roman" w:eastAsia="Times New Roman" w:hAnsi="Times New Roman" w:cs="Times New Roman"/>
          <w:color w:val="000000"/>
          <w:sz w:val="24"/>
          <w:szCs w:val="24"/>
          <w:lang w:eastAsia="en-GB"/>
        </w:rPr>
      </w:pPr>
    </w:p>
    <w:p w14:paraId="26DC8BD5" w14:textId="197E43C7" w:rsidR="00D81C48" w:rsidRDefault="00AE41CC" w:rsidP="003F33AB">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Above are the prices of a basic food shopping, with the total at the bottom. </w:t>
      </w:r>
      <w:r w:rsidR="002F5AF9">
        <w:rPr>
          <w:rFonts w:ascii="Times New Roman" w:eastAsia="Times New Roman" w:hAnsi="Times New Roman" w:cs="Times New Roman"/>
          <w:color w:val="000000"/>
          <w:sz w:val="24"/>
          <w:szCs w:val="24"/>
          <w:lang w:eastAsia="en-GB"/>
        </w:rPr>
        <w:t>Although the savings are marginal, but a saving, nonetheless. Customers are always chasing a great deal which can be a major decision-ma</w:t>
      </w:r>
      <w:bookmarkStart w:id="0" w:name="_GoBack"/>
      <w:bookmarkEnd w:id="0"/>
      <w:r w:rsidR="002F5AF9">
        <w:rPr>
          <w:rFonts w:ascii="Times New Roman" w:eastAsia="Times New Roman" w:hAnsi="Times New Roman" w:cs="Times New Roman"/>
          <w:color w:val="000000"/>
          <w:sz w:val="24"/>
          <w:szCs w:val="24"/>
          <w:lang w:eastAsia="en-GB"/>
        </w:rPr>
        <w:t xml:space="preserve">king process within a household that has a large family or low income. The standard of living has now outpaced the yearly pay rise, with some families struggling to buy even the basics mentioned with the table. </w:t>
      </w:r>
    </w:p>
    <w:p w14:paraId="565A57E1" w14:textId="77777777" w:rsidR="009F4650" w:rsidRDefault="009F4650" w:rsidP="003F33AB">
      <w:pPr>
        <w:spacing w:after="0" w:line="240" w:lineRule="auto"/>
        <w:rPr>
          <w:rFonts w:ascii="Times New Roman" w:eastAsia="Times New Roman" w:hAnsi="Times New Roman" w:cs="Times New Roman"/>
          <w:color w:val="000000"/>
          <w:sz w:val="24"/>
          <w:szCs w:val="24"/>
          <w:lang w:eastAsia="en-GB"/>
        </w:rPr>
      </w:pPr>
    </w:p>
    <w:p w14:paraId="319C9545" w14:textId="439C1672" w:rsidR="003F33AB" w:rsidRDefault="003F33AB" w:rsidP="003F33AB">
      <w:pPr>
        <w:spacing w:after="0" w:line="240" w:lineRule="auto"/>
        <w:rPr>
          <w:rFonts w:ascii="Times New Roman" w:eastAsia="Times New Roman" w:hAnsi="Times New Roman" w:cs="Times New Roman"/>
          <w:color w:val="000000"/>
          <w:sz w:val="24"/>
          <w:szCs w:val="24"/>
          <w:lang w:eastAsia="en-GB"/>
        </w:rPr>
      </w:pPr>
      <w:r w:rsidRPr="00304D3E">
        <w:rPr>
          <w:rFonts w:ascii="Times New Roman" w:eastAsia="Times New Roman" w:hAnsi="Times New Roman" w:cs="Times New Roman"/>
          <w:color w:val="000000"/>
          <w:sz w:val="24"/>
          <w:szCs w:val="24"/>
          <w:lang w:eastAsia="en-GB"/>
        </w:rPr>
        <w:t xml:space="preserve">Both stores offered a spacious browsing experience, with no clutter or obstructions. Being the larger the store and better prices, Asda is usually the busiest of the two stores, for this they have for more tills and pay stations. Staff were pleasant, helpful and polite and knew the </w:t>
      </w:r>
      <w:r w:rsidRPr="00304D3E">
        <w:rPr>
          <w:rFonts w:ascii="Times New Roman" w:eastAsia="Times New Roman" w:hAnsi="Times New Roman" w:cs="Times New Roman"/>
          <w:color w:val="000000"/>
          <w:sz w:val="24"/>
          <w:szCs w:val="24"/>
          <w:lang w:eastAsia="en-GB"/>
        </w:rPr>
        <w:lastRenderedPageBreak/>
        <w:t xml:space="preserve">layout of the store very well, directing and guiding customers to their item(s).  As mentioned earlier Asda offer more </w:t>
      </w:r>
      <w:r w:rsidRPr="002254D0">
        <w:rPr>
          <w:rFonts w:ascii="Times New Roman" w:eastAsia="Times New Roman" w:hAnsi="Times New Roman" w:cs="Times New Roman"/>
          <w:color w:val="000000"/>
          <w:sz w:val="24"/>
          <w:szCs w:val="24"/>
          <w:lang w:eastAsia="en-GB"/>
        </w:rPr>
        <w:t>P</w:t>
      </w:r>
      <w:r w:rsidR="002F5AF9">
        <w:rPr>
          <w:rFonts w:ascii="Times New Roman" w:eastAsia="Times New Roman" w:hAnsi="Times New Roman" w:cs="Times New Roman"/>
          <w:color w:val="000000"/>
          <w:sz w:val="24"/>
          <w:szCs w:val="24"/>
          <w:lang w:eastAsia="en-GB"/>
        </w:rPr>
        <w:t>a</w:t>
      </w:r>
      <w:r w:rsidRPr="002254D0">
        <w:rPr>
          <w:rFonts w:ascii="Times New Roman" w:eastAsia="Times New Roman" w:hAnsi="Times New Roman" w:cs="Times New Roman"/>
          <w:color w:val="000000"/>
          <w:sz w:val="24"/>
          <w:szCs w:val="24"/>
          <w:lang w:eastAsia="en-GB"/>
        </w:rPr>
        <w:t>y Station</w:t>
      </w:r>
      <w:r w:rsidRPr="00304D3E">
        <w:rPr>
          <w:rFonts w:ascii="Times New Roman" w:eastAsia="Times New Roman" w:hAnsi="Times New Roman" w:cs="Times New Roman"/>
          <w:color w:val="000000"/>
          <w:sz w:val="24"/>
          <w:szCs w:val="24"/>
          <w:lang w:eastAsia="en-GB"/>
        </w:rPr>
        <w:t xml:space="preserve"> with the waiting time for a free pay station was 5 minutes. </w:t>
      </w:r>
      <w:r w:rsidRPr="002254D0">
        <w:rPr>
          <w:rFonts w:ascii="Times New Roman" w:eastAsia="Times New Roman" w:hAnsi="Times New Roman" w:cs="Times New Roman"/>
          <w:color w:val="000000"/>
          <w:sz w:val="24"/>
          <w:szCs w:val="24"/>
          <w:lang w:eastAsia="en-GB"/>
        </w:rPr>
        <w:t>Whereas</w:t>
      </w:r>
      <w:r w:rsidRPr="00304D3E">
        <w:rPr>
          <w:rFonts w:ascii="Times New Roman" w:eastAsia="Times New Roman" w:hAnsi="Times New Roman" w:cs="Times New Roman"/>
          <w:color w:val="000000"/>
          <w:sz w:val="24"/>
          <w:szCs w:val="24"/>
          <w:lang w:eastAsia="en-GB"/>
        </w:rPr>
        <w:t xml:space="preserve"> the </w:t>
      </w:r>
      <w:r w:rsidRPr="002254D0">
        <w:rPr>
          <w:rFonts w:ascii="Times New Roman" w:eastAsia="Times New Roman" w:hAnsi="Times New Roman" w:cs="Times New Roman"/>
          <w:color w:val="000000"/>
          <w:sz w:val="24"/>
          <w:szCs w:val="24"/>
          <w:lang w:eastAsia="en-GB"/>
        </w:rPr>
        <w:t>self-scan</w:t>
      </w:r>
      <w:r w:rsidRPr="00304D3E">
        <w:rPr>
          <w:rFonts w:ascii="Times New Roman" w:eastAsia="Times New Roman" w:hAnsi="Times New Roman" w:cs="Times New Roman"/>
          <w:color w:val="000000"/>
          <w:sz w:val="24"/>
          <w:szCs w:val="24"/>
          <w:lang w:eastAsia="en-GB"/>
        </w:rPr>
        <w:t xml:space="preserve"> stations are readily available, being the quieter store. Although, the store is busy there is never more than a single colleague, and with the frequency in which issues arise on the </w:t>
      </w:r>
      <w:r w:rsidRPr="002254D0">
        <w:rPr>
          <w:rFonts w:ascii="Times New Roman" w:eastAsia="Times New Roman" w:hAnsi="Times New Roman" w:cs="Times New Roman"/>
          <w:color w:val="000000"/>
          <w:sz w:val="24"/>
          <w:szCs w:val="24"/>
          <w:lang w:eastAsia="en-GB"/>
        </w:rPr>
        <w:t>self-station</w:t>
      </w:r>
      <w:r w:rsidRPr="00304D3E">
        <w:rPr>
          <w:rFonts w:ascii="Times New Roman" w:eastAsia="Times New Roman" w:hAnsi="Times New Roman" w:cs="Times New Roman"/>
          <w:color w:val="000000"/>
          <w:sz w:val="24"/>
          <w:szCs w:val="24"/>
          <w:lang w:eastAsia="en-GB"/>
        </w:rPr>
        <w:t xml:space="preserve"> there should be more. </w:t>
      </w:r>
    </w:p>
    <w:p w14:paraId="743B70CC" w14:textId="77777777" w:rsidR="00C402D8" w:rsidRPr="00304D3E" w:rsidRDefault="00C402D8" w:rsidP="003F33AB">
      <w:pPr>
        <w:spacing w:after="0" w:line="240" w:lineRule="auto"/>
        <w:rPr>
          <w:rFonts w:ascii="Times New Roman" w:eastAsia="Times New Roman" w:hAnsi="Times New Roman" w:cs="Times New Roman"/>
          <w:sz w:val="24"/>
          <w:szCs w:val="24"/>
          <w:lang w:eastAsia="en-GB"/>
        </w:rPr>
      </w:pPr>
    </w:p>
    <w:p w14:paraId="00109B3D" w14:textId="6AAE4132" w:rsidR="00607874" w:rsidRDefault="003F33AB" w:rsidP="003F33AB">
      <w:pPr>
        <w:spacing w:after="0" w:line="240" w:lineRule="auto"/>
        <w:rPr>
          <w:rFonts w:cs="Times New Roman"/>
          <w:sz w:val="24"/>
          <w:szCs w:val="32"/>
        </w:rPr>
      </w:pPr>
      <w:r w:rsidRPr="00304D3E">
        <w:rPr>
          <w:rFonts w:ascii="Times New Roman" w:eastAsia="Times New Roman" w:hAnsi="Times New Roman" w:cs="Times New Roman"/>
          <w:color w:val="000000"/>
          <w:sz w:val="24"/>
          <w:szCs w:val="24"/>
          <w:lang w:eastAsia="en-GB"/>
        </w:rPr>
        <w:t>Asda and Sainsbury’s offered very even and comparable services.</w:t>
      </w:r>
      <w:r w:rsidR="00252D65">
        <w:rPr>
          <w:rFonts w:ascii="Times New Roman" w:eastAsia="Times New Roman" w:hAnsi="Times New Roman" w:cs="Times New Roman"/>
          <w:color w:val="000000"/>
          <w:sz w:val="24"/>
          <w:szCs w:val="24"/>
          <w:lang w:eastAsia="en-GB"/>
        </w:rPr>
        <w:t xml:space="preserve"> </w:t>
      </w:r>
      <w:r w:rsidR="006E6BC1">
        <w:rPr>
          <w:rFonts w:ascii="Times New Roman" w:eastAsia="Times New Roman" w:hAnsi="Times New Roman" w:cs="Times New Roman"/>
          <w:color w:val="000000"/>
          <w:sz w:val="24"/>
          <w:szCs w:val="24"/>
          <w:lang w:eastAsia="en-GB"/>
        </w:rPr>
        <w:t xml:space="preserve">Items were clearly marked and store clean and clutter free. </w:t>
      </w:r>
      <w:r w:rsidR="00252D65">
        <w:rPr>
          <w:rFonts w:ascii="Times New Roman" w:eastAsia="Times New Roman" w:hAnsi="Times New Roman" w:cs="Times New Roman"/>
          <w:color w:val="000000"/>
          <w:sz w:val="24"/>
          <w:szCs w:val="24"/>
          <w:lang w:eastAsia="en-GB"/>
        </w:rPr>
        <w:t>The only difference in the service experience are the prices on offer. Both stores offer a variety of deals for their loyal customers. T</w:t>
      </w:r>
      <w:r w:rsidR="00F848B6">
        <w:rPr>
          <w:rFonts w:ascii="Times New Roman" w:eastAsia="Times New Roman" w:hAnsi="Times New Roman" w:cs="Times New Roman"/>
          <w:color w:val="000000"/>
          <w:sz w:val="24"/>
          <w:szCs w:val="24"/>
          <w:lang w:eastAsia="en-GB"/>
        </w:rPr>
        <w:t>o</w:t>
      </w:r>
      <w:r w:rsidR="00252D65">
        <w:rPr>
          <w:rFonts w:ascii="Times New Roman" w:eastAsia="Times New Roman" w:hAnsi="Times New Roman" w:cs="Times New Roman"/>
          <w:color w:val="000000"/>
          <w:sz w:val="24"/>
          <w:szCs w:val="24"/>
          <w:lang w:eastAsia="en-GB"/>
        </w:rPr>
        <w:t xml:space="preserve"> encourage more customers </w:t>
      </w:r>
      <w:r w:rsidR="00F848B6">
        <w:rPr>
          <w:rFonts w:ascii="Times New Roman" w:eastAsia="Times New Roman" w:hAnsi="Times New Roman" w:cs="Times New Roman"/>
          <w:color w:val="000000"/>
          <w:sz w:val="24"/>
          <w:szCs w:val="24"/>
          <w:lang w:eastAsia="en-GB"/>
        </w:rPr>
        <w:t xml:space="preserve">Sainsbury’s could be more competitive with their </w:t>
      </w:r>
      <w:r w:rsidR="00252D65">
        <w:rPr>
          <w:rFonts w:ascii="Times New Roman" w:eastAsia="Times New Roman" w:hAnsi="Times New Roman" w:cs="Times New Roman"/>
          <w:color w:val="000000"/>
          <w:sz w:val="24"/>
          <w:szCs w:val="24"/>
          <w:lang w:eastAsia="en-GB"/>
        </w:rPr>
        <w:t>everyday products</w:t>
      </w:r>
      <w:r w:rsidR="002F5AF9">
        <w:rPr>
          <w:rFonts w:ascii="Times New Roman" w:eastAsia="Times New Roman" w:hAnsi="Times New Roman" w:cs="Times New Roman"/>
          <w:color w:val="000000"/>
          <w:sz w:val="24"/>
          <w:szCs w:val="24"/>
          <w:lang w:eastAsia="en-GB"/>
        </w:rPr>
        <w:t>,</w:t>
      </w:r>
      <w:r w:rsidR="00252D65">
        <w:rPr>
          <w:rFonts w:ascii="Times New Roman" w:eastAsia="Times New Roman" w:hAnsi="Times New Roman" w:cs="Times New Roman"/>
          <w:color w:val="000000"/>
          <w:sz w:val="24"/>
          <w:szCs w:val="24"/>
          <w:lang w:eastAsia="en-GB"/>
        </w:rPr>
        <w:t xml:space="preserve"> like the ones </w:t>
      </w:r>
      <w:r w:rsidR="002F5AF9">
        <w:rPr>
          <w:rFonts w:ascii="Times New Roman" w:eastAsia="Times New Roman" w:hAnsi="Times New Roman" w:cs="Times New Roman"/>
          <w:color w:val="000000"/>
          <w:sz w:val="24"/>
          <w:szCs w:val="24"/>
          <w:lang w:eastAsia="en-GB"/>
        </w:rPr>
        <w:t>with</w:t>
      </w:r>
      <w:r w:rsidR="00252D65">
        <w:rPr>
          <w:rFonts w:ascii="Times New Roman" w:eastAsia="Times New Roman" w:hAnsi="Times New Roman" w:cs="Times New Roman"/>
          <w:color w:val="000000"/>
          <w:sz w:val="24"/>
          <w:szCs w:val="24"/>
          <w:lang w:eastAsia="en-GB"/>
        </w:rPr>
        <w:t>in the table</w:t>
      </w:r>
      <w:r w:rsidR="00C402D8">
        <w:rPr>
          <w:rFonts w:ascii="Times New Roman" w:eastAsia="Times New Roman" w:hAnsi="Times New Roman" w:cs="Times New Roman"/>
          <w:color w:val="000000"/>
          <w:sz w:val="24"/>
          <w:szCs w:val="24"/>
          <w:lang w:eastAsia="en-GB"/>
        </w:rPr>
        <w:t>.</w:t>
      </w:r>
      <w:r w:rsidR="002F5AF9">
        <w:rPr>
          <w:rFonts w:ascii="Times New Roman" w:eastAsia="Times New Roman" w:hAnsi="Times New Roman" w:cs="Times New Roman"/>
          <w:color w:val="000000"/>
          <w:sz w:val="24"/>
          <w:szCs w:val="24"/>
          <w:lang w:eastAsia="en-GB"/>
        </w:rPr>
        <w:t xml:space="preserve"> With the standard of living out pacing yearly pay rises customer will inherently choose affordability over quality. </w:t>
      </w:r>
    </w:p>
    <w:p w14:paraId="18202956" w14:textId="77777777" w:rsidR="00607874" w:rsidRDefault="00607874" w:rsidP="00503D7E">
      <w:pPr>
        <w:rPr>
          <w:rFonts w:cs="Times New Roman"/>
          <w:sz w:val="24"/>
          <w:szCs w:val="32"/>
        </w:rPr>
      </w:pPr>
    </w:p>
    <w:p w14:paraId="24DE883C" w14:textId="77777777" w:rsidR="00607874" w:rsidRDefault="00607874" w:rsidP="00503D7E">
      <w:pPr>
        <w:rPr>
          <w:rFonts w:cs="Times New Roman"/>
          <w:sz w:val="24"/>
          <w:szCs w:val="32"/>
        </w:rPr>
      </w:pPr>
    </w:p>
    <w:p w14:paraId="081D2B94" w14:textId="77777777" w:rsidR="00607874" w:rsidRDefault="00607874" w:rsidP="00503D7E">
      <w:pPr>
        <w:rPr>
          <w:rFonts w:cs="Times New Roman"/>
          <w:sz w:val="24"/>
          <w:szCs w:val="32"/>
        </w:rPr>
      </w:pPr>
    </w:p>
    <w:p w14:paraId="621D7C7E" w14:textId="77777777" w:rsidR="00607874" w:rsidRDefault="00607874" w:rsidP="00503D7E">
      <w:pPr>
        <w:rPr>
          <w:rFonts w:cs="Times New Roman"/>
          <w:sz w:val="24"/>
          <w:szCs w:val="32"/>
        </w:rPr>
      </w:pPr>
    </w:p>
    <w:p w14:paraId="203DE2AA" w14:textId="77777777" w:rsidR="00607874" w:rsidRDefault="00607874" w:rsidP="00503D7E">
      <w:pPr>
        <w:rPr>
          <w:rFonts w:cs="Times New Roman"/>
          <w:sz w:val="24"/>
          <w:szCs w:val="32"/>
        </w:rPr>
      </w:pPr>
    </w:p>
    <w:p w14:paraId="012D5506" w14:textId="77777777" w:rsidR="00EA30AB" w:rsidRDefault="00EA30AB" w:rsidP="00503D7E">
      <w:pPr>
        <w:rPr>
          <w:rFonts w:cs="Times New Roman"/>
          <w:sz w:val="24"/>
          <w:szCs w:val="32"/>
        </w:rPr>
      </w:pPr>
    </w:p>
    <w:p w14:paraId="432382AC" w14:textId="77777777" w:rsidR="00EA30AB" w:rsidRDefault="00EA30AB" w:rsidP="00503D7E">
      <w:pPr>
        <w:rPr>
          <w:rFonts w:cs="Times New Roman"/>
          <w:sz w:val="24"/>
          <w:szCs w:val="32"/>
        </w:rPr>
      </w:pPr>
    </w:p>
    <w:p w14:paraId="4458E2DE" w14:textId="77777777"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ED6C0" w14:textId="77777777" w:rsidR="006A6A6B" w:rsidRDefault="006A6A6B" w:rsidP="00CB4D0A">
      <w:pPr>
        <w:spacing w:after="0" w:line="240" w:lineRule="auto"/>
      </w:pPr>
      <w:r>
        <w:separator/>
      </w:r>
    </w:p>
  </w:endnote>
  <w:endnote w:type="continuationSeparator" w:id="0">
    <w:p w14:paraId="116CAF85" w14:textId="77777777" w:rsidR="006A6A6B" w:rsidRDefault="006A6A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7282093"/>
      <w:docPartObj>
        <w:docPartGallery w:val="Page Numbers (Bottom of Page)"/>
        <w:docPartUnique/>
      </w:docPartObj>
    </w:sdtPr>
    <w:sdtEndPr>
      <w:rPr>
        <w:color w:val="7F7F7F" w:themeColor="background1" w:themeShade="7F"/>
        <w:spacing w:val="60"/>
      </w:rPr>
    </w:sdtEndPr>
    <w:sdtContent>
      <w:p w14:paraId="38043334" w14:textId="21F6AD80" w:rsidR="003F33AB" w:rsidRDefault="003F33A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6465446" w14:textId="77777777" w:rsidR="003F33AB" w:rsidRDefault="003F3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93F93" w14:textId="77777777" w:rsidR="006A6A6B" w:rsidRDefault="006A6A6B" w:rsidP="00CB4D0A">
      <w:pPr>
        <w:spacing w:after="0" w:line="240" w:lineRule="auto"/>
      </w:pPr>
      <w:r>
        <w:separator/>
      </w:r>
    </w:p>
  </w:footnote>
  <w:footnote w:type="continuationSeparator" w:id="0">
    <w:p w14:paraId="04C9EDCC" w14:textId="77777777" w:rsidR="006A6A6B" w:rsidRDefault="006A6A6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68A3B" w14:textId="58E223D3" w:rsidR="003F33AB" w:rsidRDefault="00652584">
    <w:pPr>
      <w:pStyle w:val="Header"/>
    </w:pPr>
    <w:r>
      <w:rPr>
        <w:noProof/>
      </w:rPr>
      <mc:AlternateContent>
        <mc:Choice Requires="wps">
          <w:drawing>
            <wp:anchor distT="0" distB="0" distL="118745" distR="118745" simplePos="0" relativeHeight="251659264" behindDoc="1" locked="0" layoutInCell="1" allowOverlap="0" wp14:anchorId="02144B89" wp14:editId="4B8C1A84">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728970" cy="237490"/>
              <wp:effectExtent l="0" t="0" r="0" b="0"/>
              <wp:wrapSquare wrapText="bothSides"/>
              <wp:docPr id="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8970" cy="23749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18F46" w14:textId="7D84DC81" w:rsidR="003F33AB" w:rsidRDefault="003F33AB">
                          <w:pPr>
                            <w:pStyle w:val="Header"/>
                            <w:jc w:val="center"/>
                            <w:rPr>
                              <w:caps/>
                              <w:color w:val="FFFFFF" w:themeColor="background1"/>
                            </w:rPr>
                          </w:pPr>
                          <w:r>
                            <w:rPr>
                              <w:rFonts w:ascii="Arial" w:hAnsi="Arial" w:cs="Arial"/>
                              <w:color w:val="000000"/>
                              <w:sz w:val="20"/>
                              <w:szCs w:val="20"/>
                              <w:shd w:val="clear" w:color="auto" w:fill="F5F5F5"/>
                            </w:rPr>
                            <w:t>What is a Customer Focused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2144B89" id="Rectangle 197" o:spid="_x0000_s1027" style="position:absolute;margin-left:0;margin-top:0;width:451.1pt;height:18.7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" o:allowoverlap="f" fillcolor="#4f81bd [3204]" stroked="f" strokeweight="2pt">
              <v:textbox style="mso-fit-shape-to-text:t">
                <w:txbxContent>
                  <w:p w14:paraId="59718F46" w14:textId="7D84DC81" w:rsidR="003F33AB" w:rsidRDefault="003F33AB">
                    <w:pPr>
                      <w:pStyle w:val="Header"/>
                      <w:jc w:val="center"/>
                      <w:rPr>
                        <w:caps/>
                        <w:color w:val="FFFFFF" w:themeColor="background1"/>
                      </w:rPr>
                    </w:pPr>
                    <w:r>
                      <w:rPr>
                        <w:rFonts w:ascii="Arial" w:hAnsi="Arial" w:cs="Arial"/>
                        <w:color w:val="000000"/>
                        <w:sz w:val="20"/>
                        <w:szCs w:val="20"/>
                        <w:shd w:val="clear" w:color="auto" w:fill="F5F5F5"/>
                      </w:rPr>
                      <w:t>What is a Customer Focused Organisation?</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5D6A"/>
    <w:rsid w:val="001F0481"/>
    <w:rsid w:val="00200C92"/>
    <w:rsid w:val="0020451E"/>
    <w:rsid w:val="00206B9D"/>
    <w:rsid w:val="0023259C"/>
    <w:rsid w:val="00252D65"/>
    <w:rsid w:val="002A7265"/>
    <w:rsid w:val="002B0BD7"/>
    <w:rsid w:val="002B573D"/>
    <w:rsid w:val="002C5CB2"/>
    <w:rsid w:val="002F5AF9"/>
    <w:rsid w:val="002F779F"/>
    <w:rsid w:val="00371885"/>
    <w:rsid w:val="003E2B87"/>
    <w:rsid w:val="003F33AB"/>
    <w:rsid w:val="00402786"/>
    <w:rsid w:val="00405895"/>
    <w:rsid w:val="004058DF"/>
    <w:rsid w:val="00443E6F"/>
    <w:rsid w:val="00480A3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584"/>
    <w:rsid w:val="006823A7"/>
    <w:rsid w:val="00687EE8"/>
    <w:rsid w:val="006A6A6B"/>
    <w:rsid w:val="006E6BC1"/>
    <w:rsid w:val="0070347F"/>
    <w:rsid w:val="0070678E"/>
    <w:rsid w:val="00831C11"/>
    <w:rsid w:val="008A60B4"/>
    <w:rsid w:val="008B3C31"/>
    <w:rsid w:val="008B64FE"/>
    <w:rsid w:val="00935BF7"/>
    <w:rsid w:val="0095442C"/>
    <w:rsid w:val="00983942"/>
    <w:rsid w:val="009C37E0"/>
    <w:rsid w:val="009E41F4"/>
    <w:rsid w:val="009F4650"/>
    <w:rsid w:val="00A14B66"/>
    <w:rsid w:val="00A65CF7"/>
    <w:rsid w:val="00A81AB4"/>
    <w:rsid w:val="00A851DA"/>
    <w:rsid w:val="00AC7D5B"/>
    <w:rsid w:val="00AE1481"/>
    <w:rsid w:val="00AE41CC"/>
    <w:rsid w:val="00B0415E"/>
    <w:rsid w:val="00B04678"/>
    <w:rsid w:val="00BC46DF"/>
    <w:rsid w:val="00BF282C"/>
    <w:rsid w:val="00C03577"/>
    <w:rsid w:val="00C402D8"/>
    <w:rsid w:val="00C53029"/>
    <w:rsid w:val="00C65FEA"/>
    <w:rsid w:val="00CA0AC2"/>
    <w:rsid w:val="00CB0F9C"/>
    <w:rsid w:val="00CB4D0A"/>
    <w:rsid w:val="00CC2FB3"/>
    <w:rsid w:val="00CC575A"/>
    <w:rsid w:val="00CF123B"/>
    <w:rsid w:val="00D039AC"/>
    <w:rsid w:val="00D427DE"/>
    <w:rsid w:val="00D5587D"/>
    <w:rsid w:val="00D707CC"/>
    <w:rsid w:val="00D81C48"/>
    <w:rsid w:val="00D821FE"/>
    <w:rsid w:val="00DB0793"/>
    <w:rsid w:val="00E00821"/>
    <w:rsid w:val="00E04DB4"/>
    <w:rsid w:val="00E30679"/>
    <w:rsid w:val="00E4597D"/>
    <w:rsid w:val="00E54832"/>
    <w:rsid w:val="00E56A90"/>
    <w:rsid w:val="00E641CC"/>
    <w:rsid w:val="00EA30AB"/>
    <w:rsid w:val="00EB3925"/>
    <w:rsid w:val="00F848B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CCC1A"/>
  <w15:docId w15:val="{B505BBBD-D293-43BE-8FEA-D2B97C13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1DAEF-111F-4460-AB80-B462F247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6</Pages>
  <Words>1619</Words>
  <Characters>9232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Dean O'Garro</cp:lastModifiedBy>
  <cp:revision>5</cp:revision>
  <dcterms:created xsi:type="dcterms:W3CDTF">2019-09-20T16:22:00Z</dcterms:created>
  <dcterms:modified xsi:type="dcterms:W3CDTF">2019-09-23T16:23:00Z</dcterms:modified>
</cp:coreProperties>
</file>