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E09307"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2EA960F3" wp14:editId="32F91CB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175698D" w14:textId="77777777" w:rsidR="00607874" w:rsidRDefault="00852FC1" w:rsidP="00A851DA">
      <w:pPr>
        <w:rPr>
          <w:lang w:val="en-US"/>
        </w:rPr>
      </w:pPr>
      <w:r>
        <w:rPr>
          <w:noProof/>
          <w:lang w:val="en-US"/>
        </w:rPr>
        <mc:AlternateContent>
          <mc:Choice Requires="wps">
            <w:drawing>
              <wp:anchor distT="0" distB="0" distL="114300" distR="114300" simplePos="0" relativeHeight="251660288" behindDoc="0" locked="0" layoutInCell="1" allowOverlap="1" wp14:anchorId="19CED160" wp14:editId="2E431B41">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034B8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2760B9B"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14:paraId="405F49B9" w14:textId="77777777" w:rsidR="00607874" w:rsidRDefault="00607874" w:rsidP="00A851DA">
      <w:pPr>
        <w:rPr>
          <w:lang w:val="en-US"/>
        </w:rPr>
      </w:pPr>
    </w:p>
    <w:p w14:paraId="229C0FA8" w14:textId="77777777" w:rsidR="00607874" w:rsidRDefault="00607874" w:rsidP="00A851DA">
      <w:pPr>
        <w:rPr>
          <w:lang w:val="en-US"/>
        </w:rPr>
      </w:pPr>
    </w:p>
    <w:p w14:paraId="58116484"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70928B2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E49F68B"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683FD1F" w14:textId="43204687" w:rsidR="00A851DA" w:rsidRPr="00B0415E" w:rsidRDefault="00B56EF3" w:rsidP="00572A9F">
            <w:pPr>
              <w:pStyle w:val="Default"/>
              <w:rPr>
                <w:rFonts w:asciiTheme="minorHAnsi" w:hAnsiTheme="minorHAnsi"/>
              </w:rPr>
            </w:pPr>
            <w:r>
              <w:rPr>
                <w:rFonts w:asciiTheme="minorHAnsi" w:hAnsiTheme="minorHAnsi"/>
              </w:rPr>
              <w:t xml:space="preserve">Bronwyn </w:t>
            </w:r>
            <w:r w:rsidR="00572A9F">
              <w:rPr>
                <w:rFonts w:asciiTheme="minorHAnsi" w:hAnsiTheme="minorHAnsi"/>
              </w:rPr>
              <w:t>Fitzgerald</w:t>
            </w:r>
            <w:bookmarkStart w:id="0" w:name="_GoBack"/>
            <w:bookmarkEnd w:id="0"/>
          </w:p>
        </w:tc>
      </w:tr>
      <w:tr w:rsidR="00A851DA" w:rsidRPr="00B0415E" w14:paraId="7753F2B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0F1C298"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5C31045" w14:textId="77777777" w:rsidR="00A851DA" w:rsidRPr="00B0415E" w:rsidRDefault="00B56EF3">
            <w:pPr>
              <w:pStyle w:val="Default"/>
              <w:rPr>
                <w:rFonts w:asciiTheme="minorHAnsi" w:hAnsiTheme="minorHAnsi"/>
              </w:rPr>
            </w:pPr>
            <w:r>
              <w:rPr>
                <w:rFonts w:asciiTheme="minorHAnsi" w:hAnsiTheme="minorHAnsi"/>
              </w:rPr>
              <w:t>8736</w:t>
            </w:r>
          </w:p>
        </w:tc>
      </w:tr>
      <w:tr w:rsidR="00A851DA" w:rsidRPr="00B0415E" w14:paraId="7B6A29A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944E65"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6905DC5" w14:textId="77777777" w:rsidR="00A851DA" w:rsidRPr="00B0415E" w:rsidRDefault="00B56EF3">
            <w:pPr>
              <w:pStyle w:val="Default"/>
              <w:rPr>
                <w:rFonts w:asciiTheme="minorHAnsi" w:hAnsiTheme="minorHAnsi"/>
              </w:rPr>
            </w:pPr>
            <w:r>
              <w:rPr>
                <w:rFonts w:asciiTheme="minorHAnsi" w:hAnsiTheme="minorHAnsi"/>
              </w:rPr>
              <w:t>Diploma in Accounting and Finance</w:t>
            </w:r>
          </w:p>
        </w:tc>
      </w:tr>
      <w:tr w:rsidR="00A851DA" w:rsidRPr="00B0415E" w14:paraId="149D78F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CDCD4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C4816C0" w14:textId="344E06B2" w:rsidR="00A851DA" w:rsidRPr="00B0415E" w:rsidRDefault="00831EAC">
            <w:r>
              <w:t>7</w:t>
            </w:r>
          </w:p>
        </w:tc>
      </w:tr>
    </w:tbl>
    <w:p w14:paraId="7835DAC4" w14:textId="77777777" w:rsidR="00CC2FB3" w:rsidRDefault="00CC2FB3" w:rsidP="00A851DA">
      <w:pPr>
        <w:rPr>
          <w:b/>
          <w:lang w:val="en-US"/>
        </w:rPr>
      </w:pPr>
    </w:p>
    <w:p w14:paraId="45167EE6" w14:textId="77777777" w:rsidR="00443E6F" w:rsidRDefault="00527C11" w:rsidP="00A851DA">
      <w:pPr>
        <w:rPr>
          <w:b/>
          <w:sz w:val="28"/>
          <w:lang w:val="en-US"/>
        </w:rPr>
      </w:pPr>
      <w:r w:rsidRPr="00443E6F">
        <w:rPr>
          <w:b/>
          <w:sz w:val="28"/>
          <w:lang w:val="en-US"/>
        </w:rPr>
        <w:t>Marking Criteria:</w:t>
      </w:r>
    </w:p>
    <w:p w14:paraId="0B0F1466"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C8E5489"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RPr="00531608" w14:paraId="56F7CDFD" w14:textId="77777777" w:rsidTr="00CC2FB3">
        <w:tc>
          <w:tcPr>
            <w:tcW w:w="9242" w:type="dxa"/>
          </w:tcPr>
          <w:p w14:paraId="7552EA9A" w14:textId="77777777" w:rsidR="00831EAC" w:rsidRPr="00531608" w:rsidRDefault="00831EAC" w:rsidP="00831EAC">
            <w:pPr>
              <w:jc w:val="both"/>
              <w:rPr>
                <w:sz w:val="24"/>
                <w:szCs w:val="24"/>
              </w:rPr>
            </w:pPr>
            <w:r w:rsidRPr="00531608">
              <w:rPr>
                <w:sz w:val="24"/>
                <w:szCs w:val="24"/>
              </w:rPr>
              <w:t>Question 1:</w:t>
            </w:r>
          </w:p>
          <w:p w14:paraId="08FF03DE" w14:textId="77777777" w:rsidR="00831EAC" w:rsidRPr="00531608" w:rsidRDefault="00831EAC" w:rsidP="00831EAC">
            <w:pPr>
              <w:jc w:val="both"/>
              <w:rPr>
                <w:sz w:val="24"/>
                <w:szCs w:val="24"/>
              </w:rPr>
            </w:pPr>
            <w:r w:rsidRPr="00531608">
              <w:rPr>
                <w:sz w:val="24"/>
                <w:szCs w:val="24"/>
              </w:rPr>
              <w:t>The Cash Flow Statement includes expenses from three types of business activities: Operating Activities, Investment Activities and Financial Activities. There are some expenses that are added back from the Profit and Loss Account, when preparing the Cash Flow Statement because they do not have an impact on the funds from the current period.</w:t>
            </w:r>
          </w:p>
          <w:p w14:paraId="3A44211C" w14:textId="77777777" w:rsidR="00831EAC" w:rsidRPr="00531608" w:rsidRDefault="00831EAC" w:rsidP="00831EAC">
            <w:pPr>
              <w:jc w:val="both"/>
              <w:rPr>
                <w:sz w:val="24"/>
                <w:szCs w:val="24"/>
              </w:rPr>
            </w:pPr>
            <w:r w:rsidRPr="00531608">
              <w:rPr>
                <w:sz w:val="24"/>
                <w:szCs w:val="24"/>
              </w:rPr>
              <w:t xml:space="preserve"> </w:t>
            </w:r>
          </w:p>
          <w:p w14:paraId="62B6F142" w14:textId="77777777" w:rsidR="00831EAC" w:rsidRPr="00531608" w:rsidRDefault="00831EAC" w:rsidP="00831EAC">
            <w:pPr>
              <w:jc w:val="both"/>
              <w:rPr>
                <w:sz w:val="24"/>
                <w:szCs w:val="24"/>
              </w:rPr>
            </w:pPr>
            <w:r w:rsidRPr="00531608">
              <w:rPr>
                <w:sz w:val="24"/>
                <w:szCs w:val="24"/>
              </w:rPr>
              <w:t>When preparing the Cash Flow Statement, the company’s aim is to find out how much cash was received, how much cash was spent, and the net change between the two from the operating, investing and financing activities during a particular period. When the company calculates the profit for a particular period, all revenues are matched with the expenses that were used to generate that revenue, regardless of whether those funds came from that particular period or not.</w:t>
            </w:r>
          </w:p>
          <w:p w14:paraId="1F5252C3" w14:textId="77777777" w:rsidR="00831EAC" w:rsidRPr="00531608" w:rsidRDefault="00831EAC" w:rsidP="00831EAC">
            <w:pPr>
              <w:jc w:val="both"/>
              <w:rPr>
                <w:sz w:val="24"/>
                <w:szCs w:val="24"/>
              </w:rPr>
            </w:pPr>
          </w:p>
          <w:p w14:paraId="343DB7E4" w14:textId="77777777" w:rsidR="00831EAC" w:rsidRPr="00531608" w:rsidRDefault="00831EAC" w:rsidP="00831EAC">
            <w:pPr>
              <w:jc w:val="both"/>
              <w:rPr>
                <w:sz w:val="24"/>
                <w:szCs w:val="24"/>
              </w:rPr>
            </w:pPr>
            <w:r w:rsidRPr="00531608">
              <w:rPr>
                <w:sz w:val="24"/>
                <w:szCs w:val="24"/>
              </w:rPr>
              <w:t>Therefore, a company cannot rely on profit to measure the actual amount of funds that are available within the business. All those expenses that did not use funds from the current period must be added back to the profit in order to calculate the actual amount of funds available. These expenses are known as non-cash expenses, and below are three examples of the most common types of non-cash expenses:</w:t>
            </w:r>
          </w:p>
          <w:p w14:paraId="3EC47062" w14:textId="77777777" w:rsidR="00831EAC" w:rsidRPr="00531608" w:rsidRDefault="00831EAC" w:rsidP="00831EAC">
            <w:pPr>
              <w:jc w:val="both"/>
              <w:rPr>
                <w:sz w:val="24"/>
                <w:szCs w:val="24"/>
              </w:rPr>
            </w:pPr>
          </w:p>
          <w:p w14:paraId="11182F2E" w14:textId="77777777" w:rsidR="00831EAC" w:rsidRPr="00531608" w:rsidRDefault="00831EAC" w:rsidP="00831EAC">
            <w:pPr>
              <w:jc w:val="both"/>
              <w:rPr>
                <w:b/>
                <w:sz w:val="24"/>
                <w:szCs w:val="24"/>
              </w:rPr>
            </w:pPr>
            <w:r w:rsidRPr="00531608">
              <w:rPr>
                <w:b/>
                <w:sz w:val="24"/>
                <w:szCs w:val="24"/>
              </w:rPr>
              <w:t>Depreciation</w:t>
            </w:r>
          </w:p>
          <w:p w14:paraId="67D6A770" w14:textId="77777777" w:rsidR="00831EAC" w:rsidRPr="00531608" w:rsidRDefault="00831EAC" w:rsidP="00831EAC">
            <w:pPr>
              <w:jc w:val="both"/>
              <w:rPr>
                <w:sz w:val="24"/>
                <w:szCs w:val="24"/>
              </w:rPr>
            </w:pPr>
            <w:r w:rsidRPr="00531608">
              <w:rPr>
                <w:sz w:val="24"/>
                <w:szCs w:val="24"/>
              </w:rPr>
              <w:t>Depreciation reduces the profit on the Income Statement, as the two accounts involved are Depreciation Expense and Accumulated Depreciation. There are no cash accounts involved when capturing depreciation in double entry accounting, therefore, the amount must be added back to the Profit Account on the Cash Flow Statement in order to get a more accurate indication of the cash flow for the business.</w:t>
            </w:r>
          </w:p>
          <w:p w14:paraId="30E26894" w14:textId="77777777" w:rsidR="00831EAC" w:rsidRPr="00531608" w:rsidRDefault="00831EAC" w:rsidP="00831EAC">
            <w:pPr>
              <w:jc w:val="both"/>
              <w:rPr>
                <w:sz w:val="24"/>
                <w:szCs w:val="24"/>
              </w:rPr>
            </w:pPr>
          </w:p>
          <w:p w14:paraId="78D2B706" w14:textId="77777777" w:rsidR="00831EAC" w:rsidRPr="00531608" w:rsidRDefault="00831EAC" w:rsidP="00831EAC">
            <w:pPr>
              <w:jc w:val="both"/>
              <w:rPr>
                <w:sz w:val="24"/>
                <w:szCs w:val="24"/>
              </w:rPr>
            </w:pPr>
            <w:r w:rsidRPr="00531608">
              <w:rPr>
                <w:sz w:val="24"/>
                <w:szCs w:val="24"/>
              </w:rPr>
              <w:lastRenderedPageBreak/>
              <w:t>The Cash Flow Statement begins with recording the profit figure from the Income Statement, so this needs to be adjusted by adding the depreciation expense back to the profit figure so that it is no longer reduced by this amount.</w:t>
            </w:r>
          </w:p>
          <w:p w14:paraId="46C46966" w14:textId="77777777" w:rsidR="00831EAC" w:rsidRPr="00531608" w:rsidRDefault="00831EAC" w:rsidP="00831EAC">
            <w:pPr>
              <w:jc w:val="both"/>
              <w:rPr>
                <w:sz w:val="24"/>
                <w:szCs w:val="24"/>
              </w:rPr>
            </w:pPr>
          </w:p>
          <w:p w14:paraId="780C5095" w14:textId="77777777" w:rsidR="00831EAC" w:rsidRPr="00531608" w:rsidRDefault="00831EAC" w:rsidP="00831EAC">
            <w:pPr>
              <w:jc w:val="both"/>
              <w:rPr>
                <w:sz w:val="24"/>
                <w:szCs w:val="24"/>
              </w:rPr>
            </w:pPr>
            <w:r w:rsidRPr="00531608">
              <w:rPr>
                <w:sz w:val="24"/>
                <w:szCs w:val="24"/>
              </w:rPr>
              <w:t>For example, if the business holds assets in office equipment and vehicles, and the depreciation expense for the year is R5 000.00, this amount would have to be added back into the profit amount brought from the Income Statement. There will be no other transaction related to depreciation expense that will be recorded on the Cash Flow Statement.</w:t>
            </w:r>
          </w:p>
          <w:p w14:paraId="0B7C5EDD" w14:textId="77777777" w:rsidR="00831EAC" w:rsidRPr="00531608" w:rsidRDefault="00831EAC" w:rsidP="00831EAC">
            <w:pPr>
              <w:jc w:val="both"/>
              <w:rPr>
                <w:sz w:val="24"/>
                <w:szCs w:val="24"/>
              </w:rPr>
            </w:pPr>
          </w:p>
          <w:p w14:paraId="3D500C24" w14:textId="77777777" w:rsidR="00831EAC" w:rsidRPr="00531608" w:rsidRDefault="00831EAC" w:rsidP="00831EAC">
            <w:pPr>
              <w:jc w:val="both"/>
              <w:rPr>
                <w:b/>
                <w:sz w:val="24"/>
                <w:szCs w:val="24"/>
              </w:rPr>
            </w:pPr>
            <w:r w:rsidRPr="00531608">
              <w:rPr>
                <w:b/>
                <w:sz w:val="24"/>
                <w:szCs w:val="24"/>
              </w:rPr>
              <w:t>Writing off Bad Debts</w:t>
            </w:r>
          </w:p>
          <w:p w14:paraId="42EEA256" w14:textId="77777777" w:rsidR="00831EAC" w:rsidRPr="00531608" w:rsidRDefault="00831EAC" w:rsidP="00831EAC">
            <w:pPr>
              <w:jc w:val="both"/>
              <w:rPr>
                <w:sz w:val="24"/>
                <w:szCs w:val="24"/>
              </w:rPr>
            </w:pPr>
            <w:r w:rsidRPr="00531608">
              <w:rPr>
                <w:sz w:val="24"/>
                <w:szCs w:val="24"/>
              </w:rPr>
              <w:t>When a company has a debtor who cannot afford to pay back its debt, the debt has to be written off as bad debt, and this is recorded as an expense on the Income Statement. But because there has been no physical cash that has flowed from the business to write off the debt, this amount is added back to the profit amount on the Cash Flow Statement.</w:t>
            </w:r>
          </w:p>
          <w:p w14:paraId="57D68E3D" w14:textId="77777777" w:rsidR="00831EAC" w:rsidRPr="00531608" w:rsidRDefault="00831EAC" w:rsidP="00831EAC">
            <w:pPr>
              <w:jc w:val="both"/>
              <w:rPr>
                <w:sz w:val="24"/>
                <w:szCs w:val="24"/>
              </w:rPr>
            </w:pPr>
          </w:p>
          <w:p w14:paraId="5D1BA18F" w14:textId="77777777" w:rsidR="00831EAC" w:rsidRPr="00531608" w:rsidRDefault="00831EAC" w:rsidP="00831EAC">
            <w:pPr>
              <w:jc w:val="both"/>
              <w:rPr>
                <w:sz w:val="24"/>
                <w:szCs w:val="24"/>
              </w:rPr>
            </w:pPr>
            <w:r w:rsidRPr="00531608">
              <w:rPr>
                <w:sz w:val="24"/>
                <w:szCs w:val="24"/>
              </w:rPr>
              <w:t>For example, if the business had a client who bought R10 000 worth of goods on credit and the client can no longer meet the agreed repayment plan, whatever is remaining of that debtors account must be written off as bad debt on the Income Statement. When preparing the Cash Flow Statement, this amount is added back under Operating Activities.</w:t>
            </w:r>
          </w:p>
          <w:p w14:paraId="0811DE45" w14:textId="77777777" w:rsidR="00831EAC" w:rsidRPr="00531608" w:rsidRDefault="00831EAC" w:rsidP="00831EAC">
            <w:pPr>
              <w:jc w:val="both"/>
              <w:rPr>
                <w:b/>
                <w:sz w:val="24"/>
                <w:szCs w:val="24"/>
              </w:rPr>
            </w:pPr>
          </w:p>
          <w:p w14:paraId="30889F16" w14:textId="77777777" w:rsidR="00831EAC" w:rsidRPr="00531608" w:rsidRDefault="00831EAC" w:rsidP="00831EAC">
            <w:pPr>
              <w:jc w:val="both"/>
              <w:rPr>
                <w:b/>
                <w:sz w:val="24"/>
                <w:szCs w:val="24"/>
              </w:rPr>
            </w:pPr>
            <w:r w:rsidRPr="00531608">
              <w:rPr>
                <w:b/>
                <w:sz w:val="24"/>
                <w:szCs w:val="24"/>
              </w:rPr>
              <w:t>Loss from the Disposal of Assets</w:t>
            </w:r>
          </w:p>
          <w:p w14:paraId="044BD44E" w14:textId="77777777" w:rsidR="00831EAC" w:rsidRPr="00531608" w:rsidRDefault="00831EAC" w:rsidP="00831EAC">
            <w:pPr>
              <w:jc w:val="both"/>
              <w:rPr>
                <w:sz w:val="24"/>
                <w:szCs w:val="24"/>
              </w:rPr>
            </w:pPr>
            <w:r w:rsidRPr="00531608">
              <w:rPr>
                <w:sz w:val="24"/>
                <w:szCs w:val="24"/>
              </w:rPr>
              <w:t>When a company sells one of its assets for less than the carrying value (original cost price – accumulated depreciation), the loss is recorded in the Income Statement in an account called ‘Loss on Sale of Asset’. This amount reduces the profit of the company for the financial period, because the asset has been recorded at its carrying value.</w:t>
            </w:r>
          </w:p>
          <w:p w14:paraId="6C1C687C" w14:textId="77777777" w:rsidR="00831EAC" w:rsidRPr="00531608" w:rsidRDefault="00831EAC" w:rsidP="00831EAC">
            <w:pPr>
              <w:jc w:val="both"/>
              <w:rPr>
                <w:sz w:val="24"/>
                <w:szCs w:val="24"/>
              </w:rPr>
            </w:pPr>
          </w:p>
          <w:p w14:paraId="18E14713" w14:textId="77777777" w:rsidR="00831EAC" w:rsidRPr="00531608" w:rsidRDefault="00831EAC" w:rsidP="00831EAC">
            <w:pPr>
              <w:jc w:val="both"/>
              <w:rPr>
                <w:sz w:val="24"/>
                <w:szCs w:val="24"/>
              </w:rPr>
            </w:pPr>
            <w:r w:rsidRPr="00531608">
              <w:rPr>
                <w:sz w:val="24"/>
                <w:szCs w:val="24"/>
              </w:rPr>
              <w:t>When preparing the Cash Flow Statement, the entire amount of cash that was received from the sale of the asset, needs to be recorded. So to avoid double counting, the loss is added to the profit recorded in the operating activities section of the Cash Flow Statement.</w:t>
            </w:r>
          </w:p>
          <w:p w14:paraId="15705848" w14:textId="77777777" w:rsidR="00831EAC" w:rsidRPr="00531608" w:rsidRDefault="00831EAC" w:rsidP="00831EAC">
            <w:pPr>
              <w:jc w:val="both"/>
              <w:rPr>
                <w:sz w:val="24"/>
                <w:szCs w:val="24"/>
              </w:rPr>
            </w:pPr>
          </w:p>
          <w:p w14:paraId="11F7745D" w14:textId="77777777" w:rsidR="00831EAC" w:rsidRPr="00531608" w:rsidRDefault="00831EAC" w:rsidP="00831EAC">
            <w:pPr>
              <w:jc w:val="both"/>
              <w:rPr>
                <w:sz w:val="24"/>
                <w:szCs w:val="24"/>
              </w:rPr>
            </w:pPr>
            <w:r w:rsidRPr="00531608">
              <w:rPr>
                <w:sz w:val="24"/>
                <w:szCs w:val="24"/>
              </w:rPr>
              <w:t xml:space="preserve">For example, if a company decides to sell it’s delivery vehicle and the carrying value is R25 000, but the company is only able to get R20 000 for it, the R5 000 loss will be recorded in the Income Statement under ‘Loss on Sale of Asset’. But when preparing the Cash Flow Statement, the R5 000 will be added back to the profit amount. The full amount received from the sale of the asset, R25 000, will be recorded under Investing Activities on the Cash Flow Statement as ‘Proceeds from the Sale of an Asset’. </w:t>
            </w:r>
          </w:p>
          <w:p w14:paraId="5D37BBB8" w14:textId="77777777" w:rsidR="00831EAC" w:rsidRPr="00531608" w:rsidRDefault="00831EAC" w:rsidP="00831EAC">
            <w:pPr>
              <w:jc w:val="both"/>
              <w:rPr>
                <w:sz w:val="24"/>
                <w:szCs w:val="24"/>
              </w:rPr>
            </w:pPr>
          </w:p>
          <w:p w14:paraId="3E297AEE" w14:textId="77777777" w:rsidR="00831EAC" w:rsidRPr="00531608" w:rsidRDefault="00831EAC" w:rsidP="00831EAC">
            <w:pPr>
              <w:jc w:val="both"/>
              <w:rPr>
                <w:sz w:val="24"/>
                <w:szCs w:val="24"/>
              </w:rPr>
            </w:pPr>
            <w:r w:rsidRPr="00531608">
              <w:rPr>
                <w:sz w:val="24"/>
                <w:szCs w:val="24"/>
              </w:rPr>
              <w:t>Question 2:</w:t>
            </w:r>
          </w:p>
          <w:p w14:paraId="585DC451" w14:textId="77777777" w:rsidR="00831EAC" w:rsidRPr="00531608" w:rsidRDefault="00831EAC" w:rsidP="00831EAC">
            <w:pPr>
              <w:jc w:val="both"/>
              <w:rPr>
                <w:sz w:val="24"/>
                <w:szCs w:val="24"/>
              </w:rPr>
            </w:pPr>
            <w:r w:rsidRPr="00531608">
              <w:rPr>
                <w:sz w:val="24"/>
                <w:szCs w:val="24"/>
              </w:rPr>
              <w:t>Profit and cash flow are both very important accounting principles but they are not directly linked. Profit is the measure of a company’s ability to be a going concern, while cash flow is the company’s ability to pay its financial obligations as they become due.</w:t>
            </w:r>
          </w:p>
          <w:p w14:paraId="204138AF" w14:textId="77777777" w:rsidR="00831EAC" w:rsidRPr="00531608" w:rsidRDefault="00831EAC" w:rsidP="00831EAC">
            <w:pPr>
              <w:jc w:val="both"/>
              <w:rPr>
                <w:sz w:val="24"/>
                <w:szCs w:val="24"/>
              </w:rPr>
            </w:pPr>
          </w:p>
          <w:p w14:paraId="01286293" w14:textId="77777777" w:rsidR="00831EAC" w:rsidRPr="00531608" w:rsidRDefault="00831EAC" w:rsidP="00831EAC">
            <w:pPr>
              <w:jc w:val="both"/>
              <w:rPr>
                <w:sz w:val="24"/>
                <w:szCs w:val="24"/>
              </w:rPr>
            </w:pPr>
            <w:r w:rsidRPr="00531608">
              <w:rPr>
                <w:sz w:val="24"/>
                <w:szCs w:val="24"/>
              </w:rPr>
              <w:t xml:space="preserve">Cash flow for a particular period is measured by deducting the cash paid from the cash received to get the closing cash balance. If the business has spent more money than it has received, it’ll have a negative cash flow, resulting in cash flow problems. While profit on the other hand is calculated by taking the revenue for a particular period, and then deducting </w:t>
            </w:r>
            <w:r w:rsidRPr="00531608">
              <w:rPr>
                <w:sz w:val="24"/>
                <w:szCs w:val="24"/>
              </w:rPr>
              <w:lastRenderedPageBreak/>
              <w:t>from that the expenses that were incurred to make that revenue. So, when calculating profit, the expenses are only recognised when they are incurred.</w:t>
            </w:r>
          </w:p>
          <w:p w14:paraId="055A6272" w14:textId="77777777" w:rsidR="00831EAC" w:rsidRPr="00531608" w:rsidRDefault="00831EAC" w:rsidP="00831EAC">
            <w:pPr>
              <w:jc w:val="both"/>
              <w:rPr>
                <w:sz w:val="24"/>
                <w:szCs w:val="24"/>
              </w:rPr>
            </w:pPr>
          </w:p>
          <w:p w14:paraId="777F5600" w14:textId="77777777" w:rsidR="00831EAC" w:rsidRPr="00531608" w:rsidRDefault="00831EAC" w:rsidP="00831EAC">
            <w:pPr>
              <w:jc w:val="both"/>
              <w:rPr>
                <w:sz w:val="24"/>
                <w:szCs w:val="24"/>
              </w:rPr>
            </w:pPr>
            <w:r w:rsidRPr="00531608">
              <w:rPr>
                <w:sz w:val="24"/>
                <w:szCs w:val="24"/>
              </w:rPr>
              <w:t>As an example to the above, a company could find that there is a special on printer cartridges and buy 100 at a discounted price of R400. The full R40 000 would be recognised in the Cash Flow Statement as an expense, but if the company only used 20 during the financial period, only R8 000 would be recorded in the Income Statement as an expense.</w:t>
            </w:r>
          </w:p>
          <w:p w14:paraId="6B13383D" w14:textId="77777777" w:rsidR="00831EAC" w:rsidRPr="00531608" w:rsidRDefault="00831EAC" w:rsidP="00831EAC">
            <w:pPr>
              <w:jc w:val="both"/>
              <w:rPr>
                <w:sz w:val="24"/>
                <w:szCs w:val="24"/>
              </w:rPr>
            </w:pPr>
          </w:p>
          <w:p w14:paraId="5B616EE0" w14:textId="77777777" w:rsidR="00831EAC" w:rsidRPr="00531608" w:rsidRDefault="00831EAC" w:rsidP="00831EAC">
            <w:pPr>
              <w:jc w:val="both"/>
              <w:rPr>
                <w:sz w:val="24"/>
                <w:szCs w:val="24"/>
              </w:rPr>
            </w:pPr>
            <w:r w:rsidRPr="00531608">
              <w:rPr>
                <w:sz w:val="24"/>
                <w:szCs w:val="24"/>
              </w:rPr>
              <w:t>Also, a company could make R100 000 in sales for a particular period, but if 50% of those sales were recorded in the debtors control account, then the company would only receive R50 000 in cash for that period. The remaining R50 000 in cash would only be received in a future period; however, the full R100 000 would be recorded in the Income Statement for that reporting period.</w:t>
            </w:r>
          </w:p>
          <w:p w14:paraId="43E764D0" w14:textId="77777777" w:rsidR="00831EAC" w:rsidRPr="00531608" w:rsidRDefault="00831EAC" w:rsidP="00831EAC">
            <w:pPr>
              <w:jc w:val="both"/>
              <w:rPr>
                <w:sz w:val="24"/>
                <w:szCs w:val="24"/>
              </w:rPr>
            </w:pPr>
          </w:p>
          <w:p w14:paraId="1F134672" w14:textId="77777777" w:rsidR="00831EAC" w:rsidRPr="00531608" w:rsidRDefault="00831EAC" w:rsidP="00831EAC">
            <w:pPr>
              <w:jc w:val="both"/>
              <w:rPr>
                <w:sz w:val="24"/>
                <w:szCs w:val="24"/>
              </w:rPr>
            </w:pPr>
            <w:r w:rsidRPr="00531608">
              <w:rPr>
                <w:sz w:val="24"/>
                <w:szCs w:val="24"/>
              </w:rPr>
              <w:t>Therefore it is possible for a company to have high profits and still be in cash flow problems because there is a difference between the amount of liquid cash a company has in the bank and the profit that is reflected on the Income Statement. Below are a few other examples of how a company can have cash flow problems while having high profits:</w:t>
            </w:r>
          </w:p>
          <w:p w14:paraId="418256CF" w14:textId="77777777" w:rsidR="00831EAC" w:rsidRPr="00531608" w:rsidRDefault="00831EAC" w:rsidP="00831EAC">
            <w:pPr>
              <w:jc w:val="both"/>
              <w:rPr>
                <w:sz w:val="24"/>
                <w:szCs w:val="24"/>
              </w:rPr>
            </w:pPr>
          </w:p>
          <w:p w14:paraId="40492368" w14:textId="77777777" w:rsidR="00831EAC" w:rsidRPr="00531608" w:rsidRDefault="00831EAC" w:rsidP="00831EAC">
            <w:pPr>
              <w:jc w:val="both"/>
              <w:rPr>
                <w:b/>
                <w:sz w:val="24"/>
                <w:szCs w:val="24"/>
              </w:rPr>
            </w:pPr>
            <w:r w:rsidRPr="00531608">
              <w:rPr>
                <w:b/>
                <w:sz w:val="24"/>
                <w:szCs w:val="24"/>
              </w:rPr>
              <w:t>Loan Repayments</w:t>
            </w:r>
          </w:p>
          <w:p w14:paraId="50E02F50" w14:textId="77777777" w:rsidR="00831EAC" w:rsidRPr="00531608" w:rsidRDefault="00831EAC" w:rsidP="00831EAC">
            <w:pPr>
              <w:jc w:val="both"/>
              <w:rPr>
                <w:sz w:val="24"/>
                <w:szCs w:val="24"/>
              </w:rPr>
            </w:pPr>
            <w:r w:rsidRPr="00531608">
              <w:rPr>
                <w:sz w:val="24"/>
                <w:szCs w:val="24"/>
              </w:rPr>
              <w:t xml:space="preserve">Usually when a company gets into financial crisis, they will consider taking out loans to help settle the cash flow problem. While this can be a temporary solution and will make the closing balance of the Cash Flow Statement look very positive, it can have a disastrous effect on the cash flow once the repayments need to be made. </w:t>
            </w:r>
          </w:p>
          <w:p w14:paraId="4383E46F" w14:textId="77777777" w:rsidR="00831EAC" w:rsidRPr="00531608" w:rsidRDefault="00831EAC" w:rsidP="00831EAC">
            <w:pPr>
              <w:jc w:val="both"/>
              <w:rPr>
                <w:sz w:val="24"/>
                <w:szCs w:val="24"/>
              </w:rPr>
            </w:pPr>
          </w:p>
          <w:p w14:paraId="35DF3E08" w14:textId="77777777" w:rsidR="00831EAC" w:rsidRPr="00531608" w:rsidRDefault="00831EAC" w:rsidP="00831EAC">
            <w:pPr>
              <w:jc w:val="both"/>
              <w:rPr>
                <w:sz w:val="24"/>
                <w:szCs w:val="24"/>
              </w:rPr>
            </w:pPr>
            <w:r w:rsidRPr="00531608">
              <w:rPr>
                <w:sz w:val="24"/>
                <w:szCs w:val="24"/>
              </w:rPr>
              <w:t>On the Income Statement, only the interest expense of the loan is recorded and deducted from the revenue for that period. The loan repayment amount reduces the overall liability that the business has and not the profit for the period. However, the loan repayment that is made by the company, which will include the calculated installment(s) as well as the interest expense, will be recorded on the Cash Flow Statement under Operating Activities as an expense that will reduce the overall cash flow for that period.</w:t>
            </w:r>
          </w:p>
          <w:p w14:paraId="505B8C3A" w14:textId="77777777" w:rsidR="00831EAC" w:rsidRPr="00531608" w:rsidRDefault="00831EAC" w:rsidP="00831EAC">
            <w:pPr>
              <w:jc w:val="both"/>
              <w:rPr>
                <w:sz w:val="24"/>
                <w:szCs w:val="24"/>
              </w:rPr>
            </w:pPr>
          </w:p>
          <w:p w14:paraId="631F664F" w14:textId="77777777" w:rsidR="00831EAC" w:rsidRPr="00531608" w:rsidRDefault="00831EAC" w:rsidP="00831EAC">
            <w:pPr>
              <w:jc w:val="both"/>
              <w:rPr>
                <w:b/>
                <w:sz w:val="24"/>
                <w:szCs w:val="24"/>
              </w:rPr>
            </w:pPr>
            <w:r w:rsidRPr="00531608">
              <w:rPr>
                <w:b/>
                <w:sz w:val="24"/>
                <w:szCs w:val="24"/>
              </w:rPr>
              <w:t>Client Payment Periods</w:t>
            </w:r>
          </w:p>
          <w:p w14:paraId="46A4CB5A" w14:textId="77777777" w:rsidR="00831EAC" w:rsidRPr="00531608" w:rsidRDefault="00831EAC" w:rsidP="00831EAC">
            <w:pPr>
              <w:jc w:val="both"/>
              <w:rPr>
                <w:sz w:val="24"/>
                <w:szCs w:val="24"/>
              </w:rPr>
            </w:pPr>
            <w:r w:rsidRPr="00531608">
              <w:rPr>
                <w:sz w:val="24"/>
                <w:szCs w:val="24"/>
              </w:rPr>
              <w:t>If a company offers services to its customers and allows them to pay their invoices in 30 days, this can affect the cash flow but the profit could still look good for a reporting period. Using the accrual system where income is recorded when it is recognised and not received, the company would include its income for the services on the Income Statement as profit for that period. However, if all the clients decide to only pay the invoice on the 30 days, the cash received will only be recorded in the following months’ Cash Flow Statement.</w:t>
            </w:r>
          </w:p>
          <w:p w14:paraId="3B1A0FB1" w14:textId="77777777" w:rsidR="00831EAC" w:rsidRPr="00531608" w:rsidRDefault="00831EAC" w:rsidP="00831EAC">
            <w:pPr>
              <w:jc w:val="both"/>
              <w:rPr>
                <w:sz w:val="24"/>
                <w:szCs w:val="24"/>
              </w:rPr>
            </w:pPr>
          </w:p>
          <w:p w14:paraId="71D8C487" w14:textId="77777777" w:rsidR="00831EAC" w:rsidRPr="00531608" w:rsidRDefault="00831EAC" w:rsidP="00831EAC">
            <w:pPr>
              <w:jc w:val="both"/>
              <w:rPr>
                <w:sz w:val="24"/>
                <w:szCs w:val="24"/>
              </w:rPr>
            </w:pPr>
            <w:r w:rsidRPr="00531608">
              <w:rPr>
                <w:sz w:val="24"/>
                <w:szCs w:val="24"/>
              </w:rPr>
              <w:t>This can mean that the company has high profits but negative cash flows for the month that it provided services to its clients.</w:t>
            </w:r>
          </w:p>
          <w:p w14:paraId="23F856F8" w14:textId="77777777" w:rsidR="00831EAC" w:rsidRPr="00531608" w:rsidRDefault="00831EAC" w:rsidP="00831EAC">
            <w:pPr>
              <w:jc w:val="both"/>
              <w:rPr>
                <w:sz w:val="24"/>
                <w:szCs w:val="24"/>
              </w:rPr>
            </w:pPr>
          </w:p>
          <w:p w14:paraId="092D3F8A" w14:textId="77777777" w:rsidR="00831EAC" w:rsidRPr="00531608" w:rsidRDefault="00831EAC" w:rsidP="00831EAC">
            <w:pPr>
              <w:jc w:val="both"/>
              <w:rPr>
                <w:b/>
                <w:sz w:val="24"/>
                <w:szCs w:val="24"/>
              </w:rPr>
            </w:pPr>
            <w:r w:rsidRPr="00531608">
              <w:rPr>
                <w:b/>
                <w:sz w:val="24"/>
                <w:szCs w:val="24"/>
              </w:rPr>
              <w:t>Investing in new Equipment</w:t>
            </w:r>
          </w:p>
          <w:p w14:paraId="27EB43A3" w14:textId="77777777" w:rsidR="00831EAC" w:rsidRPr="00531608" w:rsidRDefault="00831EAC" w:rsidP="00831EAC">
            <w:pPr>
              <w:jc w:val="both"/>
              <w:rPr>
                <w:sz w:val="24"/>
                <w:szCs w:val="24"/>
              </w:rPr>
            </w:pPr>
            <w:r w:rsidRPr="00531608">
              <w:rPr>
                <w:sz w:val="24"/>
                <w:szCs w:val="24"/>
              </w:rPr>
              <w:t xml:space="preserve">The initial cost of new equipment will have an impact on the businesses cash </w:t>
            </w:r>
            <w:proofErr w:type="gramStart"/>
            <w:r w:rsidRPr="00531608">
              <w:rPr>
                <w:sz w:val="24"/>
                <w:szCs w:val="24"/>
              </w:rPr>
              <w:t>flow</w:t>
            </w:r>
            <w:proofErr w:type="gramEnd"/>
            <w:r w:rsidRPr="00531608">
              <w:rPr>
                <w:sz w:val="24"/>
                <w:szCs w:val="24"/>
              </w:rPr>
              <w:t xml:space="preserve"> as they would need to use cash from either investments or liabilities to purchase new equipment. However, because the depreciation expense of the equipment is proportionally recorded </w:t>
            </w:r>
            <w:r w:rsidRPr="00531608">
              <w:rPr>
                <w:sz w:val="24"/>
                <w:szCs w:val="24"/>
              </w:rPr>
              <w:lastRenderedPageBreak/>
              <w:t>over its useful life on the Income Statement, only the depreciation for that period will reduce the amount of profit for the period. So the company could record a big profit for that financial period, but because they made a big investment in new equipment, the Cash Flow Statement for that period could be negative.</w:t>
            </w:r>
          </w:p>
          <w:p w14:paraId="078E8807" w14:textId="77777777" w:rsidR="00831EAC" w:rsidRPr="00531608" w:rsidRDefault="00831EAC" w:rsidP="00831EAC">
            <w:pPr>
              <w:jc w:val="both"/>
              <w:rPr>
                <w:sz w:val="24"/>
                <w:szCs w:val="24"/>
              </w:rPr>
            </w:pPr>
          </w:p>
          <w:p w14:paraId="020536C9" w14:textId="77777777" w:rsidR="00831EAC" w:rsidRPr="00531608" w:rsidRDefault="00831EAC" w:rsidP="00831EAC">
            <w:pPr>
              <w:jc w:val="both"/>
              <w:rPr>
                <w:sz w:val="24"/>
                <w:szCs w:val="24"/>
              </w:rPr>
            </w:pPr>
            <w:r w:rsidRPr="00531608">
              <w:rPr>
                <w:sz w:val="24"/>
                <w:szCs w:val="24"/>
              </w:rPr>
              <w:t>Question 3:</w:t>
            </w:r>
          </w:p>
          <w:p w14:paraId="1D136003" w14:textId="77777777" w:rsidR="00831EAC" w:rsidRPr="00531608" w:rsidRDefault="00831EAC" w:rsidP="00831EAC">
            <w:pPr>
              <w:widowControl w:val="0"/>
              <w:autoSpaceDE w:val="0"/>
              <w:autoSpaceDN w:val="0"/>
              <w:adjustRightInd w:val="0"/>
              <w:spacing w:line="360" w:lineRule="atLeast"/>
              <w:jc w:val="both"/>
              <w:rPr>
                <w:sz w:val="24"/>
                <w:szCs w:val="24"/>
              </w:rPr>
            </w:pPr>
            <w:r w:rsidRPr="00531608">
              <w:rPr>
                <w:sz w:val="24"/>
                <w:szCs w:val="24"/>
              </w:rPr>
              <w:t xml:space="preserve">Working capital is effectively the difference between a business’s current assets and its current liabilities, and it serves as a good measure to see how financially stable a company is in the short-term. The working capital ratio is calculated by dividing the company’s current assets by its current liabilities, and this will indicate whether or not the company has adequate cash flow to meet its short-term debts and expenses, and whether they could invest in more assets or not. </w:t>
            </w:r>
          </w:p>
          <w:p w14:paraId="0B572644" w14:textId="77777777" w:rsidR="00831EAC" w:rsidRPr="00531608" w:rsidRDefault="00831EAC" w:rsidP="00831EAC">
            <w:pPr>
              <w:widowControl w:val="0"/>
              <w:autoSpaceDE w:val="0"/>
              <w:autoSpaceDN w:val="0"/>
              <w:adjustRightInd w:val="0"/>
              <w:spacing w:line="360" w:lineRule="atLeast"/>
              <w:jc w:val="both"/>
              <w:rPr>
                <w:sz w:val="24"/>
                <w:szCs w:val="24"/>
              </w:rPr>
            </w:pPr>
          </w:p>
          <w:p w14:paraId="2963BAA6" w14:textId="77777777" w:rsidR="00831EAC" w:rsidRPr="00531608" w:rsidRDefault="00831EAC" w:rsidP="00831EAC">
            <w:pPr>
              <w:widowControl w:val="0"/>
              <w:autoSpaceDE w:val="0"/>
              <w:autoSpaceDN w:val="0"/>
              <w:adjustRightInd w:val="0"/>
              <w:spacing w:line="360" w:lineRule="atLeast"/>
              <w:jc w:val="both"/>
              <w:rPr>
                <w:sz w:val="24"/>
                <w:szCs w:val="24"/>
              </w:rPr>
            </w:pPr>
            <w:r w:rsidRPr="00531608">
              <w:rPr>
                <w:sz w:val="24"/>
                <w:szCs w:val="24"/>
              </w:rPr>
              <w:t xml:space="preserve">A company’s working capital is the equivalent to what an individual’s cost of living would be. It is a daily necessity for the company to be able to meet its financial obligations, cover unexpected costs and make purchases to be able to generate income. </w:t>
            </w:r>
          </w:p>
          <w:p w14:paraId="71FC31C4" w14:textId="77777777" w:rsidR="00831EAC" w:rsidRPr="00531608" w:rsidRDefault="00831EAC" w:rsidP="00831EAC">
            <w:pPr>
              <w:widowControl w:val="0"/>
              <w:autoSpaceDE w:val="0"/>
              <w:autoSpaceDN w:val="0"/>
              <w:adjustRightInd w:val="0"/>
              <w:spacing w:line="360" w:lineRule="atLeast"/>
              <w:jc w:val="both"/>
              <w:rPr>
                <w:sz w:val="24"/>
                <w:szCs w:val="24"/>
              </w:rPr>
            </w:pPr>
          </w:p>
          <w:p w14:paraId="730E26A2" w14:textId="77777777" w:rsidR="00831EAC" w:rsidRPr="00531608" w:rsidRDefault="00831EAC" w:rsidP="00831EAC">
            <w:pPr>
              <w:widowControl w:val="0"/>
              <w:autoSpaceDE w:val="0"/>
              <w:autoSpaceDN w:val="0"/>
              <w:adjustRightInd w:val="0"/>
              <w:spacing w:line="360" w:lineRule="atLeast"/>
              <w:jc w:val="both"/>
              <w:rPr>
                <w:sz w:val="24"/>
                <w:szCs w:val="24"/>
              </w:rPr>
            </w:pPr>
            <w:r w:rsidRPr="00531608">
              <w:rPr>
                <w:sz w:val="24"/>
                <w:szCs w:val="24"/>
              </w:rPr>
              <w:t xml:space="preserve">The proper management of working capital is important for the financial health and effective operation of the business. A good management structure will have the ability to use its working capital to maintain a solid balance between growth, profitability and liquidity. </w:t>
            </w:r>
          </w:p>
          <w:p w14:paraId="00ED0D91" w14:textId="77777777" w:rsidR="00831EAC" w:rsidRPr="00531608" w:rsidRDefault="00831EAC" w:rsidP="00831EAC">
            <w:pPr>
              <w:widowControl w:val="0"/>
              <w:autoSpaceDE w:val="0"/>
              <w:autoSpaceDN w:val="0"/>
              <w:adjustRightInd w:val="0"/>
              <w:spacing w:line="360" w:lineRule="atLeast"/>
              <w:jc w:val="both"/>
              <w:rPr>
                <w:sz w:val="24"/>
                <w:szCs w:val="24"/>
              </w:rPr>
            </w:pPr>
          </w:p>
          <w:p w14:paraId="212E18C4" w14:textId="77777777" w:rsidR="00831EAC" w:rsidRPr="00531608" w:rsidRDefault="00831EAC" w:rsidP="00831EAC">
            <w:pPr>
              <w:widowControl w:val="0"/>
              <w:autoSpaceDE w:val="0"/>
              <w:autoSpaceDN w:val="0"/>
              <w:adjustRightInd w:val="0"/>
              <w:spacing w:line="360" w:lineRule="atLeast"/>
              <w:jc w:val="both"/>
              <w:rPr>
                <w:sz w:val="24"/>
                <w:szCs w:val="24"/>
              </w:rPr>
            </w:pPr>
            <w:r w:rsidRPr="00531608">
              <w:rPr>
                <w:sz w:val="24"/>
                <w:szCs w:val="24"/>
              </w:rPr>
              <w:t xml:space="preserve">If a company has poor management of its working capital, the company could fail to meet its financial obligations and this could result in legal disputes, asset liquidation and even bankruptcy. It is therefore essential for the survival of the business that its working capital is managed successfully. </w:t>
            </w:r>
          </w:p>
          <w:p w14:paraId="0078EDAD" w14:textId="77777777" w:rsidR="00831EAC" w:rsidRPr="00531608" w:rsidRDefault="00831EAC" w:rsidP="00831EAC">
            <w:pPr>
              <w:widowControl w:val="0"/>
              <w:autoSpaceDE w:val="0"/>
              <w:autoSpaceDN w:val="0"/>
              <w:adjustRightInd w:val="0"/>
              <w:spacing w:line="360" w:lineRule="atLeast"/>
              <w:jc w:val="both"/>
              <w:rPr>
                <w:sz w:val="24"/>
                <w:szCs w:val="24"/>
              </w:rPr>
            </w:pPr>
          </w:p>
          <w:p w14:paraId="3A42B5FD" w14:textId="77777777" w:rsidR="00831EAC" w:rsidRPr="00531608" w:rsidRDefault="00831EAC" w:rsidP="00831EAC">
            <w:pPr>
              <w:widowControl w:val="0"/>
              <w:autoSpaceDE w:val="0"/>
              <w:autoSpaceDN w:val="0"/>
              <w:adjustRightInd w:val="0"/>
              <w:spacing w:line="360" w:lineRule="atLeast"/>
              <w:jc w:val="both"/>
              <w:rPr>
                <w:sz w:val="24"/>
                <w:szCs w:val="24"/>
              </w:rPr>
            </w:pPr>
            <w:r w:rsidRPr="00531608">
              <w:rPr>
                <w:sz w:val="24"/>
                <w:szCs w:val="24"/>
              </w:rPr>
              <w:t>The effective management of working capital will not only help the business to meet its financial obligations, but it will also help the company to boost its earnings. Below are some examples of sources of working capital:</w:t>
            </w:r>
          </w:p>
          <w:p w14:paraId="2C4C8C95" w14:textId="77777777" w:rsidR="00831EAC" w:rsidRPr="00531608" w:rsidRDefault="00831EAC" w:rsidP="00831EAC">
            <w:pPr>
              <w:widowControl w:val="0"/>
              <w:autoSpaceDE w:val="0"/>
              <w:autoSpaceDN w:val="0"/>
              <w:adjustRightInd w:val="0"/>
              <w:spacing w:line="360" w:lineRule="atLeast"/>
              <w:jc w:val="both"/>
              <w:rPr>
                <w:sz w:val="24"/>
                <w:szCs w:val="24"/>
              </w:rPr>
            </w:pPr>
          </w:p>
          <w:p w14:paraId="0FB9F969" w14:textId="77777777" w:rsidR="00831EAC" w:rsidRPr="00531608" w:rsidRDefault="00831EAC" w:rsidP="00831EAC">
            <w:pPr>
              <w:widowControl w:val="0"/>
              <w:autoSpaceDE w:val="0"/>
              <w:autoSpaceDN w:val="0"/>
              <w:adjustRightInd w:val="0"/>
              <w:spacing w:line="360" w:lineRule="atLeast"/>
              <w:jc w:val="both"/>
              <w:rPr>
                <w:sz w:val="24"/>
                <w:szCs w:val="24"/>
              </w:rPr>
            </w:pPr>
            <w:r w:rsidRPr="00531608">
              <w:rPr>
                <w:b/>
                <w:sz w:val="24"/>
                <w:szCs w:val="24"/>
              </w:rPr>
              <w:t>Funds from Business Operations</w:t>
            </w:r>
          </w:p>
          <w:p w14:paraId="6CA1FD58" w14:textId="77777777" w:rsidR="00831EAC" w:rsidRPr="00531608" w:rsidRDefault="00831EAC" w:rsidP="00831EAC">
            <w:pPr>
              <w:widowControl w:val="0"/>
              <w:autoSpaceDE w:val="0"/>
              <w:autoSpaceDN w:val="0"/>
              <w:adjustRightInd w:val="0"/>
              <w:spacing w:line="360" w:lineRule="atLeast"/>
              <w:jc w:val="both"/>
              <w:rPr>
                <w:sz w:val="24"/>
                <w:szCs w:val="24"/>
              </w:rPr>
            </w:pPr>
            <w:r w:rsidRPr="00531608">
              <w:rPr>
                <w:sz w:val="24"/>
                <w:szCs w:val="24"/>
              </w:rPr>
              <w:t xml:space="preserve">The most common form of working capital is the capital that is generated from a business’s operations on a daily basis. Funds generated through operations are all the income earned through the business activity, minus all the costs involved. The two main components of funds generated from operations are retained profit and depreciation. Retained profit is kept in the business and available internally for the business to use. Depreciation provision is the amount that assets are proportionally reduced by over their useful life, but there is no outflow of cash for depreciation, it only reduces profit for the period. Therefore, the </w:t>
            </w:r>
            <w:r w:rsidRPr="00531608">
              <w:rPr>
                <w:sz w:val="24"/>
                <w:szCs w:val="24"/>
              </w:rPr>
              <w:lastRenderedPageBreak/>
              <w:t xml:space="preserve">business can use the depreciation provision as a temporary source of working capital. </w:t>
            </w:r>
          </w:p>
          <w:p w14:paraId="1D810EC2" w14:textId="77777777" w:rsidR="00831EAC" w:rsidRPr="00531608" w:rsidRDefault="00831EAC" w:rsidP="00831EAC">
            <w:pPr>
              <w:widowControl w:val="0"/>
              <w:autoSpaceDE w:val="0"/>
              <w:autoSpaceDN w:val="0"/>
              <w:adjustRightInd w:val="0"/>
              <w:spacing w:line="360" w:lineRule="atLeast"/>
              <w:jc w:val="both"/>
              <w:rPr>
                <w:sz w:val="24"/>
                <w:szCs w:val="24"/>
              </w:rPr>
            </w:pPr>
          </w:p>
          <w:p w14:paraId="7B1FF0A1" w14:textId="77777777" w:rsidR="00831EAC" w:rsidRPr="00531608" w:rsidRDefault="00831EAC" w:rsidP="00831EAC">
            <w:pPr>
              <w:widowControl w:val="0"/>
              <w:autoSpaceDE w:val="0"/>
              <w:autoSpaceDN w:val="0"/>
              <w:adjustRightInd w:val="0"/>
              <w:spacing w:line="360" w:lineRule="atLeast"/>
              <w:jc w:val="both"/>
              <w:rPr>
                <w:b/>
                <w:sz w:val="24"/>
                <w:szCs w:val="24"/>
              </w:rPr>
            </w:pPr>
            <w:r w:rsidRPr="00531608">
              <w:rPr>
                <w:b/>
                <w:sz w:val="24"/>
                <w:szCs w:val="24"/>
              </w:rPr>
              <w:t>Sales of Non-Current Assets</w:t>
            </w:r>
          </w:p>
          <w:p w14:paraId="135F4D9F" w14:textId="77777777" w:rsidR="00831EAC" w:rsidRPr="00531608" w:rsidRDefault="00831EAC" w:rsidP="00831EAC">
            <w:pPr>
              <w:widowControl w:val="0"/>
              <w:autoSpaceDE w:val="0"/>
              <w:autoSpaceDN w:val="0"/>
              <w:adjustRightInd w:val="0"/>
              <w:spacing w:line="360" w:lineRule="atLeast"/>
              <w:jc w:val="both"/>
              <w:rPr>
                <w:sz w:val="24"/>
                <w:szCs w:val="24"/>
              </w:rPr>
            </w:pPr>
            <w:r w:rsidRPr="00531608">
              <w:rPr>
                <w:sz w:val="24"/>
                <w:szCs w:val="24"/>
              </w:rPr>
              <w:t>A company could find itself in the fortunate position where they have equipment or other forms of assets that they no longer use or need. They will be able to sell these assets to increase their working capital. Even if the asset is sold at a value lower than the carrying value, the cash can still be used as working capital for management to decide where it can be better invested.</w:t>
            </w:r>
          </w:p>
          <w:p w14:paraId="4A318D6D" w14:textId="77777777" w:rsidR="00831EAC" w:rsidRPr="00531608" w:rsidRDefault="00831EAC" w:rsidP="00831EAC">
            <w:pPr>
              <w:widowControl w:val="0"/>
              <w:autoSpaceDE w:val="0"/>
              <w:autoSpaceDN w:val="0"/>
              <w:adjustRightInd w:val="0"/>
              <w:spacing w:line="360" w:lineRule="atLeast"/>
              <w:jc w:val="both"/>
              <w:rPr>
                <w:sz w:val="24"/>
                <w:szCs w:val="24"/>
              </w:rPr>
            </w:pPr>
          </w:p>
          <w:p w14:paraId="6A0B5F12" w14:textId="77777777" w:rsidR="00831EAC" w:rsidRPr="00531608" w:rsidRDefault="00831EAC" w:rsidP="00831EAC">
            <w:pPr>
              <w:widowControl w:val="0"/>
              <w:autoSpaceDE w:val="0"/>
              <w:autoSpaceDN w:val="0"/>
              <w:adjustRightInd w:val="0"/>
              <w:spacing w:line="360" w:lineRule="atLeast"/>
              <w:jc w:val="both"/>
              <w:rPr>
                <w:b/>
                <w:sz w:val="24"/>
                <w:szCs w:val="24"/>
              </w:rPr>
            </w:pPr>
            <w:r w:rsidRPr="00531608">
              <w:rPr>
                <w:b/>
                <w:sz w:val="24"/>
                <w:szCs w:val="24"/>
              </w:rPr>
              <w:t>Existing Surplus of Working Capital</w:t>
            </w:r>
          </w:p>
          <w:p w14:paraId="0307A2A9" w14:textId="7A2FFBEF" w:rsidR="00CC2FB3" w:rsidRPr="00531608" w:rsidRDefault="00831EAC" w:rsidP="00831EAC">
            <w:pPr>
              <w:widowControl w:val="0"/>
              <w:autoSpaceDE w:val="0"/>
              <w:autoSpaceDN w:val="0"/>
              <w:adjustRightInd w:val="0"/>
              <w:spacing w:line="360" w:lineRule="atLeast"/>
              <w:jc w:val="both"/>
              <w:rPr>
                <w:rFonts w:cs="Times"/>
                <w:sz w:val="24"/>
                <w:szCs w:val="24"/>
              </w:rPr>
            </w:pPr>
            <w:r w:rsidRPr="00531608">
              <w:rPr>
                <w:rFonts w:cs="Times"/>
                <w:sz w:val="24"/>
                <w:szCs w:val="24"/>
              </w:rPr>
              <w:t>From the above examples, a company could have a working capital balance that is carried over for many financial periods. Besides the working capital accessed through external loans or other third party financing, the capital is generated through the business and the business could keep generating it in order to make a big investment in property or land, instead of having to get large amounts of financing through banks or other financial institutions.</w:t>
            </w:r>
          </w:p>
        </w:tc>
      </w:tr>
    </w:tbl>
    <w:p w14:paraId="7BA63D46"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3899985"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0D35D2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7A99935"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067394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30D4D6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05E745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1B5AA836" w14:textId="77777777" w:rsidTr="00405895">
        <w:tc>
          <w:tcPr>
            <w:tcW w:w="2310" w:type="dxa"/>
            <w:shd w:val="clear" w:color="auto" w:fill="D9D9D9" w:themeFill="background1" w:themeFillShade="D9"/>
          </w:tcPr>
          <w:p w14:paraId="12A2930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1EFA128" w14:textId="4D3E6047" w:rsidR="00405895" w:rsidRPr="00B0415E" w:rsidRDefault="00527A4A" w:rsidP="00531608">
            <w:pPr>
              <w:rPr>
                <w:rFonts w:cs="Bliss-Regular"/>
                <w:color w:val="000000"/>
              </w:rPr>
            </w:pPr>
            <w:r>
              <w:rPr>
                <w:rFonts w:cs="Bliss-Regular"/>
                <w:color w:val="000000"/>
              </w:rPr>
              <w:t xml:space="preserve">Bronwyn </w:t>
            </w:r>
            <w:r w:rsidR="00531608">
              <w:rPr>
                <w:rFonts w:cs="Bliss-Regular"/>
                <w:color w:val="000000"/>
              </w:rPr>
              <w:t>Fitzgerald</w:t>
            </w:r>
          </w:p>
        </w:tc>
        <w:tc>
          <w:tcPr>
            <w:tcW w:w="1276" w:type="dxa"/>
            <w:shd w:val="clear" w:color="auto" w:fill="D9D9D9" w:themeFill="background1" w:themeFillShade="D9"/>
          </w:tcPr>
          <w:p w14:paraId="610629AF"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47A1A95" w14:textId="56BEC6D2" w:rsidR="00405895" w:rsidRPr="00B0415E" w:rsidRDefault="00284550" w:rsidP="00A851DA">
            <w:pPr>
              <w:rPr>
                <w:rFonts w:cs="Bliss-Regular"/>
                <w:color w:val="000000"/>
              </w:rPr>
            </w:pPr>
            <w:r>
              <w:rPr>
                <w:rFonts w:cs="Bliss-Regular"/>
                <w:color w:val="000000"/>
              </w:rPr>
              <w:t>06</w:t>
            </w:r>
            <w:r w:rsidR="00527A4A">
              <w:rPr>
                <w:rFonts w:cs="Bliss-Regular"/>
                <w:color w:val="000000"/>
              </w:rPr>
              <w:t>/02/2018</w:t>
            </w:r>
          </w:p>
        </w:tc>
      </w:tr>
    </w:tbl>
    <w:p w14:paraId="7FF3F089" w14:textId="77777777" w:rsidR="00A851DA" w:rsidRPr="00B0415E" w:rsidRDefault="00A851DA" w:rsidP="00A851DA">
      <w:pPr>
        <w:rPr>
          <w:rFonts w:cs="Bliss-Regular"/>
          <w:color w:val="000000"/>
          <w:lang w:val="en-US"/>
        </w:rPr>
      </w:pPr>
    </w:p>
    <w:p w14:paraId="4C5FBE91" w14:textId="77777777" w:rsidR="00A851DA" w:rsidRPr="00B0415E" w:rsidRDefault="00A851DA" w:rsidP="00A851DA">
      <w:pPr>
        <w:rPr>
          <w:rFonts w:cs="Bliss-Regular"/>
          <w:color w:val="000000"/>
          <w:lang w:val="en-US"/>
        </w:rPr>
      </w:pPr>
    </w:p>
    <w:p w14:paraId="101E91D4"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BB508BC" w14:textId="77777777" w:rsidTr="00B0415E">
        <w:trPr>
          <w:trHeight w:val="249"/>
        </w:trPr>
        <w:tc>
          <w:tcPr>
            <w:tcW w:w="4621" w:type="dxa"/>
            <w:shd w:val="clear" w:color="auto" w:fill="D9D9D9" w:themeFill="background1" w:themeFillShade="D9"/>
          </w:tcPr>
          <w:p w14:paraId="7FCD1AA0" w14:textId="77777777" w:rsidR="00503D7E" w:rsidRPr="00B0415E" w:rsidRDefault="00503D7E" w:rsidP="00503D7E">
            <w:pPr>
              <w:rPr>
                <w:b/>
                <w:color w:val="002060"/>
              </w:rPr>
            </w:pPr>
            <w:r w:rsidRPr="00B0415E">
              <w:rPr>
                <w:b/>
                <w:color w:val="002060"/>
              </w:rPr>
              <w:t>Total Marks</w:t>
            </w:r>
          </w:p>
        </w:tc>
        <w:tc>
          <w:tcPr>
            <w:tcW w:w="4621" w:type="dxa"/>
          </w:tcPr>
          <w:p w14:paraId="7A835732" w14:textId="77777777" w:rsidR="00503D7E" w:rsidRPr="00B0415E" w:rsidRDefault="00503D7E" w:rsidP="00503D7E">
            <w:pPr>
              <w:rPr>
                <w:rFonts w:cs="Times New Roman"/>
                <w:szCs w:val="32"/>
              </w:rPr>
            </w:pPr>
          </w:p>
        </w:tc>
      </w:tr>
      <w:tr w:rsidR="00503D7E" w:rsidRPr="00B0415E" w14:paraId="3F1B0750" w14:textId="77777777" w:rsidTr="00B0415E">
        <w:tc>
          <w:tcPr>
            <w:tcW w:w="4621" w:type="dxa"/>
            <w:shd w:val="clear" w:color="auto" w:fill="D9D9D9" w:themeFill="background1" w:themeFillShade="D9"/>
          </w:tcPr>
          <w:p w14:paraId="0B1CD99C" w14:textId="77777777" w:rsidR="00503D7E" w:rsidRPr="00B0415E" w:rsidRDefault="00503D7E" w:rsidP="00503D7E">
            <w:pPr>
              <w:rPr>
                <w:b/>
                <w:color w:val="002060"/>
              </w:rPr>
            </w:pPr>
            <w:r w:rsidRPr="00B0415E">
              <w:rPr>
                <w:b/>
                <w:color w:val="002060"/>
              </w:rPr>
              <w:t>Marks Obtained</w:t>
            </w:r>
          </w:p>
        </w:tc>
        <w:tc>
          <w:tcPr>
            <w:tcW w:w="4621" w:type="dxa"/>
          </w:tcPr>
          <w:p w14:paraId="6CD4E9D2" w14:textId="77777777" w:rsidR="00503D7E" w:rsidRPr="00B0415E" w:rsidRDefault="00503D7E" w:rsidP="00503D7E">
            <w:pPr>
              <w:rPr>
                <w:rFonts w:cs="Times New Roman"/>
                <w:szCs w:val="32"/>
              </w:rPr>
            </w:pPr>
          </w:p>
        </w:tc>
      </w:tr>
      <w:tr w:rsidR="00503D7E" w:rsidRPr="00B0415E" w14:paraId="15A2ECF0" w14:textId="77777777" w:rsidTr="00B0415E">
        <w:tc>
          <w:tcPr>
            <w:tcW w:w="4621" w:type="dxa"/>
            <w:shd w:val="clear" w:color="auto" w:fill="D9D9D9" w:themeFill="background1" w:themeFillShade="D9"/>
          </w:tcPr>
          <w:p w14:paraId="0AF462CE" w14:textId="77777777" w:rsidR="00503D7E" w:rsidRPr="00B0415E" w:rsidRDefault="00B0415E" w:rsidP="00503D7E">
            <w:pPr>
              <w:rPr>
                <w:b/>
                <w:color w:val="002060"/>
              </w:rPr>
            </w:pPr>
            <w:r w:rsidRPr="00B0415E">
              <w:rPr>
                <w:b/>
                <w:color w:val="002060"/>
              </w:rPr>
              <w:t>Percentage / Grade</w:t>
            </w:r>
          </w:p>
        </w:tc>
        <w:tc>
          <w:tcPr>
            <w:tcW w:w="4621" w:type="dxa"/>
          </w:tcPr>
          <w:p w14:paraId="5C7F2B09" w14:textId="77777777" w:rsidR="00503D7E" w:rsidRPr="00B0415E" w:rsidRDefault="00503D7E" w:rsidP="00503D7E">
            <w:pPr>
              <w:rPr>
                <w:rFonts w:cs="Times New Roman"/>
                <w:szCs w:val="32"/>
              </w:rPr>
            </w:pPr>
          </w:p>
        </w:tc>
      </w:tr>
    </w:tbl>
    <w:p w14:paraId="26685F8C" w14:textId="77777777" w:rsidR="00A851DA" w:rsidRDefault="00A851DA" w:rsidP="00503D7E">
      <w:pPr>
        <w:rPr>
          <w:rFonts w:cs="Times New Roman"/>
          <w:sz w:val="24"/>
          <w:szCs w:val="32"/>
        </w:rPr>
      </w:pPr>
    </w:p>
    <w:p w14:paraId="0D2645B8" w14:textId="77777777" w:rsidR="00607874" w:rsidRDefault="00607874" w:rsidP="00503D7E">
      <w:pPr>
        <w:rPr>
          <w:rFonts w:cs="Times New Roman"/>
          <w:sz w:val="24"/>
          <w:szCs w:val="32"/>
        </w:rPr>
      </w:pPr>
    </w:p>
    <w:p w14:paraId="104D5EBE" w14:textId="77777777" w:rsidR="00607874" w:rsidRDefault="00607874" w:rsidP="00503D7E">
      <w:pPr>
        <w:rPr>
          <w:rFonts w:cs="Times New Roman"/>
          <w:sz w:val="24"/>
          <w:szCs w:val="32"/>
        </w:rPr>
      </w:pPr>
    </w:p>
    <w:p w14:paraId="033849A9" w14:textId="77777777" w:rsidR="00607874" w:rsidRDefault="00607874" w:rsidP="00503D7E">
      <w:pPr>
        <w:rPr>
          <w:rFonts w:cs="Times New Roman"/>
          <w:sz w:val="24"/>
          <w:szCs w:val="32"/>
        </w:rPr>
      </w:pPr>
    </w:p>
    <w:p w14:paraId="216E996F" w14:textId="77777777" w:rsidR="00607874" w:rsidRDefault="00607874" w:rsidP="00503D7E">
      <w:pPr>
        <w:rPr>
          <w:rFonts w:cs="Times New Roman"/>
          <w:sz w:val="24"/>
          <w:szCs w:val="32"/>
        </w:rPr>
      </w:pPr>
    </w:p>
    <w:p w14:paraId="2B010448" w14:textId="77777777" w:rsidR="00607874" w:rsidRDefault="00607874" w:rsidP="00503D7E">
      <w:pPr>
        <w:rPr>
          <w:rFonts w:cs="Times New Roman"/>
          <w:sz w:val="24"/>
          <w:szCs w:val="32"/>
        </w:rPr>
      </w:pPr>
    </w:p>
    <w:p w14:paraId="610DF72D" w14:textId="77777777" w:rsidR="00607874" w:rsidRDefault="00607874" w:rsidP="00503D7E">
      <w:pPr>
        <w:rPr>
          <w:rFonts w:cs="Times New Roman"/>
          <w:sz w:val="24"/>
          <w:szCs w:val="32"/>
        </w:rPr>
      </w:pPr>
    </w:p>
    <w:p w14:paraId="6FD05BF3" w14:textId="77777777" w:rsidR="00607874" w:rsidRDefault="00607874" w:rsidP="00503D7E">
      <w:pPr>
        <w:rPr>
          <w:rFonts w:cs="Times New Roman"/>
          <w:sz w:val="24"/>
          <w:szCs w:val="32"/>
        </w:rPr>
      </w:pPr>
    </w:p>
    <w:p w14:paraId="27647AFB" w14:textId="77777777" w:rsidR="00EA30AB" w:rsidRDefault="00EA30AB" w:rsidP="00503D7E">
      <w:pPr>
        <w:rPr>
          <w:rFonts w:cs="Times New Roman"/>
          <w:sz w:val="24"/>
          <w:szCs w:val="32"/>
        </w:rPr>
      </w:pPr>
    </w:p>
    <w:p w14:paraId="54CEB2D8" w14:textId="77777777" w:rsidR="00EA30AB" w:rsidRDefault="00EA30AB" w:rsidP="00503D7E">
      <w:pPr>
        <w:rPr>
          <w:rFonts w:cs="Times New Roman"/>
          <w:sz w:val="24"/>
          <w:szCs w:val="32"/>
        </w:rPr>
      </w:pPr>
    </w:p>
    <w:p w14:paraId="18AFE322"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75867B" w14:textId="77777777" w:rsidR="00C53029" w:rsidRDefault="00C53029" w:rsidP="00CB4D0A">
      <w:pPr>
        <w:spacing w:after="0" w:line="240" w:lineRule="auto"/>
      </w:pPr>
      <w:r>
        <w:separator/>
      </w:r>
    </w:p>
  </w:endnote>
  <w:endnote w:type="continuationSeparator" w:id="0">
    <w:p w14:paraId="7300B441"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795C1C" w14:textId="77777777" w:rsidR="00C53029" w:rsidRDefault="00C53029" w:rsidP="00CB4D0A">
      <w:pPr>
        <w:spacing w:after="0" w:line="240" w:lineRule="auto"/>
      </w:pPr>
      <w:r>
        <w:separator/>
      </w:r>
    </w:p>
  </w:footnote>
  <w:footnote w:type="continuationSeparator" w:id="0">
    <w:p w14:paraId="2F608D0B"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84550"/>
    <w:rsid w:val="002A3C31"/>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A4A"/>
    <w:rsid w:val="00527C11"/>
    <w:rsid w:val="00531608"/>
    <w:rsid w:val="00535F31"/>
    <w:rsid w:val="00572A9F"/>
    <w:rsid w:val="00574D64"/>
    <w:rsid w:val="00591365"/>
    <w:rsid w:val="005B31E4"/>
    <w:rsid w:val="006034F6"/>
    <w:rsid w:val="00607874"/>
    <w:rsid w:val="00607E77"/>
    <w:rsid w:val="00617BB3"/>
    <w:rsid w:val="00645CDD"/>
    <w:rsid w:val="006823A7"/>
    <w:rsid w:val="00687EE8"/>
    <w:rsid w:val="0070347F"/>
    <w:rsid w:val="0070678E"/>
    <w:rsid w:val="00831C11"/>
    <w:rsid w:val="00831EAC"/>
    <w:rsid w:val="00852FC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56EF3"/>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40AC8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B5794F-0D1B-B542-96DA-81DDC5E9FD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1803</Words>
  <Characters>10283</Characters>
  <Application>Microsoft Macintosh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Bronwyn Lynn Foulkes</cp:lastModifiedBy>
  <cp:revision>7</cp:revision>
  <dcterms:created xsi:type="dcterms:W3CDTF">2018-02-04T05:27:00Z</dcterms:created>
  <dcterms:modified xsi:type="dcterms:W3CDTF">2018-02-06T18:03:00Z</dcterms:modified>
</cp:coreProperties>
</file>