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2608" behindDoc="0" locked="0" layoutInCell="1" allowOverlap="1">
            <wp:simplePos x="0" y="0"/>
            <wp:positionH relativeFrom="margin">
              <wp:posOffset>114300</wp:posOffset>
            </wp:positionH>
            <wp:positionV relativeFrom="paragraph">
              <wp:posOffset>-313689</wp:posOffset>
            </wp:positionV>
            <wp:extent cx="2695575" cy="1361494"/>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718936" cy="1373293"/>
                    </a:xfrm>
                    <a:prstGeom prst="rect">
                      <a:avLst/>
                    </a:prstGeom>
                    <a:noFill/>
                    <a:ln w="9525" algn="in">
                      <a:miter lim="800000"/>
                      <a:headEnd/>
                      <a:tailEnd/>
                    </a:ln>
                  </pic:spPr>
                </pic:pic>
              </a:graphicData>
            </a:graphic>
            <wp14:sizeRelH relativeFrom="margin">
              <wp14:pctWidth>0</wp14:pctWidth>
            </wp14:sizeRelH>
            <wp14:sizeRelV relativeFrom="margin">
              <wp14:pctHeight>0</wp14:pctHeight>
            </wp14:sizeRelV>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A61F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6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bookmarkStart w:id="0" w:name="_GoBack"/>
      <w:bookmarkEnd w:id="0"/>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05A41" w:rsidRDefault="00805A41" w:rsidP="00805A41">
            <w:pPr>
              <w:rPr>
                <w:rFonts w:ascii="Arial" w:hAnsi="Arial" w:cs="Arial"/>
              </w:rPr>
            </w:pPr>
            <w:r w:rsidRPr="00805A41">
              <w:rPr>
                <w:rFonts w:ascii="Arial" w:hAnsi="Arial" w:cs="Arial"/>
              </w:rPr>
              <w:t>William Coan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05A41" w:rsidRDefault="00805A41" w:rsidP="00805A41">
            <w:pPr>
              <w:rPr>
                <w:rFonts w:ascii="Arial" w:hAnsi="Arial" w:cs="Arial"/>
              </w:rPr>
            </w:pPr>
            <w:r w:rsidRPr="00805A41">
              <w:rPr>
                <w:rFonts w:ascii="Arial" w:hAnsi="Arial" w:cs="Arial"/>
              </w:rPr>
              <w:t>23240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05A41" w:rsidRDefault="00805A41" w:rsidP="00805A41">
            <w:pPr>
              <w:rPr>
                <w:rFonts w:ascii="Arial" w:hAnsi="Arial" w:cs="Arial"/>
              </w:rPr>
            </w:pPr>
            <w:r w:rsidRPr="00805A41">
              <w:rPr>
                <w:rFonts w:ascii="Arial" w:hAnsi="Arial" w:cs="Arial"/>
              </w:rPr>
              <w:t>Diploma in Hotel Management</w:t>
            </w:r>
          </w:p>
        </w:tc>
      </w:tr>
      <w:tr w:rsidR="00A851DA" w:rsidRPr="00B0415E" w:rsidTr="005E0374">
        <w:trPr>
          <w:trHeight w:val="58"/>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05A41" w:rsidRDefault="00A12CCF">
            <w:pPr>
              <w:rPr>
                <w:rFonts w:ascii="Arial" w:hAnsi="Arial" w:cs="Arial"/>
              </w:rPr>
            </w:pPr>
            <w:r w:rsidRPr="00A12CCF">
              <w:rPr>
                <w:rFonts w:ascii="Arial" w:hAnsi="Arial" w:cs="Arial"/>
              </w:rPr>
              <w:t>#8 Managing Food &amp; Beverage Operations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44307">
        <w:tc>
          <w:tcPr>
            <w:tcW w:w="9016" w:type="dxa"/>
          </w:tcPr>
          <w:p w:rsidR="00A12CCF" w:rsidRPr="007E331C" w:rsidRDefault="00A12CCF" w:rsidP="00A12CCF">
            <w:pPr>
              <w:autoSpaceDE w:val="0"/>
              <w:autoSpaceDN w:val="0"/>
              <w:adjustRightInd w:val="0"/>
              <w:rPr>
                <w:rFonts w:ascii="Arial" w:hAnsi="Arial" w:cs="Arial"/>
                <w:color w:val="000000"/>
              </w:rPr>
            </w:pPr>
            <w:r w:rsidRPr="007E331C">
              <w:rPr>
                <w:rFonts w:ascii="Arial" w:hAnsi="Arial" w:cs="Arial"/>
                <w:b/>
                <w:bCs/>
                <w:color w:val="C10000"/>
              </w:rPr>
              <w:t xml:space="preserve">1. </w:t>
            </w:r>
            <w:r w:rsidRPr="007E331C">
              <w:rPr>
                <w:rFonts w:ascii="Arial" w:hAnsi="Arial" w:cs="Arial"/>
                <w:color w:val="000000"/>
              </w:rPr>
              <w:t>Give short answers for the following questions: (12)</w:t>
            </w:r>
          </w:p>
          <w:p w:rsidR="00A12CCF" w:rsidRPr="007E331C" w:rsidRDefault="00A12CCF" w:rsidP="00A12CCF">
            <w:pPr>
              <w:autoSpaceDE w:val="0"/>
              <w:autoSpaceDN w:val="0"/>
              <w:adjustRightInd w:val="0"/>
              <w:rPr>
                <w:rFonts w:ascii="Arial" w:hAnsi="Arial" w:cs="Arial"/>
                <w:color w:val="000000"/>
              </w:rPr>
            </w:pPr>
          </w:p>
          <w:p w:rsidR="00A12CCF" w:rsidRPr="007E331C" w:rsidRDefault="00A12CCF" w:rsidP="00A12CCF">
            <w:pPr>
              <w:autoSpaceDE w:val="0"/>
              <w:autoSpaceDN w:val="0"/>
              <w:adjustRightInd w:val="0"/>
              <w:rPr>
                <w:rFonts w:ascii="Arial" w:hAnsi="Arial" w:cs="Arial"/>
                <w:color w:val="000000"/>
              </w:rPr>
            </w:pPr>
            <w:proofErr w:type="spellStart"/>
            <w:r w:rsidRPr="007E331C">
              <w:rPr>
                <w:rFonts w:ascii="Arial" w:hAnsi="Arial" w:cs="Arial"/>
                <w:color w:val="000000"/>
              </w:rPr>
              <w:t>i</w:t>
            </w:r>
            <w:proofErr w:type="spellEnd"/>
            <w:r w:rsidRPr="007E331C">
              <w:rPr>
                <w:rFonts w:ascii="Arial" w:hAnsi="Arial" w:cs="Arial"/>
                <w:color w:val="000000"/>
              </w:rPr>
              <w:t>. What is the importance of hygiene for a restaurant?</w:t>
            </w:r>
          </w:p>
          <w:p w:rsidR="00A12CCF" w:rsidRPr="007E331C" w:rsidRDefault="00A12CCF" w:rsidP="00A12CCF">
            <w:pPr>
              <w:autoSpaceDE w:val="0"/>
              <w:autoSpaceDN w:val="0"/>
              <w:adjustRightInd w:val="0"/>
              <w:rPr>
                <w:rFonts w:ascii="Arial" w:hAnsi="Arial" w:cs="Arial"/>
                <w:color w:val="000000"/>
              </w:rPr>
            </w:pPr>
          </w:p>
          <w:p w:rsidR="00687961" w:rsidRPr="007E331C" w:rsidRDefault="00687961" w:rsidP="00A12CCF">
            <w:pPr>
              <w:autoSpaceDE w:val="0"/>
              <w:autoSpaceDN w:val="0"/>
              <w:adjustRightInd w:val="0"/>
              <w:rPr>
                <w:rFonts w:ascii="Arial" w:hAnsi="Arial" w:cs="Arial"/>
                <w:color w:val="000000"/>
              </w:rPr>
            </w:pPr>
            <w:r w:rsidRPr="007E331C">
              <w:rPr>
                <w:rFonts w:ascii="Arial" w:hAnsi="Arial" w:cs="Arial"/>
                <w:color w:val="000000"/>
              </w:rPr>
              <w:t>All food production and packing facilities are required by law to adhere to certain food safety criteria as specified by</w:t>
            </w:r>
            <w:r w:rsidR="00B65C49" w:rsidRPr="007E331C">
              <w:rPr>
                <w:rFonts w:ascii="Arial" w:hAnsi="Arial" w:cs="Arial"/>
                <w:color w:val="000000"/>
              </w:rPr>
              <w:t xml:space="preserve"> regional</w:t>
            </w:r>
            <w:r w:rsidRPr="007E331C">
              <w:rPr>
                <w:rFonts w:ascii="Arial" w:hAnsi="Arial" w:cs="Arial"/>
                <w:color w:val="000000"/>
              </w:rPr>
              <w:t xml:space="preserve"> government agencies </w:t>
            </w:r>
            <w:r w:rsidR="00E557B3" w:rsidRPr="007E331C">
              <w:rPr>
                <w:rFonts w:ascii="Arial" w:hAnsi="Arial" w:cs="Arial"/>
                <w:color w:val="000000"/>
              </w:rPr>
              <w:t xml:space="preserve">and local authorities. For food businesses in the UK, the Food Standard Agency is </w:t>
            </w:r>
            <w:r w:rsidR="002A7428" w:rsidRPr="007E331C">
              <w:rPr>
                <w:rFonts w:ascii="Arial" w:hAnsi="Arial" w:cs="Arial"/>
                <w:color w:val="000000"/>
              </w:rPr>
              <w:t xml:space="preserve">the </w:t>
            </w:r>
            <w:r w:rsidR="00E557B3" w:rsidRPr="007E331C">
              <w:rPr>
                <w:rFonts w:ascii="Arial" w:hAnsi="Arial" w:cs="Arial"/>
                <w:color w:val="000000"/>
              </w:rPr>
              <w:t xml:space="preserve">governing body. </w:t>
            </w:r>
            <w:r w:rsidR="002A7428" w:rsidRPr="007E331C">
              <w:rPr>
                <w:rFonts w:ascii="Arial" w:hAnsi="Arial" w:cs="Arial"/>
                <w:color w:val="000000"/>
              </w:rPr>
              <w:t xml:space="preserve">During an audit, if a food business is considered to have not met the required safety standards they can be shut down and prevented from operating until improvements are made. This can increase financial pressures, especially on new businesses. In addition, a poor food safety rating will deter many customers from </w:t>
            </w:r>
            <w:r w:rsidR="00EC0A4A" w:rsidRPr="007E331C">
              <w:rPr>
                <w:rFonts w:ascii="Arial" w:hAnsi="Arial" w:cs="Arial"/>
                <w:color w:val="000000"/>
              </w:rPr>
              <w:t xml:space="preserve">visiting a </w:t>
            </w:r>
            <w:r w:rsidR="00852C6F">
              <w:rPr>
                <w:rFonts w:ascii="Arial" w:hAnsi="Arial" w:cs="Arial"/>
                <w:color w:val="000000"/>
              </w:rPr>
              <w:t>restaurant</w:t>
            </w:r>
            <w:r w:rsidR="00EC0A4A" w:rsidRPr="007E331C">
              <w:rPr>
                <w:rFonts w:ascii="Arial" w:hAnsi="Arial" w:cs="Arial"/>
                <w:color w:val="000000"/>
              </w:rPr>
              <w:t>, even if it is convenient, leading to a severe reduction in sales. It is therefore imperative that every staff member is fully trained in all food safety, pest control and personal hygiene requirements.</w:t>
            </w:r>
          </w:p>
          <w:p w:rsidR="00687961" w:rsidRPr="007E331C" w:rsidRDefault="00687961" w:rsidP="00A12CCF">
            <w:pPr>
              <w:autoSpaceDE w:val="0"/>
              <w:autoSpaceDN w:val="0"/>
              <w:adjustRightInd w:val="0"/>
              <w:rPr>
                <w:rFonts w:ascii="Arial" w:hAnsi="Arial" w:cs="Arial"/>
                <w:color w:val="000000"/>
              </w:rPr>
            </w:pPr>
          </w:p>
          <w:p w:rsidR="00A12CCF" w:rsidRPr="007E331C" w:rsidRDefault="00A12CCF" w:rsidP="00A12CCF">
            <w:pPr>
              <w:autoSpaceDE w:val="0"/>
              <w:autoSpaceDN w:val="0"/>
              <w:adjustRightInd w:val="0"/>
              <w:rPr>
                <w:rFonts w:ascii="Arial" w:hAnsi="Arial" w:cs="Arial"/>
                <w:color w:val="000000"/>
              </w:rPr>
            </w:pPr>
            <w:r w:rsidRPr="007E331C">
              <w:rPr>
                <w:rFonts w:ascii="Arial" w:hAnsi="Arial" w:cs="Arial"/>
                <w:color w:val="000000"/>
              </w:rPr>
              <w:t xml:space="preserve">ii. What is </w:t>
            </w:r>
            <w:r w:rsidR="002B423A">
              <w:rPr>
                <w:rFonts w:ascii="Arial" w:hAnsi="Arial" w:cs="Arial"/>
                <w:color w:val="000000"/>
              </w:rPr>
              <w:t xml:space="preserve">the </w:t>
            </w:r>
            <w:r w:rsidRPr="007E331C">
              <w:rPr>
                <w:rFonts w:ascii="Arial" w:hAnsi="Arial" w:cs="Arial"/>
                <w:color w:val="000000"/>
              </w:rPr>
              <w:t>ROL in the hotel industry and how is ROL calculated?</w:t>
            </w:r>
          </w:p>
          <w:p w:rsidR="00A12CCF" w:rsidRPr="007E331C" w:rsidRDefault="00A12CCF" w:rsidP="00A12CCF">
            <w:pPr>
              <w:autoSpaceDE w:val="0"/>
              <w:autoSpaceDN w:val="0"/>
              <w:adjustRightInd w:val="0"/>
              <w:rPr>
                <w:rFonts w:ascii="Arial" w:hAnsi="Arial" w:cs="Arial"/>
                <w:color w:val="000000"/>
              </w:rPr>
            </w:pPr>
          </w:p>
          <w:p w:rsidR="00D93D46" w:rsidRPr="007E331C" w:rsidRDefault="00C33310" w:rsidP="00A12CCF">
            <w:pPr>
              <w:autoSpaceDE w:val="0"/>
              <w:autoSpaceDN w:val="0"/>
              <w:adjustRightInd w:val="0"/>
              <w:rPr>
                <w:rFonts w:ascii="Arial" w:hAnsi="Arial" w:cs="Arial"/>
                <w:color w:val="000000"/>
              </w:rPr>
            </w:pPr>
            <w:r w:rsidRPr="007E331C">
              <w:rPr>
                <w:rFonts w:ascii="Arial" w:hAnsi="Arial" w:cs="Arial"/>
                <w:color w:val="000000"/>
              </w:rPr>
              <w:t xml:space="preserve">The Re-order Level or ROL is used within the hotel industry </w:t>
            </w:r>
            <w:r w:rsidR="00F6106D" w:rsidRPr="007E331C">
              <w:rPr>
                <w:rFonts w:ascii="Arial" w:hAnsi="Arial" w:cs="Arial"/>
                <w:color w:val="000000"/>
              </w:rPr>
              <w:t xml:space="preserve">by the </w:t>
            </w:r>
            <w:r w:rsidR="00E02E5A">
              <w:rPr>
                <w:rFonts w:ascii="Arial" w:hAnsi="Arial" w:cs="Arial"/>
                <w:color w:val="000000"/>
              </w:rPr>
              <w:t xml:space="preserve">F&amp;B </w:t>
            </w:r>
            <w:r w:rsidR="00F6106D" w:rsidRPr="007E331C">
              <w:rPr>
                <w:rFonts w:ascii="Arial" w:hAnsi="Arial" w:cs="Arial"/>
                <w:color w:val="000000"/>
              </w:rPr>
              <w:t xml:space="preserve">Manager to help maintain the </w:t>
            </w:r>
            <w:r w:rsidR="00E02E5A">
              <w:rPr>
                <w:rFonts w:ascii="Arial" w:hAnsi="Arial" w:cs="Arial"/>
                <w:color w:val="000000"/>
              </w:rPr>
              <w:t xml:space="preserve">ideal </w:t>
            </w:r>
            <w:r w:rsidR="00F6106D" w:rsidRPr="007E331C">
              <w:rPr>
                <w:rFonts w:ascii="Arial" w:hAnsi="Arial" w:cs="Arial"/>
                <w:color w:val="000000"/>
              </w:rPr>
              <w:t>amount of stock of a</w:t>
            </w:r>
            <w:r w:rsidR="00EA5CA4">
              <w:rPr>
                <w:rFonts w:ascii="Arial" w:hAnsi="Arial" w:cs="Arial"/>
                <w:color w:val="000000"/>
              </w:rPr>
              <w:t xml:space="preserve"> single</w:t>
            </w:r>
            <w:r w:rsidR="00E02E5A">
              <w:rPr>
                <w:rFonts w:ascii="Arial" w:hAnsi="Arial" w:cs="Arial"/>
                <w:color w:val="000000"/>
              </w:rPr>
              <w:t xml:space="preserve"> </w:t>
            </w:r>
            <w:r w:rsidR="00EA5CA4">
              <w:rPr>
                <w:rFonts w:ascii="Arial" w:hAnsi="Arial" w:cs="Arial"/>
                <w:color w:val="000000"/>
              </w:rPr>
              <w:t>product</w:t>
            </w:r>
            <w:r w:rsidR="00F6106D" w:rsidRPr="007E331C">
              <w:rPr>
                <w:rFonts w:ascii="Arial" w:hAnsi="Arial" w:cs="Arial"/>
                <w:color w:val="000000"/>
              </w:rPr>
              <w:t xml:space="preserve"> by calculating the number of cases/units which will need to be included </w:t>
            </w:r>
            <w:r w:rsidR="00990361" w:rsidRPr="007E331C">
              <w:rPr>
                <w:rFonts w:ascii="Arial" w:hAnsi="Arial" w:cs="Arial"/>
                <w:color w:val="000000"/>
              </w:rPr>
              <w:t>in</w:t>
            </w:r>
            <w:r w:rsidR="00F6106D" w:rsidRPr="007E331C">
              <w:rPr>
                <w:rFonts w:ascii="Arial" w:hAnsi="Arial" w:cs="Arial"/>
                <w:color w:val="000000"/>
              </w:rPr>
              <w:t xml:space="preserve"> the </w:t>
            </w:r>
            <w:r w:rsidR="007B3672">
              <w:rPr>
                <w:rFonts w:ascii="Arial" w:hAnsi="Arial" w:cs="Arial"/>
                <w:color w:val="000000"/>
              </w:rPr>
              <w:t>next catering</w:t>
            </w:r>
            <w:r w:rsidR="00F6106D" w:rsidRPr="007E331C">
              <w:rPr>
                <w:rFonts w:ascii="Arial" w:hAnsi="Arial" w:cs="Arial"/>
                <w:color w:val="000000"/>
              </w:rPr>
              <w:t xml:space="preserve"> order. The ROL is determined by multiplying the average weekly usage rate by the product lead time (in weeks) and then adding this value to the pre-determined safety stock level which acts as a buffer during busy periods.</w:t>
            </w:r>
            <w:r w:rsidR="00990361" w:rsidRPr="007E331C">
              <w:rPr>
                <w:rFonts w:ascii="Arial" w:hAnsi="Arial" w:cs="Arial"/>
                <w:color w:val="000000"/>
              </w:rPr>
              <w:t xml:space="preserve"> Although this method is often used to manage stock of alcoholic beverages it can be used across all F&amp;B categories to ensure the </w:t>
            </w:r>
            <w:r w:rsidR="00CC3372">
              <w:rPr>
                <w:rFonts w:ascii="Arial" w:hAnsi="Arial" w:cs="Arial"/>
                <w:color w:val="000000"/>
              </w:rPr>
              <w:t>restaurant</w:t>
            </w:r>
            <w:r w:rsidR="00990361" w:rsidRPr="007E331C">
              <w:rPr>
                <w:rFonts w:ascii="Arial" w:hAnsi="Arial" w:cs="Arial"/>
                <w:color w:val="000000"/>
              </w:rPr>
              <w:t xml:space="preserve"> is not left with either too little stock to service its customers or excess stock which can be costly and inconvenient to store</w:t>
            </w:r>
            <w:r w:rsidR="007E331C" w:rsidRPr="007E331C">
              <w:rPr>
                <w:rFonts w:ascii="Arial" w:hAnsi="Arial" w:cs="Arial"/>
                <w:color w:val="000000"/>
              </w:rPr>
              <w:t xml:space="preserve"> </w:t>
            </w:r>
            <w:r w:rsidR="007E331C">
              <w:rPr>
                <w:rFonts w:ascii="Arial" w:hAnsi="Arial" w:cs="Arial"/>
                <w:color w:val="000000"/>
              </w:rPr>
              <w:t>(</w:t>
            </w:r>
            <w:r w:rsidR="007E331C" w:rsidRPr="007E331C">
              <w:rPr>
                <w:rFonts w:ascii="Arial" w:hAnsi="Arial" w:cs="Arial"/>
              </w:rPr>
              <w:t>O’Fallon, M &amp; Rutherford, D</w:t>
            </w:r>
            <w:r w:rsidR="007E331C">
              <w:rPr>
                <w:rFonts w:ascii="Arial" w:hAnsi="Arial" w:cs="Arial"/>
              </w:rPr>
              <w:t xml:space="preserve">, </w:t>
            </w:r>
            <w:r w:rsidR="007E331C" w:rsidRPr="007E331C">
              <w:rPr>
                <w:rFonts w:ascii="Arial" w:hAnsi="Arial" w:cs="Arial"/>
              </w:rPr>
              <w:t>2011)</w:t>
            </w:r>
            <w:r w:rsidR="00990361" w:rsidRPr="007E331C">
              <w:rPr>
                <w:rFonts w:ascii="Arial" w:hAnsi="Arial" w:cs="Arial"/>
                <w:color w:val="000000"/>
              </w:rPr>
              <w:t>.</w:t>
            </w:r>
          </w:p>
          <w:p w:rsidR="00C33310" w:rsidRPr="007E331C" w:rsidRDefault="00990361" w:rsidP="00A12CCF">
            <w:pPr>
              <w:autoSpaceDE w:val="0"/>
              <w:autoSpaceDN w:val="0"/>
              <w:adjustRightInd w:val="0"/>
              <w:rPr>
                <w:rFonts w:ascii="Arial" w:hAnsi="Arial" w:cs="Arial"/>
                <w:color w:val="000000"/>
              </w:rPr>
            </w:pPr>
            <w:r w:rsidRPr="007E331C">
              <w:rPr>
                <w:rFonts w:ascii="Arial" w:hAnsi="Arial" w:cs="Arial"/>
                <w:color w:val="000000"/>
              </w:rPr>
              <w:t xml:space="preserve"> </w:t>
            </w:r>
          </w:p>
          <w:p w:rsidR="00A12CCF" w:rsidRPr="007E331C" w:rsidRDefault="00A12CCF" w:rsidP="00A12CCF">
            <w:pPr>
              <w:autoSpaceDE w:val="0"/>
              <w:autoSpaceDN w:val="0"/>
              <w:adjustRightInd w:val="0"/>
              <w:rPr>
                <w:rFonts w:ascii="Arial" w:hAnsi="Arial" w:cs="Arial"/>
                <w:color w:val="000000"/>
              </w:rPr>
            </w:pPr>
            <w:r w:rsidRPr="007E331C">
              <w:rPr>
                <w:rFonts w:ascii="Arial" w:hAnsi="Arial" w:cs="Arial"/>
                <w:color w:val="000000"/>
              </w:rPr>
              <w:t>iii. Which factors should be considered when purchasing equipment for food and beverage service?</w:t>
            </w:r>
          </w:p>
          <w:p w:rsidR="00A12CCF" w:rsidRPr="007E331C" w:rsidRDefault="00A12CCF" w:rsidP="00A12CCF">
            <w:pPr>
              <w:autoSpaceDE w:val="0"/>
              <w:autoSpaceDN w:val="0"/>
              <w:adjustRightInd w:val="0"/>
              <w:rPr>
                <w:rFonts w:ascii="Arial" w:hAnsi="Arial" w:cs="Arial"/>
                <w:color w:val="000000"/>
              </w:rPr>
            </w:pPr>
          </w:p>
          <w:p w:rsidR="00851887" w:rsidRPr="007E331C" w:rsidRDefault="00851887" w:rsidP="00A12CCF">
            <w:pPr>
              <w:autoSpaceDE w:val="0"/>
              <w:autoSpaceDN w:val="0"/>
              <w:adjustRightInd w:val="0"/>
              <w:rPr>
                <w:rFonts w:ascii="Arial" w:hAnsi="Arial" w:cs="Arial"/>
                <w:color w:val="000000"/>
              </w:rPr>
            </w:pPr>
            <w:r w:rsidRPr="007E331C">
              <w:rPr>
                <w:rFonts w:ascii="Arial" w:hAnsi="Arial" w:cs="Arial"/>
                <w:color w:val="000000"/>
              </w:rPr>
              <w:t>Before establishing the list of required equipment, there are many perquisite factors that need to be addressed. The principle factor is the type of food and menu category the restaurant wishes to offer. For example</w:t>
            </w:r>
            <w:r w:rsidR="00D93D46" w:rsidRPr="007E331C">
              <w:rPr>
                <w:rFonts w:ascii="Arial" w:hAnsi="Arial" w:cs="Arial"/>
                <w:color w:val="000000"/>
              </w:rPr>
              <w:t>,</w:t>
            </w:r>
            <w:r w:rsidRPr="007E331C">
              <w:rPr>
                <w:rFonts w:ascii="Arial" w:hAnsi="Arial" w:cs="Arial"/>
                <w:color w:val="000000"/>
              </w:rPr>
              <w:t xml:space="preserve"> a</w:t>
            </w:r>
            <w:r w:rsidR="00CA5BFF" w:rsidRPr="007E331C">
              <w:rPr>
                <w:rFonts w:ascii="Arial" w:hAnsi="Arial" w:cs="Arial"/>
                <w:color w:val="000000"/>
              </w:rPr>
              <w:t xml:space="preserve"> fixed</w:t>
            </w:r>
            <w:r w:rsidRPr="007E331C">
              <w:rPr>
                <w:rFonts w:ascii="Arial" w:hAnsi="Arial" w:cs="Arial"/>
                <w:color w:val="000000"/>
              </w:rPr>
              <w:t xml:space="preserve"> </w:t>
            </w:r>
            <w:r w:rsidR="00CA5BFF" w:rsidRPr="007E331C">
              <w:rPr>
                <w:rFonts w:ascii="Arial" w:hAnsi="Arial" w:cs="Arial"/>
                <w:color w:val="000000"/>
              </w:rPr>
              <w:t xml:space="preserve">table d'hôte menu with a limited selection </w:t>
            </w:r>
            <w:r w:rsidR="00CA5BFF" w:rsidRPr="007E331C">
              <w:rPr>
                <w:rFonts w:ascii="Arial" w:hAnsi="Arial" w:cs="Arial"/>
                <w:color w:val="000000"/>
              </w:rPr>
              <w:lastRenderedPageBreak/>
              <w:t xml:space="preserve">of foods will usually require a </w:t>
            </w:r>
            <w:r w:rsidR="00E50A71">
              <w:rPr>
                <w:rFonts w:ascii="Arial" w:hAnsi="Arial" w:cs="Arial"/>
                <w:color w:val="000000"/>
              </w:rPr>
              <w:t>basic range</w:t>
            </w:r>
            <w:r w:rsidR="00CA5BFF" w:rsidRPr="007E331C">
              <w:rPr>
                <w:rFonts w:ascii="Arial" w:hAnsi="Arial" w:cs="Arial"/>
                <w:color w:val="000000"/>
              </w:rPr>
              <w:t xml:space="preserve"> of less-expensive kitchen equipment than would be necessary in a restaurant offering an extensive à la carte menu encompassing multiple cuisines. Other factors include the availability of space within the kitchen </w:t>
            </w:r>
            <w:r w:rsidR="00D93D46" w:rsidRPr="007E331C">
              <w:rPr>
                <w:rFonts w:ascii="Arial" w:hAnsi="Arial" w:cs="Arial"/>
                <w:color w:val="000000"/>
              </w:rPr>
              <w:t xml:space="preserve">which will allow proper operation of the equipment </w:t>
            </w:r>
            <w:r w:rsidR="00CA5BFF" w:rsidRPr="007E331C">
              <w:rPr>
                <w:rFonts w:ascii="Arial" w:hAnsi="Arial" w:cs="Arial"/>
                <w:color w:val="000000"/>
              </w:rPr>
              <w:t>and access</w:t>
            </w:r>
            <w:r w:rsidR="00D93D46" w:rsidRPr="007E331C">
              <w:rPr>
                <w:rFonts w:ascii="Arial" w:hAnsi="Arial" w:cs="Arial"/>
                <w:color w:val="000000"/>
              </w:rPr>
              <w:t>ibility</w:t>
            </w:r>
            <w:r w:rsidR="00CA5BFF" w:rsidRPr="007E331C">
              <w:rPr>
                <w:rFonts w:ascii="Arial" w:hAnsi="Arial" w:cs="Arial"/>
                <w:color w:val="000000"/>
              </w:rPr>
              <w:t xml:space="preserve"> to </w:t>
            </w:r>
            <w:r w:rsidR="00A80684">
              <w:rPr>
                <w:rFonts w:ascii="Arial" w:hAnsi="Arial" w:cs="Arial"/>
                <w:color w:val="000000"/>
              </w:rPr>
              <w:t xml:space="preserve">the level of </w:t>
            </w:r>
            <w:r w:rsidR="00CA5BFF" w:rsidRPr="007E331C">
              <w:rPr>
                <w:rFonts w:ascii="Arial" w:hAnsi="Arial" w:cs="Arial"/>
                <w:color w:val="000000"/>
              </w:rPr>
              <w:t xml:space="preserve">funds required to purchase the </w:t>
            </w:r>
            <w:r w:rsidR="00A80684">
              <w:rPr>
                <w:rFonts w:ascii="Arial" w:hAnsi="Arial" w:cs="Arial"/>
                <w:color w:val="000000"/>
              </w:rPr>
              <w:t xml:space="preserve">necessary grade and quantity. </w:t>
            </w:r>
            <w:r w:rsidR="00D93D46" w:rsidRPr="007E331C">
              <w:rPr>
                <w:rFonts w:ascii="Arial" w:hAnsi="Arial" w:cs="Arial"/>
                <w:color w:val="000000"/>
              </w:rPr>
              <w:t>Once these aspects have been considered it is imperative that all equipment be purchased from an approved, reputable supplier and all the necessary records and paperwork is completed and filed.</w:t>
            </w:r>
            <w:r w:rsidR="00CA5BFF" w:rsidRPr="007E331C">
              <w:rPr>
                <w:rFonts w:ascii="Arial" w:hAnsi="Arial" w:cs="Arial"/>
                <w:color w:val="000000"/>
              </w:rPr>
              <w:t xml:space="preserve"> </w:t>
            </w:r>
          </w:p>
          <w:p w:rsidR="00851887" w:rsidRPr="007E331C" w:rsidRDefault="00851887" w:rsidP="00A12CCF">
            <w:pPr>
              <w:autoSpaceDE w:val="0"/>
              <w:autoSpaceDN w:val="0"/>
              <w:adjustRightInd w:val="0"/>
              <w:rPr>
                <w:rFonts w:ascii="Arial" w:hAnsi="Arial" w:cs="Arial"/>
                <w:color w:val="000000"/>
              </w:rPr>
            </w:pPr>
          </w:p>
          <w:p w:rsidR="00A12CCF" w:rsidRPr="007E331C" w:rsidRDefault="00A12CCF" w:rsidP="00A12CCF">
            <w:pPr>
              <w:autoSpaceDE w:val="0"/>
              <w:autoSpaceDN w:val="0"/>
              <w:adjustRightInd w:val="0"/>
              <w:rPr>
                <w:rFonts w:ascii="Arial" w:hAnsi="Arial" w:cs="Arial"/>
                <w:color w:val="000000"/>
              </w:rPr>
            </w:pPr>
            <w:r w:rsidRPr="007E331C">
              <w:rPr>
                <w:rFonts w:ascii="Arial" w:hAnsi="Arial" w:cs="Arial"/>
                <w:color w:val="000000"/>
              </w:rPr>
              <w:t>iv. What are the three different menu types?</w:t>
            </w:r>
          </w:p>
          <w:p w:rsidR="00D93D46" w:rsidRPr="007E331C" w:rsidRDefault="00D93D46" w:rsidP="00A12CCF">
            <w:pPr>
              <w:autoSpaceDE w:val="0"/>
              <w:autoSpaceDN w:val="0"/>
              <w:adjustRightInd w:val="0"/>
              <w:rPr>
                <w:rFonts w:ascii="Arial" w:hAnsi="Arial" w:cs="Arial"/>
                <w:color w:val="000000"/>
              </w:rPr>
            </w:pPr>
          </w:p>
          <w:p w:rsidR="00654895" w:rsidRPr="007E331C" w:rsidRDefault="00654895" w:rsidP="00A12CCF">
            <w:pPr>
              <w:autoSpaceDE w:val="0"/>
              <w:autoSpaceDN w:val="0"/>
              <w:adjustRightInd w:val="0"/>
              <w:rPr>
                <w:rFonts w:ascii="Arial" w:hAnsi="Arial" w:cs="Arial"/>
                <w:color w:val="000000"/>
              </w:rPr>
            </w:pPr>
            <w:r w:rsidRPr="007E331C">
              <w:rPr>
                <w:rFonts w:ascii="Arial" w:hAnsi="Arial" w:cs="Arial"/>
                <w:color w:val="000000"/>
              </w:rPr>
              <w:t xml:space="preserve">Most food and beverage businesses will </w:t>
            </w:r>
            <w:r w:rsidR="00850BBD">
              <w:rPr>
                <w:rFonts w:ascii="Arial" w:hAnsi="Arial" w:cs="Arial"/>
                <w:color w:val="000000"/>
              </w:rPr>
              <w:t xml:space="preserve">provide </w:t>
            </w:r>
            <w:r w:rsidRPr="007E331C">
              <w:rPr>
                <w:rFonts w:ascii="Arial" w:hAnsi="Arial" w:cs="Arial"/>
                <w:color w:val="000000"/>
              </w:rPr>
              <w:t>more than one type of menu at a given time. Usually the Fixed Menu will offer an à la carte selection of signature dishes which will</w:t>
            </w:r>
            <w:r w:rsidR="007D796B">
              <w:rPr>
                <w:rFonts w:ascii="Arial" w:hAnsi="Arial" w:cs="Arial"/>
                <w:color w:val="000000"/>
              </w:rPr>
              <w:t xml:space="preserve"> only </w:t>
            </w:r>
            <w:r w:rsidR="005F3016" w:rsidRPr="007E331C">
              <w:rPr>
                <w:rFonts w:ascii="Arial" w:hAnsi="Arial" w:cs="Arial"/>
                <w:color w:val="000000"/>
              </w:rPr>
              <w:t xml:space="preserve">be updated or </w:t>
            </w:r>
            <w:r w:rsidR="00127772" w:rsidRPr="007E331C">
              <w:rPr>
                <w:rFonts w:ascii="Arial" w:hAnsi="Arial" w:cs="Arial"/>
                <w:color w:val="000000"/>
              </w:rPr>
              <w:t>refreshed on</w:t>
            </w:r>
            <w:r w:rsidR="007D796B">
              <w:rPr>
                <w:rFonts w:ascii="Arial" w:hAnsi="Arial" w:cs="Arial"/>
                <w:color w:val="000000"/>
              </w:rPr>
              <w:t xml:space="preserve"> and ad-hoc basis, when</w:t>
            </w:r>
            <w:r w:rsidR="000078A5">
              <w:rPr>
                <w:rFonts w:ascii="Arial" w:hAnsi="Arial" w:cs="Arial"/>
                <w:color w:val="000000"/>
              </w:rPr>
              <w:t xml:space="preserve"> necessary</w:t>
            </w:r>
            <w:r w:rsidR="009008CD" w:rsidRPr="007E331C">
              <w:rPr>
                <w:rFonts w:ascii="Arial" w:hAnsi="Arial" w:cs="Arial"/>
                <w:color w:val="000000"/>
              </w:rPr>
              <w:t>. Alongside the à la carte menu a seasonal Cycle Menu containing</w:t>
            </w:r>
            <w:r w:rsidR="00CA64B3" w:rsidRPr="007E331C">
              <w:rPr>
                <w:rFonts w:ascii="Arial" w:hAnsi="Arial" w:cs="Arial"/>
                <w:color w:val="000000"/>
              </w:rPr>
              <w:t xml:space="preserve"> a</w:t>
            </w:r>
            <w:r w:rsidR="009008CD" w:rsidRPr="007E331C">
              <w:rPr>
                <w:rFonts w:ascii="Arial" w:hAnsi="Arial" w:cs="Arial"/>
                <w:color w:val="000000"/>
              </w:rPr>
              <w:t xml:space="preserve"> table d'hôte selection of dishes </w:t>
            </w:r>
            <w:r w:rsidR="000078A5">
              <w:rPr>
                <w:rFonts w:ascii="Arial" w:hAnsi="Arial" w:cs="Arial"/>
                <w:color w:val="000000"/>
              </w:rPr>
              <w:t xml:space="preserve">may also be </w:t>
            </w:r>
            <w:r w:rsidR="00350F16">
              <w:rPr>
                <w:rFonts w:ascii="Arial" w:hAnsi="Arial" w:cs="Arial"/>
                <w:color w:val="000000"/>
              </w:rPr>
              <w:t>provided</w:t>
            </w:r>
            <w:r w:rsidR="00CA64B3" w:rsidRPr="007E331C">
              <w:rPr>
                <w:rFonts w:ascii="Arial" w:hAnsi="Arial" w:cs="Arial"/>
                <w:color w:val="000000"/>
              </w:rPr>
              <w:t xml:space="preserve"> at a set price. Th</w:t>
            </w:r>
            <w:r w:rsidR="00350F16">
              <w:rPr>
                <w:rFonts w:ascii="Arial" w:hAnsi="Arial" w:cs="Arial"/>
                <w:color w:val="000000"/>
              </w:rPr>
              <w:t>is menu</w:t>
            </w:r>
            <w:r w:rsidR="00850BBD">
              <w:rPr>
                <w:rFonts w:ascii="Arial" w:hAnsi="Arial" w:cs="Arial"/>
                <w:color w:val="000000"/>
              </w:rPr>
              <w:t xml:space="preserve"> </w:t>
            </w:r>
            <w:r w:rsidR="00CA64B3" w:rsidRPr="007E331C">
              <w:rPr>
                <w:rFonts w:ascii="Arial" w:hAnsi="Arial" w:cs="Arial"/>
                <w:color w:val="000000"/>
              </w:rPr>
              <w:t xml:space="preserve">will then be </w:t>
            </w:r>
            <w:r w:rsidR="00350F16">
              <w:rPr>
                <w:rFonts w:ascii="Arial" w:hAnsi="Arial" w:cs="Arial"/>
                <w:color w:val="000000"/>
              </w:rPr>
              <w:t>rotated</w:t>
            </w:r>
            <w:r w:rsidR="00CA64B3" w:rsidRPr="007E331C">
              <w:rPr>
                <w:rFonts w:ascii="Arial" w:hAnsi="Arial" w:cs="Arial"/>
                <w:color w:val="000000"/>
              </w:rPr>
              <w:t xml:space="preserve"> at the end of the season e.g. Winter menu to Spring. Finally, for special occasions and events</w:t>
            </w:r>
            <w:r w:rsidR="00850BBD">
              <w:rPr>
                <w:rFonts w:ascii="Arial" w:hAnsi="Arial" w:cs="Arial"/>
                <w:color w:val="000000"/>
              </w:rPr>
              <w:t xml:space="preserve">, </w:t>
            </w:r>
            <w:r w:rsidR="00CA64B3" w:rsidRPr="007E331C">
              <w:rPr>
                <w:rFonts w:ascii="Arial" w:hAnsi="Arial" w:cs="Arial"/>
                <w:color w:val="000000"/>
              </w:rPr>
              <w:t xml:space="preserve">Single Use Menus are offered to add extra variety. They are usually </w:t>
            </w:r>
            <w:r w:rsidR="00850BBD">
              <w:rPr>
                <w:rFonts w:ascii="Arial" w:hAnsi="Arial" w:cs="Arial"/>
                <w:color w:val="000000"/>
              </w:rPr>
              <w:t>provided</w:t>
            </w:r>
            <w:r w:rsidR="00CA64B3" w:rsidRPr="007E331C">
              <w:rPr>
                <w:rFonts w:ascii="Arial" w:hAnsi="Arial" w:cs="Arial"/>
                <w:color w:val="000000"/>
              </w:rPr>
              <w:t xml:space="preserve"> on public holidays </w:t>
            </w:r>
            <w:r w:rsidR="00850BBD">
              <w:rPr>
                <w:rFonts w:ascii="Arial" w:hAnsi="Arial" w:cs="Arial"/>
                <w:color w:val="000000"/>
              </w:rPr>
              <w:t>such as</w:t>
            </w:r>
            <w:r w:rsidR="00CA64B3" w:rsidRPr="007E331C">
              <w:rPr>
                <w:rFonts w:ascii="Arial" w:hAnsi="Arial" w:cs="Arial"/>
                <w:color w:val="000000"/>
              </w:rPr>
              <w:t xml:space="preserve"> Christmas and Easter, however some F&amp;B business will offer daily ‘dish of the day’ options at a discounted rate to encourage increased business.</w:t>
            </w:r>
          </w:p>
          <w:p w:rsidR="00A12CCF" w:rsidRPr="007E331C" w:rsidRDefault="00A12CCF" w:rsidP="00A12CCF">
            <w:pPr>
              <w:autoSpaceDE w:val="0"/>
              <w:autoSpaceDN w:val="0"/>
              <w:adjustRightInd w:val="0"/>
              <w:rPr>
                <w:rFonts w:ascii="Arial" w:hAnsi="Arial" w:cs="Arial"/>
                <w:color w:val="000000"/>
              </w:rPr>
            </w:pPr>
          </w:p>
          <w:p w:rsidR="00A12CCF" w:rsidRPr="007E331C" w:rsidRDefault="00A12CCF" w:rsidP="00A12CCF">
            <w:pPr>
              <w:autoSpaceDE w:val="0"/>
              <w:autoSpaceDN w:val="0"/>
              <w:adjustRightInd w:val="0"/>
              <w:rPr>
                <w:rFonts w:ascii="Arial" w:hAnsi="Arial" w:cs="Arial"/>
                <w:color w:val="000000"/>
              </w:rPr>
            </w:pPr>
            <w:r w:rsidRPr="007E331C">
              <w:rPr>
                <w:rFonts w:ascii="Arial" w:hAnsi="Arial" w:cs="Arial"/>
                <w:color w:val="000000"/>
              </w:rPr>
              <w:t>v. How does the use of computer</w:t>
            </w:r>
            <w:r w:rsidR="006921CA" w:rsidRPr="007E331C">
              <w:rPr>
                <w:rFonts w:ascii="Arial" w:hAnsi="Arial" w:cs="Arial"/>
                <w:color w:val="000000"/>
              </w:rPr>
              <w:t>s</w:t>
            </w:r>
            <w:r w:rsidRPr="007E331C">
              <w:rPr>
                <w:rFonts w:ascii="Arial" w:hAnsi="Arial" w:cs="Arial"/>
                <w:color w:val="000000"/>
              </w:rPr>
              <w:t xml:space="preserve"> help in Food and Beverages Operations?</w:t>
            </w:r>
          </w:p>
          <w:p w:rsidR="00A12CCF" w:rsidRPr="007E331C" w:rsidRDefault="00A12CCF" w:rsidP="00A12CCF">
            <w:pPr>
              <w:autoSpaceDE w:val="0"/>
              <w:autoSpaceDN w:val="0"/>
              <w:adjustRightInd w:val="0"/>
              <w:rPr>
                <w:rFonts w:ascii="Arial" w:hAnsi="Arial" w:cs="Arial"/>
                <w:color w:val="000000"/>
              </w:rPr>
            </w:pPr>
          </w:p>
          <w:p w:rsidR="006921CA" w:rsidRPr="007E331C" w:rsidRDefault="006921CA" w:rsidP="00A12CCF">
            <w:pPr>
              <w:autoSpaceDE w:val="0"/>
              <w:autoSpaceDN w:val="0"/>
              <w:adjustRightInd w:val="0"/>
              <w:rPr>
                <w:rFonts w:ascii="Arial" w:hAnsi="Arial" w:cs="Arial"/>
                <w:color w:val="000000"/>
              </w:rPr>
            </w:pPr>
            <w:r w:rsidRPr="007E331C">
              <w:rPr>
                <w:rFonts w:ascii="Arial" w:hAnsi="Arial" w:cs="Arial"/>
                <w:color w:val="000000"/>
              </w:rPr>
              <w:t xml:space="preserve">Computer software can be used to manage all aspects of running </w:t>
            </w:r>
            <w:r w:rsidR="005F12A6" w:rsidRPr="007E331C">
              <w:rPr>
                <w:rFonts w:ascii="Arial" w:hAnsi="Arial" w:cs="Arial"/>
                <w:color w:val="000000"/>
              </w:rPr>
              <w:t>an efficient F&amp;B business</w:t>
            </w:r>
            <w:r w:rsidR="00BC6854" w:rsidRPr="007E331C">
              <w:rPr>
                <w:rFonts w:ascii="Arial" w:hAnsi="Arial" w:cs="Arial"/>
                <w:color w:val="000000"/>
              </w:rPr>
              <w:t>,</w:t>
            </w:r>
            <w:r w:rsidR="005F12A6" w:rsidRPr="007E331C">
              <w:rPr>
                <w:rFonts w:ascii="Arial" w:hAnsi="Arial" w:cs="Arial"/>
                <w:color w:val="000000"/>
              </w:rPr>
              <w:t xml:space="preserve"> </w:t>
            </w:r>
            <w:r w:rsidR="00BC6854" w:rsidRPr="007E331C">
              <w:rPr>
                <w:rFonts w:ascii="Arial" w:hAnsi="Arial" w:cs="Arial"/>
                <w:color w:val="000000"/>
              </w:rPr>
              <w:t>f</w:t>
            </w:r>
            <w:r w:rsidR="005F12A6" w:rsidRPr="007E331C">
              <w:rPr>
                <w:rFonts w:ascii="Arial" w:hAnsi="Arial" w:cs="Arial"/>
                <w:color w:val="000000"/>
              </w:rPr>
              <w:t xml:space="preserve">rom controlling orders through the supply chain to coordinating </w:t>
            </w:r>
            <w:r w:rsidR="00984C97">
              <w:rPr>
                <w:rFonts w:ascii="Arial" w:hAnsi="Arial" w:cs="Arial"/>
                <w:color w:val="000000"/>
              </w:rPr>
              <w:t xml:space="preserve">the </w:t>
            </w:r>
            <w:r w:rsidR="005F12A6" w:rsidRPr="007E331C">
              <w:rPr>
                <w:rFonts w:ascii="Arial" w:hAnsi="Arial" w:cs="Arial"/>
                <w:color w:val="000000"/>
              </w:rPr>
              <w:t>shift patterns of staff members</w:t>
            </w:r>
            <w:r w:rsidR="00BC6854" w:rsidRPr="007E331C">
              <w:rPr>
                <w:rFonts w:ascii="Arial" w:hAnsi="Arial" w:cs="Arial"/>
                <w:color w:val="000000"/>
              </w:rPr>
              <w:t>.</w:t>
            </w:r>
            <w:r w:rsidR="005F12A6" w:rsidRPr="007E331C">
              <w:rPr>
                <w:rFonts w:ascii="Arial" w:hAnsi="Arial" w:cs="Arial"/>
                <w:color w:val="000000"/>
              </w:rPr>
              <w:t xml:space="preserve"> </w:t>
            </w:r>
            <w:r w:rsidR="00BC6854" w:rsidRPr="007E331C">
              <w:rPr>
                <w:rFonts w:ascii="Arial" w:hAnsi="Arial" w:cs="Arial"/>
                <w:color w:val="000000"/>
              </w:rPr>
              <w:t>Computer software reduces the chance of human error by analyzing data without the need for human input. Automatic calculation</w:t>
            </w:r>
            <w:r w:rsidR="00984C97">
              <w:rPr>
                <w:rFonts w:ascii="Arial" w:hAnsi="Arial" w:cs="Arial"/>
                <w:color w:val="000000"/>
              </w:rPr>
              <w:t xml:space="preserve"> of</w:t>
            </w:r>
            <w:r w:rsidR="00BC6854" w:rsidRPr="007E331C">
              <w:rPr>
                <w:rFonts w:ascii="Arial" w:hAnsi="Arial" w:cs="Arial"/>
                <w:color w:val="000000"/>
              </w:rPr>
              <w:t xml:space="preserve"> stock requirements and the production of financial reports streamlines data handling and reduces the requirement for </w:t>
            </w:r>
            <w:r w:rsidR="00984C97">
              <w:rPr>
                <w:rFonts w:ascii="Arial" w:hAnsi="Arial" w:cs="Arial"/>
                <w:color w:val="000000"/>
              </w:rPr>
              <w:t xml:space="preserve">additional </w:t>
            </w:r>
            <w:r w:rsidR="00BC6854" w:rsidRPr="007E331C">
              <w:rPr>
                <w:rFonts w:ascii="Arial" w:hAnsi="Arial" w:cs="Arial"/>
                <w:color w:val="000000"/>
              </w:rPr>
              <w:t>clerical staff</w:t>
            </w:r>
            <w:r w:rsidR="00CF40B9">
              <w:rPr>
                <w:rFonts w:ascii="Arial" w:hAnsi="Arial" w:cs="Arial"/>
                <w:color w:val="000000"/>
              </w:rPr>
              <w:t xml:space="preserve"> (</w:t>
            </w:r>
            <w:r w:rsidR="00CF40B9" w:rsidRPr="007E331C">
              <w:rPr>
                <w:rFonts w:ascii="Arial" w:hAnsi="Arial" w:cs="Arial"/>
              </w:rPr>
              <w:t>O’Fallon, M &amp; Rutherford, D</w:t>
            </w:r>
            <w:r w:rsidR="00CF40B9">
              <w:rPr>
                <w:rFonts w:ascii="Arial" w:hAnsi="Arial" w:cs="Arial"/>
              </w:rPr>
              <w:t xml:space="preserve">, </w:t>
            </w:r>
            <w:r w:rsidR="00CF40B9" w:rsidRPr="007E331C">
              <w:rPr>
                <w:rFonts w:ascii="Arial" w:hAnsi="Arial" w:cs="Arial"/>
              </w:rPr>
              <w:t>2011)</w:t>
            </w:r>
            <w:r w:rsidR="00BC6854" w:rsidRPr="007E331C">
              <w:rPr>
                <w:rFonts w:ascii="Arial" w:hAnsi="Arial" w:cs="Arial"/>
                <w:color w:val="000000"/>
              </w:rPr>
              <w:t xml:space="preserve">. Multi-function staff </w:t>
            </w:r>
            <w:r w:rsidR="00CF40B9">
              <w:rPr>
                <w:rFonts w:ascii="Arial" w:hAnsi="Arial" w:cs="Arial"/>
                <w:color w:val="000000"/>
              </w:rPr>
              <w:t xml:space="preserve">will </w:t>
            </w:r>
            <w:r w:rsidR="00BC6854" w:rsidRPr="007E331C">
              <w:rPr>
                <w:rFonts w:ascii="Arial" w:hAnsi="Arial" w:cs="Arial"/>
                <w:color w:val="000000"/>
              </w:rPr>
              <w:t>also have more time to focus on guest services</w:t>
            </w:r>
            <w:r w:rsidR="00CF40B9">
              <w:rPr>
                <w:rFonts w:ascii="Arial" w:hAnsi="Arial" w:cs="Arial"/>
                <w:color w:val="000000"/>
              </w:rPr>
              <w:t>,</w:t>
            </w:r>
            <w:r w:rsidR="00BC6854" w:rsidRPr="007E331C">
              <w:rPr>
                <w:rFonts w:ascii="Arial" w:hAnsi="Arial" w:cs="Arial"/>
                <w:color w:val="000000"/>
              </w:rPr>
              <w:t xml:space="preserve"> which in most cases will</w:t>
            </w:r>
            <w:r w:rsidR="00945CC4">
              <w:rPr>
                <w:rFonts w:ascii="Arial" w:hAnsi="Arial" w:cs="Arial"/>
                <w:color w:val="000000"/>
              </w:rPr>
              <w:t xml:space="preserve"> help to</w:t>
            </w:r>
            <w:r w:rsidR="00BC6854" w:rsidRPr="007E331C">
              <w:rPr>
                <w:rFonts w:ascii="Arial" w:hAnsi="Arial" w:cs="Arial"/>
                <w:color w:val="000000"/>
              </w:rPr>
              <w:t xml:space="preserve"> improve overall customer experience.  </w:t>
            </w:r>
            <w:r w:rsidR="005F12A6" w:rsidRPr="007E331C">
              <w:rPr>
                <w:rFonts w:ascii="Arial" w:hAnsi="Arial" w:cs="Arial"/>
                <w:color w:val="000000"/>
              </w:rPr>
              <w:t xml:space="preserve"> </w:t>
            </w:r>
          </w:p>
          <w:p w:rsidR="006921CA" w:rsidRPr="007E331C" w:rsidRDefault="006921CA" w:rsidP="00A12CCF">
            <w:pPr>
              <w:autoSpaceDE w:val="0"/>
              <w:autoSpaceDN w:val="0"/>
              <w:adjustRightInd w:val="0"/>
              <w:rPr>
                <w:rFonts w:ascii="Arial" w:hAnsi="Arial" w:cs="Arial"/>
                <w:color w:val="000000"/>
              </w:rPr>
            </w:pPr>
          </w:p>
          <w:p w:rsidR="00A12CCF" w:rsidRPr="007E331C" w:rsidRDefault="00A12CCF" w:rsidP="00A12CCF">
            <w:pPr>
              <w:autoSpaceDE w:val="0"/>
              <w:autoSpaceDN w:val="0"/>
              <w:adjustRightInd w:val="0"/>
              <w:rPr>
                <w:rFonts w:ascii="Arial" w:hAnsi="Arial" w:cs="Arial"/>
                <w:color w:val="000000"/>
              </w:rPr>
            </w:pPr>
            <w:r w:rsidRPr="007E331C">
              <w:rPr>
                <w:rFonts w:ascii="Arial" w:hAnsi="Arial" w:cs="Arial"/>
                <w:color w:val="000000"/>
              </w:rPr>
              <w:t>vi. What factors should be considered when planning a menu?</w:t>
            </w:r>
          </w:p>
          <w:p w:rsidR="00A12CCF" w:rsidRPr="007E331C" w:rsidRDefault="00A12CCF" w:rsidP="00A12CCF">
            <w:pPr>
              <w:autoSpaceDE w:val="0"/>
              <w:autoSpaceDN w:val="0"/>
              <w:adjustRightInd w:val="0"/>
              <w:rPr>
                <w:rFonts w:ascii="Arial" w:hAnsi="Arial" w:cs="Arial"/>
                <w:b/>
                <w:bCs/>
                <w:color w:val="C10000"/>
              </w:rPr>
            </w:pPr>
          </w:p>
          <w:p w:rsidR="0047387E" w:rsidRPr="007E331C" w:rsidRDefault="0047387E" w:rsidP="00A12CCF">
            <w:pPr>
              <w:autoSpaceDE w:val="0"/>
              <w:autoSpaceDN w:val="0"/>
              <w:adjustRightInd w:val="0"/>
              <w:rPr>
                <w:rFonts w:ascii="Arial" w:hAnsi="Arial" w:cs="Arial"/>
                <w:bCs/>
                <w:color w:val="000000" w:themeColor="text1"/>
              </w:rPr>
            </w:pPr>
            <w:r w:rsidRPr="007E331C">
              <w:rPr>
                <w:rFonts w:ascii="Arial" w:hAnsi="Arial" w:cs="Arial"/>
                <w:bCs/>
                <w:color w:val="000000" w:themeColor="text1"/>
              </w:rPr>
              <w:t xml:space="preserve">When planning a menu, it is imperative that at the first stage, the management team conduct a thorough assessment of the market and consumer food habits to determine whether the type of food service outlet proposed will be successful with the target market at the </w:t>
            </w:r>
            <w:r w:rsidR="008D1D98" w:rsidRPr="007E331C">
              <w:rPr>
                <w:rFonts w:ascii="Arial" w:hAnsi="Arial" w:cs="Arial"/>
                <w:bCs/>
                <w:color w:val="000000" w:themeColor="text1"/>
              </w:rPr>
              <w:t xml:space="preserve">chosen </w:t>
            </w:r>
            <w:r w:rsidRPr="007E331C">
              <w:rPr>
                <w:rFonts w:ascii="Arial" w:hAnsi="Arial" w:cs="Arial"/>
                <w:bCs/>
                <w:color w:val="000000" w:themeColor="text1"/>
              </w:rPr>
              <w:t>location.</w:t>
            </w:r>
            <w:r w:rsidR="00AC03EE" w:rsidRPr="007E331C">
              <w:rPr>
                <w:rFonts w:ascii="Arial" w:hAnsi="Arial" w:cs="Arial"/>
                <w:bCs/>
                <w:color w:val="000000" w:themeColor="text1"/>
              </w:rPr>
              <w:t xml:space="preserve"> It is necessary to</w:t>
            </w:r>
            <w:r w:rsidR="00410B8E" w:rsidRPr="007E331C">
              <w:rPr>
                <w:rFonts w:ascii="Arial" w:hAnsi="Arial" w:cs="Arial"/>
                <w:bCs/>
                <w:color w:val="000000" w:themeColor="text1"/>
              </w:rPr>
              <w:t xml:space="preserve"> agree</w:t>
            </w:r>
            <w:r w:rsidR="00AC03EE" w:rsidRPr="007E331C">
              <w:rPr>
                <w:rFonts w:ascii="Arial" w:hAnsi="Arial" w:cs="Arial"/>
                <w:bCs/>
                <w:color w:val="000000" w:themeColor="text1"/>
              </w:rPr>
              <w:t xml:space="preserve"> the desired dishes and corresponding price based on the economic status and the religious or cultural beliefs of the target market</w:t>
            </w:r>
            <w:r w:rsidR="00410B8E" w:rsidRPr="007E331C">
              <w:rPr>
                <w:rFonts w:ascii="Arial" w:hAnsi="Arial" w:cs="Arial"/>
                <w:bCs/>
                <w:color w:val="000000" w:themeColor="text1"/>
              </w:rPr>
              <w:t xml:space="preserve">. </w:t>
            </w:r>
            <w:r w:rsidR="008D1D98" w:rsidRPr="007E331C">
              <w:rPr>
                <w:rFonts w:ascii="Arial" w:hAnsi="Arial" w:cs="Arial"/>
                <w:bCs/>
                <w:color w:val="000000" w:themeColor="text1"/>
              </w:rPr>
              <w:t xml:space="preserve">Once agreed, a review of the supplier base must be carried out to ensure the presence of </w:t>
            </w:r>
            <w:proofErr w:type="gramStart"/>
            <w:r w:rsidR="008D1D98" w:rsidRPr="007E331C">
              <w:rPr>
                <w:rFonts w:ascii="Arial" w:hAnsi="Arial" w:cs="Arial"/>
                <w:bCs/>
                <w:color w:val="000000" w:themeColor="text1"/>
              </w:rPr>
              <w:t>sufficient</w:t>
            </w:r>
            <w:proofErr w:type="gramEnd"/>
            <w:r w:rsidR="008D1D98" w:rsidRPr="007E331C">
              <w:rPr>
                <w:rFonts w:ascii="Arial" w:hAnsi="Arial" w:cs="Arial"/>
                <w:bCs/>
                <w:color w:val="000000" w:themeColor="text1"/>
              </w:rPr>
              <w:t xml:space="preserve"> quality raw materials and ingredients a</w:t>
            </w:r>
            <w:r w:rsidR="00575553">
              <w:rPr>
                <w:rFonts w:ascii="Arial" w:hAnsi="Arial" w:cs="Arial"/>
                <w:bCs/>
                <w:color w:val="000000" w:themeColor="text1"/>
              </w:rPr>
              <w:t>s</w:t>
            </w:r>
            <w:r w:rsidR="008D1D98" w:rsidRPr="007E331C">
              <w:rPr>
                <w:rFonts w:ascii="Arial" w:hAnsi="Arial" w:cs="Arial"/>
                <w:bCs/>
                <w:color w:val="000000" w:themeColor="text1"/>
              </w:rPr>
              <w:t xml:space="preserve"> well as the necessary grade equipment</w:t>
            </w:r>
            <w:r w:rsidR="00B35173">
              <w:rPr>
                <w:rFonts w:ascii="Arial" w:hAnsi="Arial" w:cs="Arial"/>
                <w:bCs/>
                <w:color w:val="000000" w:themeColor="text1"/>
              </w:rPr>
              <w:t xml:space="preserve"> (</w:t>
            </w:r>
            <w:r w:rsidR="00B35173" w:rsidRPr="00BE7809">
              <w:rPr>
                <w:rFonts w:ascii="Arial" w:hAnsi="Arial" w:cs="Arial"/>
                <w:color w:val="000000"/>
              </w:rPr>
              <w:t>Ionescu-Somers</w:t>
            </w:r>
            <w:r w:rsidR="00B35173">
              <w:rPr>
                <w:rFonts w:ascii="Arial" w:hAnsi="Arial" w:cs="Arial"/>
                <w:color w:val="000000"/>
              </w:rPr>
              <w:t>, A &amp;</w:t>
            </w:r>
            <w:r w:rsidR="00B35173" w:rsidRPr="00BE7809">
              <w:rPr>
                <w:rFonts w:ascii="Arial" w:hAnsi="Arial" w:cs="Arial"/>
                <w:color w:val="000000"/>
              </w:rPr>
              <w:t xml:space="preserve"> ‎Steger</w:t>
            </w:r>
            <w:r w:rsidR="00B35173">
              <w:rPr>
                <w:rFonts w:ascii="Arial" w:hAnsi="Arial" w:cs="Arial"/>
                <w:color w:val="000000"/>
              </w:rPr>
              <w:t>, U,</w:t>
            </w:r>
            <w:r w:rsidR="00B35173" w:rsidRPr="00BE7809">
              <w:rPr>
                <w:rFonts w:ascii="Arial" w:hAnsi="Arial" w:cs="Arial"/>
                <w:color w:val="000000"/>
              </w:rPr>
              <w:t xml:space="preserve"> </w:t>
            </w:r>
            <w:r w:rsidR="00B35173" w:rsidRPr="007E331C">
              <w:rPr>
                <w:rFonts w:ascii="Arial" w:hAnsi="Arial" w:cs="Arial"/>
                <w:color w:val="000000"/>
              </w:rPr>
              <w:t>20</w:t>
            </w:r>
            <w:r w:rsidR="00B35173">
              <w:rPr>
                <w:rFonts w:ascii="Arial" w:hAnsi="Arial" w:cs="Arial"/>
                <w:color w:val="000000"/>
              </w:rPr>
              <w:t>08</w:t>
            </w:r>
            <w:r w:rsidR="00B35173">
              <w:rPr>
                <w:rFonts w:ascii="Arial" w:hAnsi="Arial" w:cs="Arial"/>
                <w:bCs/>
                <w:color w:val="000000" w:themeColor="text1"/>
              </w:rPr>
              <w:t>).</w:t>
            </w:r>
            <w:r w:rsidR="008D1D98" w:rsidRPr="007E331C">
              <w:rPr>
                <w:rFonts w:ascii="Arial" w:hAnsi="Arial" w:cs="Arial"/>
                <w:bCs/>
                <w:color w:val="000000" w:themeColor="text1"/>
              </w:rPr>
              <w:t xml:space="preserve"> </w:t>
            </w:r>
            <w:r w:rsidRPr="007E331C">
              <w:rPr>
                <w:rFonts w:ascii="Arial" w:hAnsi="Arial" w:cs="Arial"/>
                <w:bCs/>
                <w:color w:val="000000" w:themeColor="text1"/>
              </w:rPr>
              <w:t xml:space="preserve"> </w:t>
            </w:r>
          </w:p>
          <w:p w:rsidR="0047387E" w:rsidRPr="007E331C" w:rsidRDefault="0047387E" w:rsidP="00A12CCF">
            <w:pPr>
              <w:autoSpaceDE w:val="0"/>
              <w:autoSpaceDN w:val="0"/>
              <w:adjustRightInd w:val="0"/>
              <w:rPr>
                <w:rFonts w:ascii="Arial" w:hAnsi="Arial" w:cs="Arial"/>
                <w:b/>
                <w:bCs/>
                <w:color w:val="C10000"/>
              </w:rPr>
            </w:pPr>
          </w:p>
          <w:p w:rsidR="00A12CCF" w:rsidRPr="007E331C" w:rsidRDefault="00A12CCF" w:rsidP="00A12CCF">
            <w:pPr>
              <w:autoSpaceDE w:val="0"/>
              <w:autoSpaceDN w:val="0"/>
              <w:adjustRightInd w:val="0"/>
              <w:rPr>
                <w:rFonts w:ascii="Arial" w:hAnsi="Arial" w:cs="Arial"/>
                <w:color w:val="000000"/>
              </w:rPr>
            </w:pPr>
            <w:r w:rsidRPr="007E331C">
              <w:rPr>
                <w:rFonts w:ascii="Arial" w:hAnsi="Arial" w:cs="Arial"/>
                <w:b/>
                <w:bCs/>
                <w:color w:val="C10000"/>
              </w:rPr>
              <w:t xml:space="preserve">2. </w:t>
            </w:r>
            <w:r w:rsidRPr="007E331C">
              <w:rPr>
                <w:rFonts w:ascii="Arial" w:hAnsi="Arial" w:cs="Arial"/>
                <w:color w:val="000000"/>
              </w:rPr>
              <w:t xml:space="preserve">Describe </w:t>
            </w:r>
            <w:r w:rsidR="00485053">
              <w:rPr>
                <w:rFonts w:ascii="Arial" w:hAnsi="Arial" w:cs="Arial"/>
                <w:color w:val="000000"/>
              </w:rPr>
              <w:t xml:space="preserve">the </w:t>
            </w:r>
            <w:r w:rsidRPr="007E331C">
              <w:rPr>
                <w:rFonts w:ascii="Arial" w:hAnsi="Arial" w:cs="Arial"/>
                <w:color w:val="000000"/>
              </w:rPr>
              <w:t>various aspects of managing food service operations. (9)</w:t>
            </w:r>
          </w:p>
          <w:p w:rsidR="00A12CCF" w:rsidRDefault="00A12CCF" w:rsidP="00A12CCF">
            <w:pPr>
              <w:rPr>
                <w:rFonts w:ascii="Arial" w:hAnsi="Arial" w:cs="Arial"/>
                <w:b/>
                <w:bCs/>
                <w:color w:val="C10000"/>
              </w:rPr>
            </w:pPr>
          </w:p>
          <w:p w:rsidR="0069099F" w:rsidRDefault="00825FA6" w:rsidP="00A12CCF">
            <w:pPr>
              <w:rPr>
                <w:rFonts w:ascii="Arial" w:hAnsi="Arial" w:cs="Arial"/>
                <w:bCs/>
                <w:color w:val="000000" w:themeColor="text1"/>
              </w:rPr>
            </w:pPr>
            <w:r w:rsidRPr="00825FA6">
              <w:rPr>
                <w:rFonts w:ascii="Arial" w:hAnsi="Arial" w:cs="Arial"/>
                <w:bCs/>
                <w:color w:val="000000" w:themeColor="text1"/>
              </w:rPr>
              <w:t>The</w:t>
            </w:r>
            <w:r>
              <w:rPr>
                <w:rFonts w:ascii="Arial" w:hAnsi="Arial" w:cs="Arial"/>
                <w:bCs/>
                <w:color w:val="000000" w:themeColor="text1"/>
              </w:rPr>
              <w:t xml:space="preserve"> three key elements involved in the management of food service operations are Purchasing, </w:t>
            </w:r>
            <w:r w:rsidR="00395D3C">
              <w:rPr>
                <w:rFonts w:ascii="Arial" w:hAnsi="Arial" w:cs="Arial"/>
                <w:bCs/>
                <w:color w:val="000000" w:themeColor="text1"/>
              </w:rPr>
              <w:t>Production and Hygiene.</w:t>
            </w:r>
            <w:r w:rsidR="009A7850">
              <w:rPr>
                <w:rFonts w:ascii="Arial" w:hAnsi="Arial" w:cs="Arial"/>
                <w:bCs/>
                <w:color w:val="000000" w:themeColor="text1"/>
              </w:rPr>
              <w:t xml:space="preserve"> As previously discussed, stock management </w:t>
            </w:r>
            <w:r w:rsidR="00105A2D">
              <w:rPr>
                <w:rFonts w:ascii="Arial" w:hAnsi="Arial" w:cs="Arial"/>
                <w:bCs/>
                <w:color w:val="000000" w:themeColor="text1"/>
              </w:rPr>
              <w:t xml:space="preserve">and purchasing </w:t>
            </w:r>
            <w:r w:rsidR="009A7850">
              <w:rPr>
                <w:rFonts w:ascii="Arial" w:hAnsi="Arial" w:cs="Arial"/>
                <w:bCs/>
                <w:color w:val="000000" w:themeColor="text1"/>
              </w:rPr>
              <w:t>play an important role in ensurin</w:t>
            </w:r>
            <w:r w:rsidR="00A44497">
              <w:rPr>
                <w:rFonts w:ascii="Arial" w:hAnsi="Arial" w:cs="Arial"/>
                <w:bCs/>
                <w:color w:val="000000" w:themeColor="text1"/>
              </w:rPr>
              <w:t>g</w:t>
            </w:r>
            <w:r w:rsidR="00752A4B">
              <w:rPr>
                <w:rFonts w:ascii="Arial" w:hAnsi="Arial" w:cs="Arial"/>
                <w:bCs/>
                <w:color w:val="000000" w:themeColor="text1"/>
              </w:rPr>
              <w:t xml:space="preserve"> the</w:t>
            </w:r>
            <w:r w:rsidR="00105A2D">
              <w:rPr>
                <w:rFonts w:ascii="Arial" w:hAnsi="Arial" w:cs="Arial"/>
                <w:bCs/>
                <w:color w:val="000000" w:themeColor="text1"/>
              </w:rPr>
              <w:t xml:space="preserve"> availability of raw materials and supplies so that the restaurant can function efficiently. To ensure that the Procurement team </w:t>
            </w:r>
            <w:r w:rsidR="005E208E">
              <w:rPr>
                <w:rFonts w:ascii="Arial" w:hAnsi="Arial" w:cs="Arial"/>
                <w:bCs/>
                <w:color w:val="000000" w:themeColor="text1"/>
              </w:rPr>
              <w:t>can</w:t>
            </w:r>
            <w:r w:rsidR="00105A2D">
              <w:rPr>
                <w:rFonts w:ascii="Arial" w:hAnsi="Arial" w:cs="Arial"/>
                <w:bCs/>
                <w:color w:val="000000" w:themeColor="text1"/>
              </w:rPr>
              <w:t xml:space="preserve"> purchase new stock and manage the ROL, the F&amp;B </w:t>
            </w:r>
            <w:r w:rsidR="005E208E">
              <w:rPr>
                <w:rFonts w:ascii="Arial" w:hAnsi="Arial" w:cs="Arial"/>
                <w:bCs/>
                <w:color w:val="000000" w:themeColor="text1"/>
              </w:rPr>
              <w:t>M</w:t>
            </w:r>
            <w:r w:rsidR="00105A2D">
              <w:rPr>
                <w:rFonts w:ascii="Arial" w:hAnsi="Arial" w:cs="Arial"/>
                <w:bCs/>
                <w:color w:val="000000" w:themeColor="text1"/>
              </w:rPr>
              <w:t xml:space="preserve">anager must provide product specifications detailing the key elements </w:t>
            </w:r>
            <w:r w:rsidR="005E208E">
              <w:rPr>
                <w:rFonts w:ascii="Arial" w:hAnsi="Arial" w:cs="Arial"/>
                <w:bCs/>
                <w:color w:val="000000" w:themeColor="text1"/>
              </w:rPr>
              <w:t>for</w:t>
            </w:r>
            <w:r w:rsidR="00105A2D">
              <w:rPr>
                <w:rFonts w:ascii="Arial" w:hAnsi="Arial" w:cs="Arial"/>
                <w:bCs/>
                <w:color w:val="000000" w:themeColor="text1"/>
              </w:rPr>
              <w:t xml:space="preserve"> </w:t>
            </w:r>
            <w:r w:rsidR="00C94BDB">
              <w:rPr>
                <w:rFonts w:ascii="Arial" w:hAnsi="Arial" w:cs="Arial"/>
                <w:bCs/>
                <w:color w:val="000000" w:themeColor="text1"/>
              </w:rPr>
              <w:t>each item</w:t>
            </w:r>
            <w:r w:rsidR="00752A4B">
              <w:rPr>
                <w:rFonts w:ascii="Arial" w:hAnsi="Arial" w:cs="Arial"/>
                <w:bCs/>
                <w:color w:val="000000" w:themeColor="text1"/>
              </w:rPr>
              <w:t xml:space="preserve"> required</w:t>
            </w:r>
            <w:r w:rsidR="00C94BDB">
              <w:rPr>
                <w:rFonts w:ascii="Arial" w:hAnsi="Arial" w:cs="Arial"/>
                <w:bCs/>
                <w:color w:val="000000" w:themeColor="text1"/>
              </w:rPr>
              <w:t xml:space="preserve"> and supply a list of approved suppliers. In most cases, the F&amp;B Manager will list a preferred supplier and</w:t>
            </w:r>
            <w:r w:rsidR="00A44497">
              <w:rPr>
                <w:rFonts w:ascii="Arial" w:hAnsi="Arial" w:cs="Arial"/>
                <w:bCs/>
                <w:color w:val="000000" w:themeColor="text1"/>
              </w:rPr>
              <w:t xml:space="preserve"> a secondary </w:t>
            </w:r>
            <w:r w:rsidR="00CE5AEC">
              <w:rPr>
                <w:rFonts w:ascii="Arial" w:hAnsi="Arial" w:cs="Arial"/>
                <w:bCs/>
                <w:color w:val="000000" w:themeColor="text1"/>
              </w:rPr>
              <w:t xml:space="preserve">alternative </w:t>
            </w:r>
            <w:r w:rsidR="00C94BDB">
              <w:rPr>
                <w:rFonts w:ascii="Arial" w:hAnsi="Arial" w:cs="Arial"/>
                <w:bCs/>
                <w:color w:val="000000" w:themeColor="text1"/>
              </w:rPr>
              <w:t>for each product</w:t>
            </w:r>
            <w:r w:rsidR="00AF4BCC">
              <w:rPr>
                <w:rFonts w:ascii="Arial" w:hAnsi="Arial" w:cs="Arial"/>
                <w:bCs/>
                <w:color w:val="000000" w:themeColor="text1"/>
              </w:rPr>
              <w:t xml:space="preserve"> </w:t>
            </w:r>
            <w:r w:rsidR="00A44497">
              <w:rPr>
                <w:rFonts w:ascii="Arial" w:hAnsi="Arial" w:cs="Arial"/>
                <w:bCs/>
                <w:color w:val="000000" w:themeColor="text1"/>
              </w:rPr>
              <w:t xml:space="preserve">as </w:t>
            </w:r>
            <w:r w:rsidR="00C94BDB">
              <w:rPr>
                <w:rFonts w:ascii="Arial" w:hAnsi="Arial" w:cs="Arial"/>
                <w:bCs/>
                <w:color w:val="000000" w:themeColor="text1"/>
              </w:rPr>
              <w:t>d</w:t>
            </w:r>
            <w:r w:rsidR="00A44497">
              <w:rPr>
                <w:rFonts w:ascii="Arial" w:hAnsi="Arial" w:cs="Arial"/>
                <w:bCs/>
                <w:color w:val="000000" w:themeColor="text1"/>
              </w:rPr>
              <w:t>etermined</w:t>
            </w:r>
            <w:r w:rsidR="00C94BDB">
              <w:rPr>
                <w:rFonts w:ascii="Arial" w:hAnsi="Arial" w:cs="Arial"/>
                <w:bCs/>
                <w:color w:val="000000" w:themeColor="text1"/>
              </w:rPr>
              <w:t xml:space="preserve"> through </w:t>
            </w:r>
            <w:r w:rsidR="00CE5AEC">
              <w:rPr>
                <w:rFonts w:ascii="Arial" w:hAnsi="Arial" w:cs="Arial"/>
                <w:bCs/>
                <w:color w:val="000000" w:themeColor="text1"/>
              </w:rPr>
              <w:t>the</w:t>
            </w:r>
            <w:r w:rsidR="00C94BDB">
              <w:rPr>
                <w:rFonts w:ascii="Arial" w:hAnsi="Arial" w:cs="Arial"/>
                <w:bCs/>
                <w:color w:val="000000" w:themeColor="text1"/>
              </w:rPr>
              <w:t xml:space="preserve"> online tender process</w:t>
            </w:r>
            <w:r w:rsidR="0069099F">
              <w:rPr>
                <w:rFonts w:ascii="Arial" w:hAnsi="Arial" w:cs="Arial"/>
                <w:bCs/>
                <w:color w:val="000000" w:themeColor="text1"/>
              </w:rPr>
              <w:t xml:space="preserve"> (</w:t>
            </w:r>
            <w:r w:rsidR="0069099F" w:rsidRPr="005B7C34">
              <w:rPr>
                <w:rFonts w:ascii="Arial" w:hAnsi="Arial" w:cs="Arial"/>
              </w:rPr>
              <w:t xml:space="preserve">Jack </w:t>
            </w:r>
            <w:proofErr w:type="spellStart"/>
            <w:r w:rsidR="0069099F" w:rsidRPr="005B7C34">
              <w:rPr>
                <w:rFonts w:ascii="Arial" w:hAnsi="Arial" w:cs="Arial"/>
              </w:rPr>
              <w:t>Ninemeier</w:t>
            </w:r>
            <w:proofErr w:type="spellEnd"/>
            <w:r w:rsidR="0069099F">
              <w:rPr>
                <w:rFonts w:ascii="Arial" w:hAnsi="Arial" w:cs="Arial"/>
              </w:rPr>
              <w:t>, 2013</w:t>
            </w:r>
            <w:r w:rsidR="0069099F" w:rsidRPr="007E331C">
              <w:rPr>
                <w:rFonts w:ascii="Arial" w:hAnsi="Arial" w:cs="Arial"/>
              </w:rPr>
              <w:t>)</w:t>
            </w:r>
            <w:r w:rsidR="00C94BDB">
              <w:rPr>
                <w:rFonts w:ascii="Arial" w:hAnsi="Arial" w:cs="Arial"/>
                <w:bCs/>
                <w:color w:val="000000" w:themeColor="text1"/>
              </w:rPr>
              <w:t xml:space="preserve">. </w:t>
            </w:r>
          </w:p>
          <w:p w:rsidR="00F561A9" w:rsidRDefault="00C94BDB" w:rsidP="00A12CCF">
            <w:pPr>
              <w:rPr>
                <w:rFonts w:ascii="Arial" w:hAnsi="Arial" w:cs="Arial"/>
                <w:bCs/>
                <w:color w:val="000000" w:themeColor="text1"/>
              </w:rPr>
            </w:pPr>
            <w:r>
              <w:rPr>
                <w:rFonts w:ascii="Arial" w:hAnsi="Arial" w:cs="Arial"/>
                <w:bCs/>
                <w:color w:val="000000" w:themeColor="text1"/>
              </w:rPr>
              <w:t>Once the business has been awarded</w:t>
            </w:r>
            <w:r w:rsidR="008C78B0">
              <w:rPr>
                <w:rFonts w:ascii="Arial" w:hAnsi="Arial" w:cs="Arial"/>
                <w:bCs/>
                <w:color w:val="000000" w:themeColor="text1"/>
              </w:rPr>
              <w:t>,</w:t>
            </w:r>
            <w:r>
              <w:rPr>
                <w:rFonts w:ascii="Arial" w:hAnsi="Arial" w:cs="Arial"/>
                <w:bCs/>
                <w:color w:val="000000" w:themeColor="text1"/>
              </w:rPr>
              <w:t xml:space="preserve"> it is the responsibility of the Supply Chain</w:t>
            </w:r>
            <w:r w:rsidR="00AF4BCC">
              <w:rPr>
                <w:rFonts w:ascii="Arial" w:hAnsi="Arial" w:cs="Arial"/>
                <w:bCs/>
                <w:color w:val="000000" w:themeColor="text1"/>
              </w:rPr>
              <w:t xml:space="preserve"> team</w:t>
            </w:r>
            <w:r>
              <w:rPr>
                <w:rFonts w:ascii="Arial" w:hAnsi="Arial" w:cs="Arial"/>
                <w:bCs/>
                <w:color w:val="000000" w:themeColor="text1"/>
              </w:rPr>
              <w:t xml:space="preserve"> to ensure timely receipt</w:t>
            </w:r>
            <w:r w:rsidR="008C78B0">
              <w:rPr>
                <w:rFonts w:ascii="Arial" w:hAnsi="Arial" w:cs="Arial"/>
                <w:bCs/>
                <w:color w:val="000000" w:themeColor="text1"/>
              </w:rPr>
              <w:t>/</w:t>
            </w:r>
            <w:r>
              <w:rPr>
                <w:rFonts w:ascii="Arial" w:hAnsi="Arial" w:cs="Arial"/>
                <w:bCs/>
                <w:color w:val="000000" w:themeColor="text1"/>
              </w:rPr>
              <w:t>storage of stock and manage</w:t>
            </w:r>
            <w:r w:rsidR="008C78B0">
              <w:rPr>
                <w:rFonts w:ascii="Arial" w:hAnsi="Arial" w:cs="Arial"/>
                <w:bCs/>
                <w:color w:val="000000" w:themeColor="text1"/>
              </w:rPr>
              <w:t xml:space="preserve"> the ROL</w:t>
            </w:r>
            <w:r>
              <w:rPr>
                <w:rFonts w:ascii="Arial" w:hAnsi="Arial" w:cs="Arial"/>
                <w:bCs/>
                <w:color w:val="000000" w:themeColor="text1"/>
              </w:rPr>
              <w:t>.</w:t>
            </w:r>
            <w:r w:rsidR="008129E2">
              <w:rPr>
                <w:rFonts w:ascii="Arial" w:hAnsi="Arial" w:cs="Arial"/>
                <w:bCs/>
                <w:color w:val="000000" w:themeColor="text1"/>
              </w:rPr>
              <w:t xml:space="preserve"> In addition to the cost savings and efficiencies achieved through the </w:t>
            </w:r>
            <w:r w:rsidR="00F67ED5">
              <w:rPr>
                <w:rFonts w:ascii="Arial" w:hAnsi="Arial" w:cs="Arial"/>
                <w:bCs/>
                <w:color w:val="000000" w:themeColor="text1"/>
              </w:rPr>
              <w:t xml:space="preserve">competitive </w:t>
            </w:r>
            <w:r w:rsidR="008129E2">
              <w:rPr>
                <w:rFonts w:ascii="Arial" w:hAnsi="Arial" w:cs="Arial"/>
                <w:bCs/>
                <w:color w:val="000000" w:themeColor="text1"/>
              </w:rPr>
              <w:t>tender process,</w:t>
            </w:r>
            <w:r w:rsidR="00F67ED5">
              <w:rPr>
                <w:rFonts w:ascii="Arial" w:hAnsi="Arial" w:cs="Arial"/>
                <w:bCs/>
                <w:color w:val="000000" w:themeColor="text1"/>
              </w:rPr>
              <w:t xml:space="preserve"> further</w:t>
            </w:r>
            <w:r w:rsidR="008129E2">
              <w:rPr>
                <w:rFonts w:ascii="Arial" w:hAnsi="Arial" w:cs="Arial"/>
                <w:bCs/>
                <w:color w:val="000000" w:themeColor="text1"/>
              </w:rPr>
              <w:t xml:space="preserve"> </w:t>
            </w:r>
            <w:r w:rsidR="00F67ED5">
              <w:rPr>
                <w:rFonts w:ascii="Arial" w:hAnsi="Arial" w:cs="Arial"/>
                <w:bCs/>
                <w:color w:val="000000" w:themeColor="text1"/>
              </w:rPr>
              <w:t>benefits</w:t>
            </w:r>
            <w:r w:rsidR="008129E2">
              <w:rPr>
                <w:rFonts w:ascii="Arial" w:hAnsi="Arial" w:cs="Arial"/>
                <w:bCs/>
                <w:color w:val="000000" w:themeColor="text1"/>
              </w:rPr>
              <w:t xml:space="preserve"> can also be realized </w:t>
            </w:r>
            <w:r w:rsidR="00F67ED5">
              <w:rPr>
                <w:rFonts w:ascii="Arial" w:hAnsi="Arial" w:cs="Arial"/>
                <w:bCs/>
                <w:color w:val="000000" w:themeColor="text1"/>
              </w:rPr>
              <w:t xml:space="preserve">through Food </w:t>
            </w:r>
            <w:r w:rsidR="008129E2">
              <w:rPr>
                <w:rFonts w:ascii="Arial" w:hAnsi="Arial" w:cs="Arial"/>
                <w:bCs/>
                <w:color w:val="000000" w:themeColor="text1"/>
              </w:rPr>
              <w:t>Production</w:t>
            </w:r>
            <w:r w:rsidR="00F67ED5">
              <w:rPr>
                <w:rFonts w:ascii="Arial" w:hAnsi="Arial" w:cs="Arial"/>
                <w:bCs/>
                <w:color w:val="000000" w:themeColor="text1"/>
              </w:rPr>
              <w:t xml:space="preserve"> management</w:t>
            </w:r>
            <w:r w:rsidR="008129E2">
              <w:rPr>
                <w:rFonts w:ascii="Arial" w:hAnsi="Arial" w:cs="Arial"/>
                <w:bCs/>
                <w:color w:val="000000" w:themeColor="text1"/>
              </w:rPr>
              <w:t xml:space="preserve">. </w:t>
            </w:r>
            <w:r w:rsidR="00F67ED5">
              <w:rPr>
                <w:rFonts w:ascii="Arial" w:hAnsi="Arial" w:cs="Arial"/>
                <w:bCs/>
                <w:color w:val="000000" w:themeColor="text1"/>
              </w:rPr>
              <w:t>Here,</w:t>
            </w:r>
            <w:r w:rsidR="008129E2">
              <w:rPr>
                <w:rFonts w:ascii="Arial" w:hAnsi="Arial" w:cs="Arial"/>
                <w:bCs/>
                <w:color w:val="000000" w:themeColor="text1"/>
              </w:rPr>
              <w:t xml:space="preserve"> fixing a menu cycle </w:t>
            </w:r>
            <w:r w:rsidR="00764910">
              <w:rPr>
                <w:rFonts w:ascii="Arial" w:hAnsi="Arial" w:cs="Arial"/>
                <w:bCs/>
                <w:color w:val="000000" w:themeColor="text1"/>
              </w:rPr>
              <w:t xml:space="preserve">in advance </w:t>
            </w:r>
            <w:r w:rsidR="00F67ED5">
              <w:rPr>
                <w:rFonts w:ascii="Arial" w:hAnsi="Arial" w:cs="Arial"/>
                <w:bCs/>
                <w:color w:val="000000" w:themeColor="text1"/>
              </w:rPr>
              <w:t>and</w:t>
            </w:r>
            <w:r w:rsidR="00764910">
              <w:rPr>
                <w:rFonts w:ascii="Arial" w:hAnsi="Arial" w:cs="Arial"/>
                <w:bCs/>
                <w:color w:val="000000" w:themeColor="text1"/>
              </w:rPr>
              <w:t xml:space="preserve"> standardizing recipes</w:t>
            </w:r>
            <w:r w:rsidR="0036574E">
              <w:rPr>
                <w:rFonts w:ascii="Arial" w:hAnsi="Arial" w:cs="Arial"/>
                <w:bCs/>
                <w:color w:val="000000" w:themeColor="text1"/>
              </w:rPr>
              <w:t xml:space="preserve"> can help to control costs. </w:t>
            </w:r>
            <w:r w:rsidR="0069099F">
              <w:rPr>
                <w:rFonts w:ascii="Arial" w:hAnsi="Arial" w:cs="Arial"/>
                <w:bCs/>
                <w:color w:val="000000" w:themeColor="text1"/>
              </w:rPr>
              <w:t>I</w:t>
            </w:r>
            <w:r w:rsidR="0036574E">
              <w:rPr>
                <w:rFonts w:ascii="Arial" w:hAnsi="Arial" w:cs="Arial"/>
                <w:bCs/>
                <w:color w:val="000000" w:themeColor="text1"/>
              </w:rPr>
              <w:t>t is possible to achieve quality control and consistency by purchasing set ingredients from approved suppliers. This method of purchasing and production leads to cost saving</w:t>
            </w:r>
            <w:r w:rsidR="00276329">
              <w:rPr>
                <w:rFonts w:ascii="Arial" w:hAnsi="Arial" w:cs="Arial"/>
                <w:bCs/>
                <w:color w:val="000000" w:themeColor="text1"/>
              </w:rPr>
              <w:t>s</w:t>
            </w:r>
            <w:r w:rsidR="0036574E">
              <w:rPr>
                <w:rFonts w:ascii="Arial" w:hAnsi="Arial" w:cs="Arial"/>
                <w:bCs/>
                <w:color w:val="000000" w:themeColor="text1"/>
              </w:rPr>
              <w:t xml:space="preserve"> through </w:t>
            </w:r>
            <w:r w:rsidR="00276329">
              <w:rPr>
                <w:rFonts w:ascii="Arial" w:hAnsi="Arial" w:cs="Arial"/>
                <w:bCs/>
                <w:color w:val="000000" w:themeColor="text1"/>
              </w:rPr>
              <w:t xml:space="preserve">rebates offered by suppliers. For </w:t>
            </w:r>
            <w:r w:rsidR="005E208E">
              <w:rPr>
                <w:rFonts w:ascii="Arial" w:hAnsi="Arial" w:cs="Arial"/>
                <w:bCs/>
                <w:color w:val="000000" w:themeColor="text1"/>
              </w:rPr>
              <w:t>example,</w:t>
            </w:r>
            <w:r w:rsidR="00276329">
              <w:rPr>
                <w:rFonts w:ascii="Arial" w:hAnsi="Arial" w:cs="Arial"/>
                <w:bCs/>
                <w:color w:val="000000" w:themeColor="text1"/>
              </w:rPr>
              <w:t xml:space="preserve"> a supplier may agree to a lower unit price for a</w:t>
            </w:r>
            <w:r w:rsidR="0069099F">
              <w:rPr>
                <w:rFonts w:ascii="Arial" w:hAnsi="Arial" w:cs="Arial"/>
                <w:bCs/>
                <w:color w:val="000000" w:themeColor="text1"/>
              </w:rPr>
              <w:t>n</w:t>
            </w:r>
            <w:r w:rsidR="00276329">
              <w:rPr>
                <w:rFonts w:ascii="Arial" w:hAnsi="Arial" w:cs="Arial"/>
                <w:bCs/>
                <w:color w:val="000000" w:themeColor="text1"/>
              </w:rPr>
              <w:t xml:space="preserve"> ingredient if it is used across </w:t>
            </w:r>
            <w:r w:rsidR="00F561A9">
              <w:rPr>
                <w:rFonts w:ascii="Arial" w:hAnsi="Arial" w:cs="Arial"/>
                <w:bCs/>
                <w:color w:val="000000" w:themeColor="text1"/>
              </w:rPr>
              <w:t>6</w:t>
            </w:r>
            <w:r w:rsidR="00276329">
              <w:rPr>
                <w:rFonts w:ascii="Arial" w:hAnsi="Arial" w:cs="Arial"/>
                <w:bCs/>
                <w:color w:val="000000" w:themeColor="text1"/>
              </w:rPr>
              <w:t xml:space="preserve"> meals instead of </w:t>
            </w:r>
            <w:r w:rsidR="00F561A9">
              <w:rPr>
                <w:rFonts w:ascii="Arial" w:hAnsi="Arial" w:cs="Arial"/>
                <w:bCs/>
                <w:color w:val="000000" w:themeColor="text1"/>
              </w:rPr>
              <w:t>2</w:t>
            </w:r>
            <w:r w:rsidR="008A5CD7">
              <w:rPr>
                <w:rFonts w:ascii="Arial" w:hAnsi="Arial" w:cs="Arial"/>
                <w:bCs/>
                <w:color w:val="000000" w:themeColor="text1"/>
              </w:rPr>
              <w:t>. Alternatively,</w:t>
            </w:r>
            <w:r w:rsidR="00276329">
              <w:rPr>
                <w:rFonts w:ascii="Arial" w:hAnsi="Arial" w:cs="Arial"/>
                <w:bCs/>
                <w:color w:val="000000" w:themeColor="text1"/>
              </w:rPr>
              <w:t xml:space="preserve"> the F&amp;B manager </w:t>
            </w:r>
            <w:r w:rsidR="00F561A9">
              <w:rPr>
                <w:rFonts w:ascii="Arial" w:hAnsi="Arial" w:cs="Arial"/>
                <w:bCs/>
                <w:color w:val="000000" w:themeColor="text1"/>
              </w:rPr>
              <w:t>could</w:t>
            </w:r>
            <w:r w:rsidR="00276329">
              <w:rPr>
                <w:rFonts w:ascii="Arial" w:hAnsi="Arial" w:cs="Arial"/>
                <w:bCs/>
                <w:color w:val="000000" w:themeColor="text1"/>
              </w:rPr>
              <w:t xml:space="preserve"> negotiate a lower price </w:t>
            </w:r>
            <w:r w:rsidR="00F67ED5">
              <w:rPr>
                <w:rFonts w:ascii="Arial" w:hAnsi="Arial" w:cs="Arial"/>
                <w:bCs/>
                <w:color w:val="000000" w:themeColor="text1"/>
              </w:rPr>
              <w:t>when</w:t>
            </w:r>
            <w:r w:rsidR="00276329">
              <w:rPr>
                <w:rFonts w:ascii="Arial" w:hAnsi="Arial" w:cs="Arial"/>
                <w:bCs/>
                <w:color w:val="000000" w:themeColor="text1"/>
              </w:rPr>
              <w:t xml:space="preserve"> other ingredient</w:t>
            </w:r>
            <w:r w:rsidR="008A5CD7">
              <w:rPr>
                <w:rFonts w:ascii="Arial" w:hAnsi="Arial" w:cs="Arial"/>
                <w:bCs/>
                <w:color w:val="000000" w:themeColor="text1"/>
              </w:rPr>
              <w:t>s</w:t>
            </w:r>
            <w:r w:rsidR="00276329">
              <w:rPr>
                <w:rFonts w:ascii="Arial" w:hAnsi="Arial" w:cs="Arial"/>
                <w:bCs/>
                <w:color w:val="000000" w:themeColor="text1"/>
              </w:rPr>
              <w:t xml:space="preserve"> are</w:t>
            </w:r>
            <w:r w:rsidR="00F561A9">
              <w:rPr>
                <w:rFonts w:ascii="Arial" w:hAnsi="Arial" w:cs="Arial"/>
                <w:bCs/>
                <w:color w:val="000000" w:themeColor="text1"/>
              </w:rPr>
              <w:t xml:space="preserve"> </w:t>
            </w:r>
            <w:r w:rsidR="00276329">
              <w:rPr>
                <w:rFonts w:ascii="Arial" w:hAnsi="Arial" w:cs="Arial"/>
                <w:bCs/>
                <w:color w:val="000000" w:themeColor="text1"/>
              </w:rPr>
              <w:t>bought from the same supplier. This is achievable because the cost</w:t>
            </w:r>
            <w:r w:rsidR="008A5CD7">
              <w:rPr>
                <w:rFonts w:ascii="Arial" w:hAnsi="Arial" w:cs="Arial"/>
                <w:bCs/>
                <w:color w:val="000000" w:themeColor="text1"/>
              </w:rPr>
              <w:t>s</w:t>
            </w:r>
            <w:r w:rsidR="00276329">
              <w:rPr>
                <w:rFonts w:ascii="Arial" w:hAnsi="Arial" w:cs="Arial"/>
                <w:bCs/>
                <w:color w:val="000000" w:themeColor="text1"/>
              </w:rPr>
              <w:t xml:space="preserve"> associated with production</w:t>
            </w:r>
            <w:r w:rsidR="008129E2">
              <w:rPr>
                <w:rFonts w:ascii="Arial" w:hAnsi="Arial" w:cs="Arial"/>
                <w:bCs/>
                <w:color w:val="000000" w:themeColor="text1"/>
              </w:rPr>
              <w:t xml:space="preserve"> </w:t>
            </w:r>
            <w:r w:rsidR="00276329">
              <w:rPr>
                <w:rFonts w:ascii="Arial" w:hAnsi="Arial" w:cs="Arial"/>
                <w:bCs/>
                <w:color w:val="000000" w:themeColor="text1"/>
              </w:rPr>
              <w:t xml:space="preserve">and distribution </w:t>
            </w:r>
            <w:r w:rsidR="006C78FF">
              <w:rPr>
                <w:rFonts w:ascii="Arial" w:hAnsi="Arial" w:cs="Arial"/>
                <w:bCs/>
                <w:color w:val="000000" w:themeColor="text1"/>
              </w:rPr>
              <w:t>can be spread</w:t>
            </w:r>
            <w:r w:rsidR="00963CAB">
              <w:rPr>
                <w:rFonts w:ascii="Arial" w:hAnsi="Arial" w:cs="Arial"/>
                <w:bCs/>
                <w:color w:val="000000" w:themeColor="text1"/>
              </w:rPr>
              <w:t xml:space="preserve"> </w:t>
            </w:r>
            <w:r w:rsidR="006C78FF">
              <w:rPr>
                <w:rFonts w:ascii="Arial" w:hAnsi="Arial" w:cs="Arial"/>
                <w:bCs/>
                <w:color w:val="000000" w:themeColor="text1"/>
              </w:rPr>
              <w:t xml:space="preserve">over a greater volume when larger quantities are ordered </w:t>
            </w:r>
            <w:r w:rsidR="00F561A9">
              <w:rPr>
                <w:rFonts w:ascii="Arial" w:hAnsi="Arial" w:cs="Arial"/>
                <w:bCs/>
                <w:color w:val="000000" w:themeColor="text1"/>
              </w:rPr>
              <w:t>(</w:t>
            </w:r>
            <w:r w:rsidR="00F561A9" w:rsidRPr="005B7C34">
              <w:rPr>
                <w:rFonts w:ascii="Arial" w:hAnsi="Arial" w:cs="Arial"/>
              </w:rPr>
              <w:t xml:space="preserve">Jack </w:t>
            </w:r>
            <w:proofErr w:type="spellStart"/>
            <w:r w:rsidR="00F561A9" w:rsidRPr="005B7C34">
              <w:rPr>
                <w:rFonts w:ascii="Arial" w:hAnsi="Arial" w:cs="Arial"/>
              </w:rPr>
              <w:t>Ninemeier</w:t>
            </w:r>
            <w:proofErr w:type="spellEnd"/>
            <w:r w:rsidR="00F561A9">
              <w:rPr>
                <w:rFonts w:ascii="Arial" w:hAnsi="Arial" w:cs="Arial"/>
              </w:rPr>
              <w:t>, 2013</w:t>
            </w:r>
            <w:r w:rsidR="00F561A9" w:rsidRPr="007E331C">
              <w:rPr>
                <w:rFonts w:ascii="Arial" w:hAnsi="Arial" w:cs="Arial"/>
              </w:rPr>
              <w:t>)</w:t>
            </w:r>
            <w:r w:rsidR="00A11BFC">
              <w:rPr>
                <w:rFonts w:ascii="Arial" w:hAnsi="Arial" w:cs="Arial"/>
                <w:bCs/>
                <w:color w:val="000000" w:themeColor="text1"/>
              </w:rPr>
              <w:t>.</w:t>
            </w:r>
            <w:r w:rsidR="004550E3">
              <w:rPr>
                <w:rFonts w:ascii="Arial" w:hAnsi="Arial" w:cs="Arial"/>
                <w:bCs/>
                <w:color w:val="000000" w:themeColor="text1"/>
              </w:rPr>
              <w:t xml:space="preserve"> </w:t>
            </w:r>
          </w:p>
          <w:p w:rsidR="00F561A9" w:rsidRDefault="00F561A9" w:rsidP="00A12CCF">
            <w:pPr>
              <w:rPr>
                <w:rFonts w:ascii="Arial" w:hAnsi="Arial" w:cs="Arial"/>
                <w:bCs/>
                <w:color w:val="000000" w:themeColor="text1"/>
              </w:rPr>
            </w:pPr>
          </w:p>
          <w:p w:rsidR="00825FA6" w:rsidRPr="00825FA6" w:rsidRDefault="004550E3" w:rsidP="00A12CCF">
            <w:pPr>
              <w:rPr>
                <w:rFonts w:ascii="Arial" w:hAnsi="Arial" w:cs="Arial"/>
                <w:bCs/>
                <w:color w:val="000000" w:themeColor="text1"/>
              </w:rPr>
            </w:pPr>
            <w:r>
              <w:rPr>
                <w:rFonts w:ascii="Arial" w:hAnsi="Arial" w:cs="Arial"/>
                <w:bCs/>
                <w:color w:val="000000" w:themeColor="text1"/>
              </w:rPr>
              <w:t xml:space="preserve">Hygiene and Food Safety must be closely monitored to ensure food contamination risks are </w:t>
            </w:r>
            <w:r w:rsidR="000F49CF">
              <w:rPr>
                <w:rFonts w:ascii="Arial" w:hAnsi="Arial" w:cs="Arial"/>
                <w:bCs/>
                <w:color w:val="000000" w:themeColor="text1"/>
              </w:rPr>
              <w:t>minimized</w:t>
            </w:r>
            <w:r>
              <w:rPr>
                <w:rFonts w:ascii="Arial" w:hAnsi="Arial" w:cs="Arial"/>
                <w:bCs/>
                <w:color w:val="000000" w:themeColor="text1"/>
              </w:rPr>
              <w:t xml:space="preserve">. </w:t>
            </w:r>
            <w:r w:rsidR="000F49CF">
              <w:rPr>
                <w:rFonts w:ascii="Arial" w:hAnsi="Arial" w:cs="Arial"/>
                <w:bCs/>
                <w:color w:val="000000" w:themeColor="text1"/>
              </w:rPr>
              <w:t>From a financial perspective, c</w:t>
            </w:r>
            <w:r>
              <w:rPr>
                <w:rFonts w:ascii="Arial" w:hAnsi="Arial" w:cs="Arial"/>
                <w:bCs/>
                <w:color w:val="000000" w:themeColor="text1"/>
              </w:rPr>
              <w:t xml:space="preserve">ontaminated food </w:t>
            </w:r>
            <w:r w:rsidR="000F49CF">
              <w:rPr>
                <w:rFonts w:ascii="Arial" w:hAnsi="Arial" w:cs="Arial"/>
                <w:bCs/>
                <w:color w:val="000000" w:themeColor="text1"/>
              </w:rPr>
              <w:t>cannot</w:t>
            </w:r>
            <w:r>
              <w:rPr>
                <w:rFonts w:ascii="Arial" w:hAnsi="Arial" w:cs="Arial"/>
                <w:bCs/>
                <w:color w:val="000000" w:themeColor="text1"/>
              </w:rPr>
              <w:t xml:space="preserve"> reach the customer at any point since</w:t>
            </w:r>
            <w:r w:rsidR="000F43AF">
              <w:rPr>
                <w:rFonts w:ascii="Arial" w:hAnsi="Arial" w:cs="Arial"/>
                <w:bCs/>
                <w:color w:val="000000" w:themeColor="text1"/>
              </w:rPr>
              <w:t xml:space="preserve"> </w:t>
            </w:r>
            <w:r>
              <w:rPr>
                <w:rFonts w:ascii="Arial" w:hAnsi="Arial" w:cs="Arial"/>
                <w:bCs/>
                <w:color w:val="000000" w:themeColor="text1"/>
              </w:rPr>
              <w:t>negative publicity</w:t>
            </w:r>
            <w:r w:rsidR="000F43AF">
              <w:rPr>
                <w:rFonts w:ascii="Arial" w:hAnsi="Arial" w:cs="Arial"/>
                <w:bCs/>
                <w:color w:val="000000" w:themeColor="text1"/>
              </w:rPr>
              <w:t xml:space="preserve"> from</w:t>
            </w:r>
            <w:r>
              <w:rPr>
                <w:rFonts w:ascii="Arial" w:hAnsi="Arial" w:cs="Arial"/>
                <w:bCs/>
                <w:color w:val="000000" w:themeColor="text1"/>
              </w:rPr>
              <w:t xml:space="preserve"> a food safety issue can have a catastrophic effect on business. </w:t>
            </w:r>
            <w:r w:rsidR="000F49CF">
              <w:rPr>
                <w:rFonts w:ascii="Arial" w:hAnsi="Arial" w:cs="Arial"/>
                <w:bCs/>
                <w:color w:val="000000" w:themeColor="text1"/>
              </w:rPr>
              <w:t>T</w:t>
            </w:r>
            <w:r>
              <w:rPr>
                <w:rFonts w:ascii="Arial" w:hAnsi="Arial" w:cs="Arial"/>
                <w:bCs/>
                <w:color w:val="000000" w:themeColor="text1"/>
              </w:rPr>
              <w:t>he F&amp;B manager must ensure that all staff are properly trained and motivated to effectively implement the food safety management system</w:t>
            </w:r>
            <w:r w:rsidR="00C1793C">
              <w:rPr>
                <w:rFonts w:ascii="Arial" w:hAnsi="Arial" w:cs="Arial"/>
                <w:bCs/>
                <w:color w:val="000000" w:themeColor="text1"/>
              </w:rPr>
              <w:t xml:space="preserve"> and therefore prevent the occurrence of food safety issues. There are guides such as ISO 22000 </w:t>
            </w:r>
            <w:r w:rsidR="000F49CF">
              <w:rPr>
                <w:rFonts w:ascii="Arial" w:hAnsi="Arial" w:cs="Arial"/>
                <w:bCs/>
                <w:color w:val="000000" w:themeColor="text1"/>
              </w:rPr>
              <w:t>that</w:t>
            </w:r>
            <w:r w:rsidR="00C1793C">
              <w:rPr>
                <w:rFonts w:ascii="Arial" w:hAnsi="Arial" w:cs="Arial"/>
                <w:bCs/>
                <w:color w:val="000000" w:themeColor="text1"/>
              </w:rPr>
              <w:t xml:space="preserve"> provide standards which should be followed to ensure procedures are put into place which cover personal hygiene, pest control and workspace cleanliness. Funding is required to properly train staff in food safety</w:t>
            </w:r>
            <w:r w:rsidR="00123F09">
              <w:rPr>
                <w:rFonts w:ascii="Arial" w:hAnsi="Arial" w:cs="Arial"/>
                <w:bCs/>
                <w:color w:val="000000" w:themeColor="text1"/>
              </w:rPr>
              <w:t xml:space="preserve">, </w:t>
            </w:r>
            <w:r w:rsidR="00C1793C">
              <w:rPr>
                <w:rFonts w:ascii="Arial" w:hAnsi="Arial" w:cs="Arial"/>
                <w:bCs/>
                <w:color w:val="000000" w:themeColor="text1"/>
              </w:rPr>
              <w:t>however the benefits are clear when comparing the costs to those associated with a serious food safety issue.</w:t>
            </w:r>
            <w:r>
              <w:rPr>
                <w:rFonts w:ascii="Arial" w:hAnsi="Arial" w:cs="Arial"/>
                <w:bCs/>
                <w:color w:val="000000" w:themeColor="text1"/>
              </w:rPr>
              <w:t xml:space="preserve"> </w:t>
            </w:r>
            <w:r w:rsidR="00105A2D">
              <w:rPr>
                <w:rFonts w:ascii="Arial" w:hAnsi="Arial" w:cs="Arial"/>
                <w:bCs/>
                <w:color w:val="000000" w:themeColor="text1"/>
              </w:rPr>
              <w:t xml:space="preserve"> </w:t>
            </w:r>
          </w:p>
          <w:p w:rsidR="00825FA6" w:rsidRPr="007E331C" w:rsidRDefault="00825FA6" w:rsidP="00A12CCF">
            <w:pPr>
              <w:rPr>
                <w:rFonts w:ascii="Arial" w:hAnsi="Arial" w:cs="Arial"/>
                <w:b/>
                <w:bCs/>
                <w:color w:val="C10000"/>
              </w:rPr>
            </w:pPr>
          </w:p>
          <w:p w:rsidR="00A12CCF" w:rsidRPr="007E331C" w:rsidRDefault="00A12CCF" w:rsidP="00A12CCF">
            <w:pPr>
              <w:rPr>
                <w:rFonts w:ascii="Arial" w:hAnsi="Arial" w:cs="Arial"/>
              </w:rPr>
            </w:pPr>
            <w:r w:rsidRPr="007E331C">
              <w:rPr>
                <w:rFonts w:ascii="Arial" w:hAnsi="Arial" w:cs="Arial"/>
                <w:b/>
                <w:bCs/>
                <w:color w:val="C10000"/>
              </w:rPr>
              <w:t xml:space="preserve">3. </w:t>
            </w:r>
            <w:r w:rsidRPr="007E331C">
              <w:rPr>
                <w:rFonts w:ascii="Arial" w:hAnsi="Arial" w:cs="Arial"/>
                <w:color w:val="000000"/>
              </w:rPr>
              <w:t>Discuss</w:t>
            </w:r>
            <w:r w:rsidR="00C80C64">
              <w:rPr>
                <w:rFonts w:ascii="Arial" w:hAnsi="Arial" w:cs="Arial"/>
                <w:color w:val="000000"/>
              </w:rPr>
              <w:t xml:space="preserve"> the</w:t>
            </w:r>
            <w:r w:rsidRPr="007E331C">
              <w:rPr>
                <w:rFonts w:ascii="Arial" w:hAnsi="Arial" w:cs="Arial"/>
                <w:color w:val="000000"/>
              </w:rPr>
              <w:t xml:space="preserve"> stages of </w:t>
            </w:r>
            <w:r w:rsidR="00FA235A">
              <w:rPr>
                <w:rFonts w:ascii="Arial" w:hAnsi="Arial" w:cs="Arial"/>
                <w:color w:val="000000"/>
              </w:rPr>
              <w:t xml:space="preserve">the </w:t>
            </w:r>
            <w:r w:rsidR="00FA235A" w:rsidRPr="007E331C">
              <w:rPr>
                <w:rFonts w:ascii="Arial" w:hAnsi="Arial" w:cs="Arial"/>
                <w:color w:val="000000"/>
              </w:rPr>
              <w:t xml:space="preserve">traditional </w:t>
            </w:r>
            <w:r w:rsidRPr="007E331C">
              <w:rPr>
                <w:rFonts w:ascii="Arial" w:hAnsi="Arial" w:cs="Arial"/>
                <w:color w:val="000000"/>
              </w:rPr>
              <w:t>food delivery system. (9)</w:t>
            </w:r>
          </w:p>
          <w:p w:rsidR="00A12CCF" w:rsidRPr="007E331C" w:rsidRDefault="00A12CCF" w:rsidP="00A851DA">
            <w:pPr>
              <w:rPr>
                <w:rFonts w:ascii="Arial" w:hAnsi="Arial" w:cs="Arial"/>
                <w:b/>
              </w:rPr>
            </w:pPr>
          </w:p>
          <w:p w:rsidR="00A12CCF" w:rsidRPr="004758D5" w:rsidRDefault="00FA235A" w:rsidP="00A851DA">
            <w:pPr>
              <w:rPr>
                <w:rFonts w:ascii="Arial" w:hAnsi="Arial" w:cs="Arial"/>
                <w:bCs/>
                <w:color w:val="000000" w:themeColor="text1"/>
              </w:rPr>
            </w:pPr>
            <w:r w:rsidRPr="00FA235A">
              <w:rPr>
                <w:rFonts w:ascii="Arial" w:hAnsi="Arial" w:cs="Arial"/>
                <w:bCs/>
                <w:color w:val="000000" w:themeColor="text1"/>
              </w:rPr>
              <w:t>T</w:t>
            </w:r>
            <w:r>
              <w:rPr>
                <w:rFonts w:ascii="Arial" w:hAnsi="Arial" w:cs="Arial"/>
                <w:bCs/>
                <w:color w:val="000000" w:themeColor="text1"/>
              </w:rPr>
              <w:t xml:space="preserve">he eight stages of the traditional foodservice delivery system cover all steps from the point of receipt of the raw materials to the clearing and washing up of used dishes and cutlery once the food has been consumed. </w:t>
            </w:r>
            <w:r w:rsidR="00F65178">
              <w:rPr>
                <w:rFonts w:ascii="Arial" w:hAnsi="Arial" w:cs="Arial"/>
                <w:bCs/>
                <w:color w:val="000000" w:themeColor="text1"/>
              </w:rPr>
              <w:t>These eight stages outline a range of inputs into the system</w:t>
            </w:r>
            <w:r w:rsidR="003D7B92">
              <w:rPr>
                <w:rFonts w:ascii="Arial" w:hAnsi="Arial" w:cs="Arial"/>
                <w:bCs/>
                <w:color w:val="000000" w:themeColor="text1"/>
              </w:rPr>
              <w:t>,</w:t>
            </w:r>
            <w:r w:rsidR="00F65178">
              <w:rPr>
                <w:rFonts w:ascii="Arial" w:hAnsi="Arial" w:cs="Arial"/>
                <w:bCs/>
                <w:color w:val="000000" w:themeColor="text1"/>
              </w:rPr>
              <w:t xml:space="preserve"> such as the ingredients</w:t>
            </w:r>
            <w:r>
              <w:rPr>
                <w:rFonts w:ascii="Arial" w:hAnsi="Arial" w:cs="Arial"/>
                <w:bCs/>
                <w:color w:val="000000" w:themeColor="text1"/>
              </w:rPr>
              <w:t xml:space="preserve"> </w:t>
            </w:r>
            <w:r w:rsidR="00F65178">
              <w:rPr>
                <w:rFonts w:ascii="Arial" w:hAnsi="Arial" w:cs="Arial"/>
                <w:bCs/>
                <w:color w:val="000000" w:themeColor="text1"/>
              </w:rPr>
              <w:t xml:space="preserve">and preparation methods, as well as the cooking and processing techniques and the outputs which include the finished dishes and service method. </w:t>
            </w:r>
            <w:r w:rsidR="004758D5">
              <w:rPr>
                <w:rFonts w:ascii="Arial" w:hAnsi="Arial" w:cs="Arial"/>
                <w:bCs/>
                <w:color w:val="000000" w:themeColor="text1"/>
              </w:rPr>
              <w:t>Even though</w:t>
            </w:r>
            <w:r w:rsidR="00F65178">
              <w:rPr>
                <w:rFonts w:ascii="Arial" w:hAnsi="Arial" w:cs="Arial"/>
                <w:bCs/>
                <w:color w:val="000000" w:themeColor="text1"/>
              </w:rPr>
              <w:t xml:space="preserve"> all these activities occur on the same premises, a key feature of the traditional system is </w:t>
            </w:r>
            <w:r w:rsidR="004758D5">
              <w:rPr>
                <w:rFonts w:ascii="Arial" w:hAnsi="Arial" w:cs="Arial"/>
                <w:bCs/>
                <w:color w:val="000000" w:themeColor="text1"/>
              </w:rPr>
              <w:t xml:space="preserve">that </w:t>
            </w:r>
            <w:r w:rsidR="00F65178">
              <w:rPr>
                <w:rFonts w:ascii="Arial" w:hAnsi="Arial" w:cs="Arial"/>
                <w:bCs/>
                <w:color w:val="000000" w:themeColor="text1"/>
              </w:rPr>
              <w:t>there</w:t>
            </w:r>
            <w:r w:rsidR="004758D5">
              <w:rPr>
                <w:rFonts w:ascii="Arial" w:hAnsi="Arial" w:cs="Arial"/>
                <w:bCs/>
                <w:color w:val="000000" w:themeColor="text1"/>
              </w:rPr>
              <w:t xml:space="preserve"> are</w:t>
            </w:r>
            <w:r w:rsidR="00F65178">
              <w:rPr>
                <w:rFonts w:ascii="Arial" w:hAnsi="Arial" w:cs="Arial"/>
                <w:bCs/>
                <w:color w:val="000000" w:themeColor="text1"/>
              </w:rPr>
              <w:t xml:space="preserve"> significant differences between </w:t>
            </w:r>
            <w:r w:rsidR="004758D5">
              <w:rPr>
                <w:rFonts w:ascii="Arial" w:hAnsi="Arial" w:cs="Arial"/>
                <w:bCs/>
                <w:color w:val="000000" w:themeColor="text1"/>
              </w:rPr>
              <w:t>the front of house operations and back of house operations. Back of house operations deal</w:t>
            </w:r>
            <w:r w:rsidR="00B8502D">
              <w:rPr>
                <w:rFonts w:ascii="Arial" w:hAnsi="Arial" w:cs="Arial"/>
                <w:bCs/>
                <w:color w:val="000000" w:themeColor="text1"/>
              </w:rPr>
              <w:t xml:space="preserve"> mostly</w:t>
            </w:r>
            <w:r w:rsidR="004758D5">
              <w:rPr>
                <w:rFonts w:ascii="Arial" w:hAnsi="Arial" w:cs="Arial"/>
                <w:bCs/>
                <w:color w:val="000000" w:themeColor="text1"/>
              </w:rPr>
              <w:t xml:space="preserve"> with the input and processing stages of the system whereas the front of house </w:t>
            </w:r>
            <w:r w:rsidR="002D1FED">
              <w:rPr>
                <w:rFonts w:ascii="Arial" w:hAnsi="Arial" w:cs="Arial"/>
                <w:bCs/>
                <w:color w:val="000000" w:themeColor="text1"/>
              </w:rPr>
              <w:t xml:space="preserve">areas </w:t>
            </w:r>
            <w:proofErr w:type="gramStart"/>
            <w:r w:rsidR="002D1FED">
              <w:rPr>
                <w:rFonts w:ascii="Arial" w:hAnsi="Arial" w:cs="Arial"/>
                <w:bCs/>
                <w:color w:val="000000" w:themeColor="text1"/>
              </w:rPr>
              <w:t>are</w:t>
            </w:r>
            <w:proofErr w:type="gramEnd"/>
            <w:r w:rsidR="004758D5">
              <w:rPr>
                <w:rFonts w:ascii="Arial" w:hAnsi="Arial" w:cs="Arial"/>
                <w:bCs/>
                <w:color w:val="000000" w:themeColor="text1"/>
              </w:rPr>
              <w:t xml:space="preserve"> restricted </w:t>
            </w:r>
            <w:r w:rsidR="00B8502D">
              <w:rPr>
                <w:rFonts w:ascii="Arial" w:hAnsi="Arial" w:cs="Arial"/>
                <w:bCs/>
                <w:color w:val="000000" w:themeColor="text1"/>
              </w:rPr>
              <w:t>exclusively to the output stages. It is also notable th</w:t>
            </w:r>
            <w:r w:rsidR="000A5797">
              <w:rPr>
                <w:rFonts w:ascii="Arial" w:hAnsi="Arial" w:cs="Arial"/>
                <w:bCs/>
                <w:color w:val="000000" w:themeColor="text1"/>
              </w:rPr>
              <w:t>at</w:t>
            </w:r>
            <w:r w:rsidR="00B8502D">
              <w:rPr>
                <w:rFonts w:ascii="Arial" w:hAnsi="Arial" w:cs="Arial"/>
                <w:bCs/>
                <w:color w:val="000000" w:themeColor="text1"/>
              </w:rPr>
              <w:t xml:space="preserve"> guests are limited to the front of house areas </w:t>
            </w:r>
            <w:r w:rsidR="000A5797">
              <w:rPr>
                <w:rFonts w:ascii="Arial" w:hAnsi="Arial" w:cs="Arial"/>
                <w:bCs/>
                <w:color w:val="000000" w:themeColor="text1"/>
              </w:rPr>
              <w:t>only, away from the food processing, storing and washing areas. An ‘open kitchen’ style is becoming more common in modern restaurants</w:t>
            </w:r>
            <w:r w:rsidR="003D7B92">
              <w:rPr>
                <w:rFonts w:ascii="Arial" w:hAnsi="Arial" w:cs="Arial"/>
                <w:bCs/>
                <w:color w:val="000000" w:themeColor="text1"/>
              </w:rPr>
              <w:t xml:space="preserve">, </w:t>
            </w:r>
            <w:r w:rsidR="000A5797">
              <w:rPr>
                <w:rFonts w:ascii="Arial" w:hAnsi="Arial" w:cs="Arial"/>
                <w:bCs/>
                <w:color w:val="000000" w:themeColor="text1"/>
              </w:rPr>
              <w:t>where</w:t>
            </w:r>
            <w:r w:rsidR="003D7B92">
              <w:rPr>
                <w:rFonts w:ascii="Arial" w:hAnsi="Arial" w:cs="Arial"/>
                <w:bCs/>
                <w:color w:val="000000" w:themeColor="text1"/>
              </w:rPr>
              <w:t>by</w:t>
            </w:r>
            <w:r w:rsidR="000A5797">
              <w:rPr>
                <w:rFonts w:ascii="Arial" w:hAnsi="Arial" w:cs="Arial"/>
                <w:bCs/>
                <w:color w:val="000000" w:themeColor="text1"/>
              </w:rPr>
              <w:t xml:space="preserve"> customers </w:t>
            </w:r>
            <w:r w:rsidR="002D1FED">
              <w:rPr>
                <w:rFonts w:ascii="Arial" w:hAnsi="Arial" w:cs="Arial"/>
                <w:bCs/>
                <w:color w:val="000000" w:themeColor="text1"/>
              </w:rPr>
              <w:t>can</w:t>
            </w:r>
            <w:r w:rsidR="000A5797">
              <w:rPr>
                <w:rFonts w:ascii="Arial" w:hAnsi="Arial" w:cs="Arial"/>
                <w:bCs/>
                <w:color w:val="000000" w:themeColor="text1"/>
              </w:rPr>
              <w:t xml:space="preserve"> view the preparation and cooking stages from the dining area.</w:t>
            </w:r>
            <w:r w:rsidR="007846B2">
              <w:rPr>
                <w:rFonts w:ascii="Arial" w:hAnsi="Arial" w:cs="Arial"/>
                <w:bCs/>
                <w:color w:val="000000" w:themeColor="text1"/>
              </w:rPr>
              <w:t xml:space="preserve"> Operating </w:t>
            </w:r>
            <w:r w:rsidR="003D7B92">
              <w:rPr>
                <w:rFonts w:ascii="Arial" w:hAnsi="Arial" w:cs="Arial"/>
                <w:bCs/>
                <w:color w:val="000000" w:themeColor="text1"/>
              </w:rPr>
              <w:t xml:space="preserve">in </w:t>
            </w:r>
            <w:r w:rsidR="002D1FED">
              <w:rPr>
                <w:rFonts w:ascii="Arial" w:hAnsi="Arial" w:cs="Arial"/>
                <w:bCs/>
                <w:color w:val="000000" w:themeColor="text1"/>
              </w:rPr>
              <w:t>such a transparent way</w:t>
            </w:r>
            <w:r w:rsidR="007846B2">
              <w:rPr>
                <w:rFonts w:ascii="Arial" w:hAnsi="Arial" w:cs="Arial"/>
                <w:bCs/>
                <w:color w:val="000000" w:themeColor="text1"/>
              </w:rPr>
              <w:t xml:space="preserve"> adds an extra element of trust and </w:t>
            </w:r>
            <w:r w:rsidR="002D1FED">
              <w:rPr>
                <w:rFonts w:ascii="Arial" w:hAnsi="Arial" w:cs="Arial"/>
                <w:bCs/>
                <w:color w:val="000000" w:themeColor="text1"/>
              </w:rPr>
              <w:t xml:space="preserve">consumer </w:t>
            </w:r>
            <w:r w:rsidR="007846B2">
              <w:rPr>
                <w:rFonts w:ascii="Arial" w:hAnsi="Arial" w:cs="Arial"/>
                <w:bCs/>
                <w:color w:val="000000" w:themeColor="text1"/>
              </w:rPr>
              <w:t>confidence in the food</w:t>
            </w:r>
            <w:r w:rsidR="003D7B92">
              <w:rPr>
                <w:rFonts w:ascii="Arial" w:hAnsi="Arial" w:cs="Arial"/>
                <w:bCs/>
                <w:color w:val="000000" w:themeColor="text1"/>
              </w:rPr>
              <w:t xml:space="preserve"> served by the restaurant (</w:t>
            </w:r>
            <w:proofErr w:type="spellStart"/>
            <w:r w:rsidR="003D7B92" w:rsidRPr="00DA4671">
              <w:rPr>
                <w:rFonts w:ascii="Arial" w:hAnsi="Arial" w:cs="Arial"/>
              </w:rPr>
              <w:t>Huelin</w:t>
            </w:r>
            <w:proofErr w:type="spellEnd"/>
            <w:r w:rsidR="003D7B92">
              <w:rPr>
                <w:rFonts w:ascii="Arial" w:hAnsi="Arial" w:cs="Arial"/>
              </w:rPr>
              <w:t xml:space="preserve">, A &amp; </w:t>
            </w:r>
            <w:r w:rsidR="003D7B92" w:rsidRPr="00DA4671">
              <w:rPr>
                <w:rFonts w:ascii="Arial" w:hAnsi="Arial" w:cs="Arial"/>
              </w:rPr>
              <w:t>Jones,</w:t>
            </w:r>
            <w:r w:rsidR="003D7B92">
              <w:rPr>
                <w:rFonts w:ascii="Arial" w:hAnsi="Arial" w:cs="Arial"/>
              </w:rPr>
              <w:t xml:space="preserve"> P, 1990)</w:t>
            </w:r>
            <w:r w:rsidR="002D1FED">
              <w:rPr>
                <w:rFonts w:ascii="Arial" w:hAnsi="Arial" w:cs="Arial"/>
                <w:bCs/>
                <w:color w:val="000000" w:themeColor="text1"/>
              </w:rPr>
              <w:t>.</w:t>
            </w:r>
            <w:r w:rsidR="00B8502D">
              <w:rPr>
                <w:rFonts w:ascii="Arial" w:hAnsi="Arial" w:cs="Arial"/>
                <w:bCs/>
                <w:color w:val="000000" w:themeColor="text1"/>
              </w:rPr>
              <w:t xml:space="preserve"> </w:t>
            </w:r>
          </w:p>
          <w:p w:rsidR="00A12CCF" w:rsidRPr="007E331C" w:rsidRDefault="00A12CCF" w:rsidP="00A851DA">
            <w:pPr>
              <w:rPr>
                <w:rFonts w:ascii="Arial" w:hAnsi="Arial" w:cs="Arial"/>
                <w:b/>
              </w:rPr>
            </w:pPr>
          </w:p>
          <w:p w:rsidR="00A12CCF" w:rsidRDefault="002D1FED" w:rsidP="00A851DA">
            <w:pPr>
              <w:rPr>
                <w:rFonts w:ascii="Arial" w:hAnsi="Arial" w:cs="Arial"/>
              </w:rPr>
            </w:pPr>
            <w:r>
              <w:rPr>
                <w:rFonts w:ascii="Arial" w:hAnsi="Arial" w:cs="Arial"/>
              </w:rPr>
              <w:t>The eight stages of the traditional foodservice delivery system are listed below:</w:t>
            </w:r>
          </w:p>
          <w:p w:rsidR="00DA4671" w:rsidRDefault="00DA4671" w:rsidP="00A851DA">
            <w:pPr>
              <w:rPr>
                <w:rFonts w:ascii="Arial" w:hAnsi="Arial" w:cs="Arial"/>
              </w:rPr>
            </w:pPr>
          </w:p>
          <w:p w:rsidR="002D1FED" w:rsidRDefault="002D1FED" w:rsidP="000F66EC">
            <w:pPr>
              <w:pStyle w:val="ListParagraph"/>
              <w:numPr>
                <w:ilvl w:val="0"/>
                <w:numId w:val="10"/>
              </w:numPr>
              <w:ind w:left="340" w:hanging="227"/>
              <w:rPr>
                <w:rFonts w:ascii="Arial" w:hAnsi="Arial" w:cs="Arial"/>
              </w:rPr>
            </w:pPr>
            <w:r>
              <w:rPr>
                <w:rFonts w:ascii="Arial" w:hAnsi="Arial" w:cs="Arial"/>
              </w:rPr>
              <w:t>Storage – Once the ingredients arrive they must be held appropriately in frozen, chilled or ambient conditions depending on the storage instructions (Input)</w:t>
            </w:r>
          </w:p>
          <w:p w:rsidR="002D1FED" w:rsidRDefault="002D1FED" w:rsidP="000F66EC">
            <w:pPr>
              <w:pStyle w:val="ListParagraph"/>
              <w:numPr>
                <w:ilvl w:val="0"/>
                <w:numId w:val="10"/>
              </w:numPr>
              <w:ind w:left="340" w:hanging="227"/>
              <w:rPr>
                <w:rFonts w:ascii="Arial" w:hAnsi="Arial" w:cs="Arial"/>
              </w:rPr>
            </w:pPr>
            <w:r>
              <w:rPr>
                <w:rFonts w:ascii="Arial" w:hAnsi="Arial" w:cs="Arial"/>
              </w:rPr>
              <w:t>Preparation – raw materials must be washed and chopped/cut to size (Input)</w:t>
            </w:r>
          </w:p>
          <w:p w:rsidR="002D1FED" w:rsidRDefault="00F51379" w:rsidP="000F66EC">
            <w:pPr>
              <w:pStyle w:val="ListParagraph"/>
              <w:numPr>
                <w:ilvl w:val="0"/>
                <w:numId w:val="10"/>
              </w:numPr>
              <w:ind w:left="340" w:hanging="227"/>
              <w:rPr>
                <w:rFonts w:ascii="Arial" w:hAnsi="Arial" w:cs="Arial"/>
              </w:rPr>
            </w:pPr>
            <w:r>
              <w:rPr>
                <w:rFonts w:ascii="Arial" w:hAnsi="Arial" w:cs="Arial"/>
              </w:rPr>
              <w:t>Production – frying/cooking</w:t>
            </w:r>
            <w:r w:rsidR="00927DF5">
              <w:rPr>
                <w:rFonts w:ascii="Arial" w:hAnsi="Arial" w:cs="Arial"/>
              </w:rPr>
              <w:t>/baking</w:t>
            </w:r>
            <w:r>
              <w:rPr>
                <w:rFonts w:ascii="Arial" w:hAnsi="Arial" w:cs="Arial"/>
              </w:rPr>
              <w:t xml:space="preserve"> the prepared foods (Input/Process)</w:t>
            </w:r>
          </w:p>
          <w:p w:rsidR="000F66EC" w:rsidRDefault="00F51379" w:rsidP="000F66EC">
            <w:pPr>
              <w:pStyle w:val="ListParagraph"/>
              <w:numPr>
                <w:ilvl w:val="0"/>
                <w:numId w:val="10"/>
              </w:numPr>
              <w:ind w:left="340" w:hanging="227"/>
              <w:rPr>
                <w:rFonts w:ascii="Arial" w:hAnsi="Arial" w:cs="Arial"/>
              </w:rPr>
            </w:pPr>
            <w:r>
              <w:rPr>
                <w:rFonts w:ascii="Arial" w:hAnsi="Arial" w:cs="Arial"/>
              </w:rPr>
              <w:t xml:space="preserve">Holding – </w:t>
            </w:r>
            <w:r w:rsidR="000F66EC">
              <w:rPr>
                <w:rFonts w:ascii="Arial" w:hAnsi="Arial" w:cs="Arial"/>
              </w:rPr>
              <w:t xml:space="preserve">temporary </w:t>
            </w:r>
            <w:r>
              <w:rPr>
                <w:rFonts w:ascii="Arial" w:hAnsi="Arial" w:cs="Arial"/>
              </w:rPr>
              <w:t xml:space="preserve">storage of finished dishes, usually </w:t>
            </w:r>
            <w:r w:rsidR="000F66EC">
              <w:rPr>
                <w:rFonts w:ascii="Arial" w:hAnsi="Arial" w:cs="Arial"/>
              </w:rPr>
              <w:t xml:space="preserve">on </w:t>
            </w:r>
            <w:r>
              <w:rPr>
                <w:rFonts w:ascii="Arial" w:hAnsi="Arial" w:cs="Arial"/>
              </w:rPr>
              <w:t xml:space="preserve">a heated </w:t>
            </w:r>
            <w:r w:rsidR="000F66EC">
              <w:rPr>
                <w:rFonts w:ascii="Arial" w:hAnsi="Arial" w:cs="Arial"/>
              </w:rPr>
              <w:t>station (Process)</w:t>
            </w:r>
          </w:p>
          <w:p w:rsidR="000F66EC" w:rsidRDefault="000F66EC" w:rsidP="000F66EC">
            <w:pPr>
              <w:pStyle w:val="ListParagraph"/>
              <w:numPr>
                <w:ilvl w:val="0"/>
                <w:numId w:val="10"/>
              </w:numPr>
              <w:ind w:left="340" w:hanging="227"/>
              <w:rPr>
                <w:rFonts w:ascii="Arial" w:hAnsi="Arial" w:cs="Arial"/>
              </w:rPr>
            </w:pPr>
            <w:r>
              <w:rPr>
                <w:rFonts w:ascii="Arial" w:hAnsi="Arial" w:cs="Arial"/>
              </w:rPr>
              <w:t>Service – delivery of meals to guests, by restaurant staff or ‘self-service’ (Output)</w:t>
            </w:r>
          </w:p>
          <w:p w:rsidR="000F66EC" w:rsidRDefault="000F66EC" w:rsidP="000F66EC">
            <w:pPr>
              <w:pStyle w:val="ListParagraph"/>
              <w:numPr>
                <w:ilvl w:val="0"/>
                <w:numId w:val="10"/>
              </w:numPr>
              <w:ind w:left="340" w:hanging="227"/>
              <w:rPr>
                <w:rFonts w:ascii="Arial" w:hAnsi="Arial" w:cs="Arial"/>
              </w:rPr>
            </w:pPr>
            <w:r>
              <w:rPr>
                <w:rFonts w:ascii="Arial" w:hAnsi="Arial" w:cs="Arial"/>
              </w:rPr>
              <w:t>Dining – food consumption by customers in the front of house dining area (Output)</w:t>
            </w:r>
          </w:p>
          <w:p w:rsidR="000F66EC" w:rsidRDefault="000F66EC" w:rsidP="000F66EC">
            <w:pPr>
              <w:pStyle w:val="ListParagraph"/>
              <w:numPr>
                <w:ilvl w:val="0"/>
                <w:numId w:val="10"/>
              </w:numPr>
              <w:ind w:left="340" w:hanging="227"/>
              <w:rPr>
                <w:rFonts w:ascii="Arial" w:hAnsi="Arial" w:cs="Arial"/>
              </w:rPr>
            </w:pPr>
            <w:r>
              <w:rPr>
                <w:rFonts w:ascii="Arial" w:hAnsi="Arial" w:cs="Arial"/>
              </w:rPr>
              <w:t>Clearing – removal of used equipment and transfer back to kitchen (</w:t>
            </w:r>
            <w:r w:rsidR="00FD30C4">
              <w:rPr>
                <w:rFonts w:ascii="Arial" w:hAnsi="Arial" w:cs="Arial"/>
              </w:rPr>
              <w:t>Output/</w:t>
            </w:r>
            <w:r>
              <w:rPr>
                <w:rFonts w:ascii="Arial" w:hAnsi="Arial" w:cs="Arial"/>
              </w:rPr>
              <w:t>Process)</w:t>
            </w:r>
          </w:p>
          <w:p w:rsidR="00F51379" w:rsidRPr="002D1FED" w:rsidRDefault="00FD30C4" w:rsidP="000F66EC">
            <w:pPr>
              <w:pStyle w:val="ListParagraph"/>
              <w:numPr>
                <w:ilvl w:val="0"/>
                <w:numId w:val="10"/>
              </w:numPr>
              <w:ind w:left="340" w:hanging="227"/>
              <w:rPr>
                <w:rFonts w:ascii="Arial" w:hAnsi="Arial" w:cs="Arial"/>
              </w:rPr>
            </w:pPr>
            <w:r>
              <w:rPr>
                <w:rFonts w:ascii="Arial" w:hAnsi="Arial" w:cs="Arial"/>
              </w:rPr>
              <w:t>Dish Wash – cleaning of used cutlery and equipment to then be placed back into the food delivery system for re-use (Input/Process).</w:t>
            </w:r>
            <w:r w:rsidR="000F66EC">
              <w:rPr>
                <w:rFonts w:ascii="Arial" w:hAnsi="Arial" w:cs="Arial"/>
              </w:rPr>
              <w:t xml:space="preserve">   </w:t>
            </w:r>
          </w:p>
          <w:p w:rsidR="00CC2FB3" w:rsidRPr="007E331C" w:rsidRDefault="00D71BA3" w:rsidP="00A851DA">
            <w:pPr>
              <w:rPr>
                <w:rFonts w:ascii="Arial" w:hAnsi="Arial" w:cs="Arial"/>
                <w:b/>
              </w:rPr>
            </w:pPr>
            <w:r w:rsidRPr="007E331C">
              <w:rPr>
                <w:rFonts w:ascii="Arial" w:hAnsi="Arial" w:cs="Arial"/>
                <w:b/>
              </w:rPr>
              <w:t>Bibliography</w:t>
            </w:r>
          </w:p>
          <w:p w:rsidR="00CC2FB3" w:rsidRPr="007E331C" w:rsidRDefault="00CC2FB3" w:rsidP="005011BE">
            <w:pPr>
              <w:rPr>
                <w:rFonts w:ascii="Arial" w:hAnsi="Arial" w:cs="Arial"/>
              </w:rPr>
            </w:pPr>
          </w:p>
          <w:p w:rsidR="00C44307" w:rsidRPr="007E331C" w:rsidRDefault="0058530B" w:rsidP="00C44307">
            <w:pPr>
              <w:rPr>
                <w:rFonts w:ascii="Arial" w:hAnsi="Arial" w:cs="Arial"/>
              </w:rPr>
            </w:pPr>
            <w:r w:rsidRPr="007E331C">
              <w:rPr>
                <w:rFonts w:ascii="Arial" w:hAnsi="Arial" w:cs="Arial"/>
              </w:rPr>
              <w:t>O’Fallon</w:t>
            </w:r>
            <w:r w:rsidR="00C44307" w:rsidRPr="007E331C">
              <w:rPr>
                <w:rFonts w:ascii="Arial" w:hAnsi="Arial" w:cs="Arial"/>
              </w:rPr>
              <w:t>,</w:t>
            </w:r>
            <w:r w:rsidRPr="007E331C">
              <w:rPr>
                <w:rFonts w:ascii="Arial" w:hAnsi="Arial" w:cs="Arial"/>
              </w:rPr>
              <w:t xml:space="preserve"> M</w:t>
            </w:r>
            <w:r w:rsidR="00F961D2" w:rsidRPr="007E331C">
              <w:rPr>
                <w:rFonts w:ascii="Arial" w:hAnsi="Arial" w:cs="Arial"/>
              </w:rPr>
              <w:t xml:space="preserve"> &amp; Rutherford, D</w:t>
            </w:r>
            <w:r w:rsidR="00733626">
              <w:rPr>
                <w:rFonts w:ascii="Arial" w:hAnsi="Arial" w:cs="Arial"/>
              </w:rPr>
              <w:t>,</w:t>
            </w:r>
            <w:r w:rsidR="00C44307" w:rsidRPr="007E331C">
              <w:rPr>
                <w:rFonts w:ascii="Arial" w:hAnsi="Arial" w:cs="Arial"/>
              </w:rPr>
              <w:t xml:space="preserve"> (20</w:t>
            </w:r>
            <w:r w:rsidR="00F961D2" w:rsidRPr="007E331C">
              <w:rPr>
                <w:rFonts w:ascii="Arial" w:hAnsi="Arial" w:cs="Arial"/>
              </w:rPr>
              <w:t>11</w:t>
            </w:r>
            <w:r w:rsidR="00C44307" w:rsidRPr="007E331C">
              <w:rPr>
                <w:rFonts w:ascii="Arial" w:hAnsi="Arial" w:cs="Arial"/>
              </w:rPr>
              <w:t xml:space="preserve">), </w:t>
            </w:r>
            <w:r w:rsidR="00F961D2" w:rsidRPr="007E331C">
              <w:rPr>
                <w:rFonts w:ascii="Arial" w:hAnsi="Arial" w:cs="Arial"/>
                <w:i/>
              </w:rPr>
              <w:t>Hotel Management and Operations (5</w:t>
            </w:r>
            <w:r w:rsidR="00F961D2" w:rsidRPr="007E331C">
              <w:rPr>
                <w:rFonts w:ascii="Arial" w:hAnsi="Arial" w:cs="Arial"/>
                <w:i/>
                <w:vertAlign w:val="superscript"/>
              </w:rPr>
              <w:t>th</w:t>
            </w:r>
            <w:r w:rsidR="00F961D2" w:rsidRPr="007E331C">
              <w:rPr>
                <w:rFonts w:ascii="Arial" w:hAnsi="Arial" w:cs="Arial"/>
                <w:i/>
              </w:rPr>
              <w:t xml:space="preserve"> Edition)</w:t>
            </w:r>
            <w:r w:rsidR="00C44307" w:rsidRPr="007E331C">
              <w:rPr>
                <w:rFonts w:ascii="Arial" w:hAnsi="Arial" w:cs="Arial"/>
              </w:rPr>
              <w:t xml:space="preserve">, </w:t>
            </w:r>
            <w:r w:rsidR="00F961D2" w:rsidRPr="007E331C">
              <w:rPr>
                <w:rFonts w:ascii="Arial" w:hAnsi="Arial" w:cs="Arial"/>
              </w:rPr>
              <w:t>John Wiley &amp; Sons Ltd.</w:t>
            </w:r>
          </w:p>
          <w:p w:rsidR="00557194" w:rsidRPr="007E331C" w:rsidRDefault="00557194" w:rsidP="00C44307">
            <w:pPr>
              <w:rPr>
                <w:rFonts w:ascii="Arial" w:hAnsi="Arial" w:cs="Arial"/>
              </w:rPr>
            </w:pPr>
          </w:p>
          <w:p w:rsidR="00557194" w:rsidRPr="007E331C" w:rsidRDefault="00BE7809" w:rsidP="00C44307">
            <w:pPr>
              <w:rPr>
                <w:rFonts w:ascii="Arial" w:hAnsi="Arial" w:cs="Arial"/>
              </w:rPr>
            </w:pPr>
            <w:r w:rsidRPr="00BE7809">
              <w:rPr>
                <w:rFonts w:ascii="Arial" w:hAnsi="Arial" w:cs="Arial"/>
                <w:color w:val="000000"/>
              </w:rPr>
              <w:t>Ionescu-Somers</w:t>
            </w:r>
            <w:r w:rsidR="00733626">
              <w:rPr>
                <w:rFonts w:ascii="Arial" w:hAnsi="Arial" w:cs="Arial"/>
                <w:color w:val="000000"/>
              </w:rPr>
              <w:t>, A &amp;</w:t>
            </w:r>
            <w:r w:rsidRPr="00BE7809">
              <w:rPr>
                <w:rFonts w:ascii="Arial" w:hAnsi="Arial" w:cs="Arial"/>
                <w:color w:val="000000"/>
              </w:rPr>
              <w:t xml:space="preserve"> ‎Steger</w:t>
            </w:r>
            <w:r w:rsidR="00733626">
              <w:rPr>
                <w:rFonts w:ascii="Arial" w:hAnsi="Arial" w:cs="Arial"/>
                <w:color w:val="000000"/>
              </w:rPr>
              <w:t>, U,</w:t>
            </w:r>
            <w:r w:rsidRPr="00BE7809">
              <w:rPr>
                <w:rFonts w:ascii="Arial" w:hAnsi="Arial" w:cs="Arial"/>
                <w:color w:val="000000"/>
              </w:rPr>
              <w:t xml:space="preserve"> </w:t>
            </w:r>
            <w:r w:rsidR="00557194" w:rsidRPr="007E331C">
              <w:rPr>
                <w:rFonts w:ascii="Arial" w:hAnsi="Arial" w:cs="Arial"/>
                <w:color w:val="000000"/>
              </w:rPr>
              <w:t>(20</w:t>
            </w:r>
            <w:r w:rsidR="00733626">
              <w:rPr>
                <w:rFonts w:ascii="Arial" w:hAnsi="Arial" w:cs="Arial"/>
                <w:color w:val="000000"/>
              </w:rPr>
              <w:t>08</w:t>
            </w:r>
            <w:r w:rsidR="00557194" w:rsidRPr="007E331C">
              <w:rPr>
                <w:rFonts w:ascii="Arial" w:hAnsi="Arial" w:cs="Arial"/>
                <w:color w:val="000000"/>
              </w:rPr>
              <w:t xml:space="preserve">), </w:t>
            </w:r>
            <w:r w:rsidR="00733626" w:rsidRPr="00733626">
              <w:rPr>
                <w:rFonts w:ascii="Arial" w:hAnsi="Arial" w:cs="Arial"/>
                <w:i/>
                <w:color w:val="000000"/>
              </w:rPr>
              <w:t>B</w:t>
            </w:r>
            <w:r w:rsidR="00733626" w:rsidRPr="00733626">
              <w:rPr>
                <w:rFonts w:ascii="Arial" w:hAnsi="Arial" w:cs="Arial"/>
                <w:i/>
              </w:rPr>
              <w:t>usiness Logic for Sustainability: A Food and Beverage Industry Perspective</w:t>
            </w:r>
            <w:r w:rsidR="00733626">
              <w:rPr>
                <w:rFonts w:ascii="Arial" w:hAnsi="Arial" w:cs="Arial"/>
                <w:i/>
              </w:rPr>
              <w:t xml:space="preserve"> (1</w:t>
            </w:r>
            <w:r w:rsidR="00733626" w:rsidRPr="00733626">
              <w:rPr>
                <w:rFonts w:ascii="Arial" w:hAnsi="Arial" w:cs="Arial"/>
                <w:i/>
                <w:vertAlign w:val="superscript"/>
              </w:rPr>
              <w:t>st</w:t>
            </w:r>
            <w:r w:rsidR="00733626">
              <w:rPr>
                <w:rFonts w:ascii="Arial" w:hAnsi="Arial" w:cs="Arial"/>
                <w:i/>
              </w:rPr>
              <w:t xml:space="preserve"> Edition)</w:t>
            </w:r>
            <w:r w:rsidR="00557194" w:rsidRPr="007E331C">
              <w:rPr>
                <w:rFonts w:ascii="Arial" w:hAnsi="Arial" w:cs="Arial"/>
              </w:rPr>
              <w:t xml:space="preserve">, </w:t>
            </w:r>
            <w:r w:rsidR="00733626">
              <w:rPr>
                <w:rFonts w:ascii="Arial" w:hAnsi="Arial" w:cs="Arial"/>
              </w:rPr>
              <w:t>Palgrave MacMillan</w:t>
            </w:r>
          </w:p>
          <w:p w:rsidR="00C07BA8" w:rsidRPr="007E331C" w:rsidRDefault="00C07BA8" w:rsidP="00C44307">
            <w:pPr>
              <w:rPr>
                <w:rFonts w:ascii="Arial" w:hAnsi="Arial" w:cs="Arial"/>
              </w:rPr>
            </w:pPr>
          </w:p>
          <w:p w:rsidR="00C07BA8" w:rsidRDefault="005B7C34" w:rsidP="00557194">
            <w:pPr>
              <w:rPr>
                <w:rFonts w:ascii="Arial" w:hAnsi="Arial" w:cs="Arial"/>
              </w:rPr>
            </w:pPr>
            <w:r w:rsidRPr="005B7C34">
              <w:rPr>
                <w:rFonts w:ascii="Arial" w:hAnsi="Arial" w:cs="Arial"/>
              </w:rPr>
              <w:t xml:space="preserve">Jack </w:t>
            </w:r>
            <w:proofErr w:type="spellStart"/>
            <w:r w:rsidRPr="005B7C34">
              <w:rPr>
                <w:rFonts w:ascii="Arial" w:hAnsi="Arial" w:cs="Arial"/>
              </w:rPr>
              <w:t>Ninemeier</w:t>
            </w:r>
            <w:proofErr w:type="spellEnd"/>
            <w:r>
              <w:rPr>
                <w:rFonts w:ascii="Arial" w:hAnsi="Arial" w:cs="Arial"/>
              </w:rPr>
              <w:t xml:space="preserve">, </w:t>
            </w:r>
            <w:r w:rsidR="00557194" w:rsidRPr="007E331C">
              <w:rPr>
                <w:rFonts w:ascii="Arial" w:hAnsi="Arial" w:cs="Arial"/>
              </w:rPr>
              <w:t>(</w:t>
            </w:r>
            <w:r>
              <w:rPr>
                <w:rFonts w:ascii="Arial" w:hAnsi="Arial" w:cs="Arial"/>
              </w:rPr>
              <w:t>2013</w:t>
            </w:r>
            <w:r w:rsidR="00557194" w:rsidRPr="007E331C">
              <w:rPr>
                <w:rFonts w:ascii="Arial" w:hAnsi="Arial" w:cs="Arial"/>
              </w:rPr>
              <w:t xml:space="preserve">), </w:t>
            </w:r>
            <w:r w:rsidRPr="005B7C34">
              <w:rPr>
                <w:rFonts w:ascii="Arial" w:hAnsi="Arial" w:cs="Arial"/>
                <w:i/>
              </w:rPr>
              <w:t>Planning and Control for Food and Beverage Operations</w:t>
            </w:r>
            <w:r>
              <w:rPr>
                <w:rFonts w:ascii="Arial" w:hAnsi="Arial" w:cs="Arial"/>
                <w:i/>
              </w:rPr>
              <w:t xml:space="preserve"> (8</w:t>
            </w:r>
            <w:r w:rsidRPr="005B7C34">
              <w:rPr>
                <w:rFonts w:ascii="Arial" w:hAnsi="Arial" w:cs="Arial"/>
                <w:i/>
                <w:vertAlign w:val="superscript"/>
              </w:rPr>
              <w:t>th</w:t>
            </w:r>
            <w:r>
              <w:rPr>
                <w:rFonts w:ascii="Arial" w:hAnsi="Arial" w:cs="Arial"/>
                <w:i/>
              </w:rPr>
              <w:t xml:space="preserve"> Edition)</w:t>
            </w:r>
            <w:r>
              <w:rPr>
                <w:rFonts w:ascii="Arial" w:hAnsi="Arial" w:cs="Arial"/>
              </w:rPr>
              <w:t>,</w:t>
            </w:r>
            <w:r>
              <w:t xml:space="preserve"> </w:t>
            </w:r>
            <w:r w:rsidRPr="005B7C34">
              <w:rPr>
                <w:rFonts w:ascii="Arial" w:hAnsi="Arial" w:cs="Arial"/>
              </w:rPr>
              <w:t>American Hotel &amp; Lodging Educational Institute</w:t>
            </w:r>
          </w:p>
          <w:p w:rsidR="00DA4671" w:rsidRDefault="00DA4671" w:rsidP="00557194">
            <w:pPr>
              <w:rPr>
                <w:rFonts w:ascii="Arial" w:hAnsi="Arial" w:cs="Arial"/>
              </w:rPr>
            </w:pPr>
          </w:p>
          <w:p w:rsidR="00DA4671" w:rsidRPr="007E331C" w:rsidRDefault="00DA4671" w:rsidP="00DA4671">
            <w:pPr>
              <w:rPr>
                <w:rFonts w:ascii="Arial" w:hAnsi="Arial" w:cs="Arial"/>
              </w:rPr>
            </w:pPr>
            <w:proofErr w:type="spellStart"/>
            <w:r w:rsidRPr="00DA4671">
              <w:rPr>
                <w:rFonts w:ascii="Arial" w:hAnsi="Arial" w:cs="Arial"/>
              </w:rPr>
              <w:t>Huelin</w:t>
            </w:r>
            <w:proofErr w:type="spellEnd"/>
            <w:r>
              <w:rPr>
                <w:rFonts w:ascii="Arial" w:hAnsi="Arial" w:cs="Arial"/>
              </w:rPr>
              <w:t xml:space="preserve">, A &amp; </w:t>
            </w:r>
            <w:r w:rsidRPr="00DA4671">
              <w:rPr>
                <w:rFonts w:ascii="Arial" w:hAnsi="Arial" w:cs="Arial"/>
              </w:rPr>
              <w:t>Jones,</w:t>
            </w:r>
            <w:r>
              <w:rPr>
                <w:rFonts w:ascii="Arial" w:hAnsi="Arial" w:cs="Arial"/>
              </w:rPr>
              <w:t xml:space="preserve"> P, (1990), </w:t>
            </w:r>
            <w:r w:rsidRPr="000753D1">
              <w:rPr>
                <w:rFonts w:ascii="Arial" w:hAnsi="Arial" w:cs="Arial"/>
                <w:i/>
              </w:rPr>
              <w:t>Food Service Systems: Generic Types, Alternative Technology and Infinite Variation</w:t>
            </w:r>
            <w:r w:rsidRPr="00DA4671">
              <w:rPr>
                <w:rFonts w:ascii="Arial" w:hAnsi="Arial" w:cs="Arial"/>
              </w:rPr>
              <w:t xml:space="preserve">, Journal </w:t>
            </w:r>
            <w:r w:rsidR="000753D1">
              <w:rPr>
                <w:rFonts w:ascii="Arial" w:hAnsi="Arial" w:cs="Arial"/>
              </w:rPr>
              <w:t>o</w:t>
            </w:r>
            <w:r w:rsidRPr="00DA4671">
              <w:rPr>
                <w:rFonts w:ascii="Arial" w:hAnsi="Arial" w:cs="Arial"/>
              </w:rPr>
              <w:t>f Foodservice Systems</w:t>
            </w:r>
          </w:p>
          <w:p w:rsidR="00F53FD5" w:rsidRPr="007E331C" w:rsidRDefault="00F53FD5" w:rsidP="00557194">
            <w:pPr>
              <w:rPr>
                <w:rFonts w:ascii="Arial" w:hAnsi="Arial" w:cs="Arial"/>
                <w:i/>
              </w:rPr>
            </w:pPr>
          </w:p>
        </w:tc>
      </w:tr>
    </w:tbl>
    <w:p w:rsidR="00F53FD5" w:rsidRDefault="0036574E" w:rsidP="00A851DA">
      <w:pPr>
        <w:autoSpaceDE w:val="0"/>
        <w:autoSpaceDN w:val="0"/>
        <w:adjustRightInd w:val="0"/>
        <w:spacing w:after="0" w:line="240" w:lineRule="auto"/>
        <w:rPr>
          <w:rFonts w:cs="CalvertMT-Bold"/>
          <w:b/>
          <w:bCs/>
          <w:color w:val="002060"/>
          <w:sz w:val="28"/>
          <w:lang w:val="en-US"/>
        </w:rPr>
      </w:pPr>
      <w:r>
        <w:rPr>
          <w:noProof/>
        </w:rPr>
        <w:lastRenderedPageBreak/>
        <mc:AlternateContent>
          <mc:Choice Requires="wpi">
            <w:drawing>
              <wp:anchor distT="0" distB="0" distL="114300" distR="114300" simplePos="0" relativeHeight="251663872" behindDoc="0" locked="0" layoutInCell="1" allowOverlap="1">
                <wp:simplePos x="0" y="0"/>
                <wp:positionH relativeFrom="column">
                  <wp:posOffset>9649800</wp:posOffset>
                </wp:positionH>
                <wp:positionV relativeFrom="paragraph">
                  <wp:posOffset>-3413715</wp:posOffset>
                </wp:positionV>
                <wp:extent cx="279360" cy="1307880"/>
                <wp:effectExtent l="38100" t="38100" r="45085" b="45085"/>
                <wp:wrapNone/>
                <wp:docPr id="4" name="Ink 4"/>
                <wp:cNvGraphicFramePr/>
                <a:graphic xmlns:a="http://schemas.openxmlformats.org/drawingml/2006/main">
                  <a:graphicData uri="http://schemas.microsoft.com/office/word/2010/wordprocessingInk">
                    <w14:contentPart bwMode="auto" r:id="rId9">
                      <w14:nvContentPartPr>
                        <w14:cNvContentPartPr/>
                      </w14:nvContentPartPr>
                      <w14:xfrm>
                        <a:off x="0" y="0"/>
                        <a:ext cx="279360" cy="1307880"/>
                      </w14:xfrm>
                    </w14:contentPart>
                  </a:graphicData>
                </a:graphic>
              </wp:anchor>
            </w:drawing>
          </mc:Choice>
          <mc:Fallback>
            <w:pict>
              <v:shapetype w14:anchorId="5498362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759.15pt;margin-top:-269.5pt;width:23.45pt;height:104.4pt;z-index:2516638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">
                <v:imagedata r:id="rId10" o:title=""/>
              </v:shape>
            </w:pict>
          </mc:Fallback>
        </mc:AlternateContent>
      </w:r>
      <w:r w:rsidR="00FA61F8">
        <w:rPr>
          <w:noProof/>
        </w:rPr>
        <mc:AlternateContent>
          <mc:Choice Requires="wpi">
            <w:drawing>
              <wp:anchor distT="0" distB="0" distL="114300" distR="114300" simplePos="0" relativeHeight="251662848" behindDoc="0" locked="0" layoutInCell="1" allowOverlap="1">
                <wp:simplePos x="0" y="0"/>
                <wp:positionH relativeFrom="column">
                  <wp:posOffset>9721850</wp:posOffset>
                </wp:positionH>
                <wp:positionV relativeFrom="paragraph">
                  <wp:posOffset>-2606040</wp:posOffset>
                </wp:positionV>
                <wp:extent cx="256489200" cy="328955400"/>
                <wp:effectExtent l="63500" t="61595" r="50800" b="52705"/>
                <wp:wrapNone/>
                <wp:docPr id="1" name="Ink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1">
                      <w14:nvContentPartPr>
                        <w14:cNvContentPartPr>
                          <a14:cpLocks xmlns:a14="http://schemas.microsoft.com/office/drawing/2010/main" noRot="1" noChangeAspect="1" noEditPoints="1" noChangeArrowheads="1" noChangeShapeType="1"/>
                        </w14:cNvContentPartPr>
                      </w14:nvContentPartPr>
                      <w14:xfrm>
                        <a:off x="0" y="0"/>
                        <a:ext cx="256489200" cy="328955400"/>
                      </w14:xfrm>
                    </w14:contentPart>
                  </a:graphicData>
                </a:graphic>
                <wp14:sizeRelH relativeFrom="page">
                  <wp14:pctWidth>0</wp14:pctWidth>
                </wp14:sizeRelH>
                <wp14:sizeRelV relativeFrom="page">
                  <wp14:pctHeight>0</wp14:pctHeight>
                </wp14:sizeRelV>
              </wp:anchor>
            </w:drawing>
          </mc:Choice>
          <mc:Fallback>
            <w:pict>
              <v:shapetype w14:anchorId="1045490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764.8pt;margin-top:-205.9pt;width:20197.4pt;height:25903.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">
                <v:imagedata r:id="rId12" o:title=""/>
                <o:lock v:ext="edit" rotation="t" verticies="t" shapetype="t"/>
              </v:shape>
            </w:pict>
          </mc:Fallback>
        </mc:AlternateContent>
      </w:r>
    </w:p>
    <w:p w:rsidR="00A851DA"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4F6770" w:rsidRPr="004F6770" w:rsidRDefault="004F6770" w:rsidP="00A851DA">
      <w:pPr>
        <w:autoSpaceDE w:val="0"/>
        <w:autoSpaceDN w:val="0"/>
        <w:adjustRightInd w:val="0"/>
        <w:spacing w:after="0" w:line="240" w:lineRule="auto"/>
        <w:rPr>
          <w:rFonts w:cs="CalvertMT-Bold"/>
          <w:b/>
          <w:bCs/>
          <w:color w:val="002060"/>
          <w:sz w:val="28"/>
          <w:lang w:val="en-US"/>
        </w:rPr>
      </w:pPr>
    </w:p>
    <w:p w:rsidR="00475416"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3"/>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75416" w:rsidP="00A851DA">
            <w:pPr>
              <w:rPr>
                <w:rFonts w:cs="Bliss-Regular"/>
                <w:color w:val="000000"/>
              </w:rPr>
            </w:pPr>
            <w:r>
              <w:rPr>
                <w:rFonts w:cs="Bliss-Regular"/>
                <w:color w:val="000000"/>
              </w:rPr>
              <w:t>William Coan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95DE8" w:rsidP="00A851DA">
            <w:pPr>
              <w:rPr>
                <w:rFonts w:cs="Bliss-Regular"/>
                <w:color w:val="000000"/>
              </w:rPr>
            </w:pPr>
            <w:r>
              <w:rPr>
                <w:rFonts w:cs="Bliss-Regular"/>
                <w:color w:val="000000"/>
              </w:rPr>
              <w:t>18</w:t>
            </w:r>
            <w:r w:rsidR="00C211A1">
              <w:rPr>
                <w:rFonts w:cs="Bliss-Regular"/>
                <w:color w:val="000000"/>
              </w:rPr>
              <w:t>/0</w:t>
            </w:r>
            <w:r>
              <w:rPr>
                <w:rFonts w:cs="Bliss-Regular"/>
                <w:color w:val="000000"/>
              </w:rPr>
              <w:t>2</w:t>
            </w:r>
            <w:r w:rsidR="00181920">
              <w:rPr>
                <w:rFonts w:cs="Bliss-Regular"/>
                <w:color w:val="000000"/>
              </w:rPr>
              <w:t>/2018</w:t>
            </w:r>
          </w:p>
        </w:tc>
      </w:tr>
    </w:tbl>
    <w:p w:rsidR="00A851DA" w:rsidRDefault="00475416" w:rsidP="00A851DA">
      <w:pPr>
        <w:rPr>
          <w:rFonts w:cs="Bliss-Regular"/>
          <w:color w:val="000000"/>
          <w:lang w:val="en-US"/>
        </w:rPr>
      </w:pPr>
      <w:r>
        <w:rPr>
          <w:noProof/>
        </w:rPr>
        <w:drawing>
          <wp:anchor distT="0" distB="0" distL="114300" distR="114300" simplePos="0" relativeHeight="251661824" behindDoc="0" locked="0" layoutInCell="1" allowOverlap="1" wp14:anchorId="243DA2AF" wp14:editId="6B96E997">
            <wp:simplePos x="0" y="0"/>
            <wp:positionH relativeFrom="column">
              <wp:posOffset>1470660</wp:posOffset>
            </wp:positionH>
            <wp:positionV relativeFrom="paragraph">
              <wp:posOffset>45720</wp:posOffset>
            </wp:positionV>
            <wp:extent cx="1158240" cy="5710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a:off x="0" y="0"/>
                      <a:ext cx="1158240" cy="5710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C4E79" w:rsidRDefault="008C4E79" w:rsidP="00A851DA">
      <w:pPr>
        <w:rPr>
          <w:rFonts w:cs="Bliss-Regular"/>
          <w:color w:val="000000"/>
          <w:lang w:val="en-US"/>
        </w:rPr>
      </w:pPr>
    </w:p>
    <w:p w:rsidR="00346537" w:rsidRPr="00B0415E" w:rsidRDefault="00346537"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7E7F" w:rsidRDefault="009C7E7F" w:rsidP="00CB4D0A">
      <w:pPr>
        <w:spacing w:after="0" w:line="240" w:lineRule="auto"/>
      </w:pPr>
      <w:r>
        <w:separator/>
      </w:r>
    </w:p>
  </w:endnote>
  <w:endnote w:type="continuationSeparator" w:id="0">
    <w:p w:rsidR="009C7E7F" w:rsidRDefault="009C7E7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7E7F" w:rsidRDefault="009C7E7F" w:rsidP="00CB4D0A">
      <w:pPr>
        <w:spacing w:after="0" w:line="240" w:lineRule="auto"/>
      </w:pPr>
      <w:r>
        <w:separator/>
      </w:r>
    </w:p>
  </w:footnote>
  <w:footnote w:type="continuationSeparator" w:id="0">
    <w:p w:rsidR="009C7E7F" w:rsidRDefault="009C7E7F"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1307125"/>
      <w:docPartObj>
        <w:docPartGallery w:val="Page Numbers (Top of Page)"/>
        <w:docPartUnique/>
      </w:docPartObj>
    </w:sdtPr>
    <w:sdtEndPr>
      <w:rPr>
        <w:noProof/>
      </w:rPr>
    </w:sdtEndPr>
    <w:sdtContent>
      <w:p w:rsidR="0068304A" w:rsidRDefault="00E16764" w:rsidP="0068304A">
        <w:pPr>
          <w:pStyle w:val="Header"/>
          <w:jc w:val="right"/>
        </w:pPr>
        <w:r>
          <w:t xml:space="preserve">William Coan, </w:t>
        </w:r>
        <w:r w:rsidRPr="00E80850">
          <w:t>23240</w:t>
        </w:r>
        <w:r>
          <w:t xml:space="preserve">, </w:t>
        </w:r>
        <w:r w:rsidR="00346537">
          <w:t>#</w:t>
        </w:r>
        <w:r w:rsidR="00A12CCF">
          <w:t>8</w:t>
        </w:r>
        <w:r w:rsidR="0031586D">
          <w:t xml:space="preserve"> </w:t>
        </w:r>
        <w:r w:rsidR="00A12CCF">
          <w:t>Managing Food &amp; Beverage Operations</w:t>
        </w:r>
      </w:p>
      <w:p w:rsidR="00E16764" w:rsidRDefault="00005B9C" w:rsidP="00E16764">
        <w:pPr>
          <w:pStyle w:val="Header"/>
        </w:pPr>
        <w:r>
          <w:t xml:space="preserve">                                                                                                                                                                                   </w:t>
        </w:r>
        <w:r w:rsidR="00E16764">
          <w:fldChar w:fldCharType="begin"/>
        </w:r>
        <w:r w:rsidR="00E16764">
          <w:instrText xml:space="preserve"> PAGE   \* MERGEFORMAT </w:instrText>
        </w:r>
        <w:r w:rsidR="00E16764">
          <w:fldChar w:fldCharType="separate"/>
        </w:r>
        <w:r w:rsidR="00E16764">
          <w:rPr>
            <w:noProof/>
          </w:rPr>
          <w:t>2</w:t>
        </w:r>
        <w:r w:rsidR="00E16764">
          <w:rPr>
            <w:noProof/>
          </w:rPr>
          <w:fldChar w:fldCharType="end"/>
        </w:r>
      </w:p>
    </w:sdtContent>
  </w:sdt>
  <w:p w:rsidR="00023AF8" w:rsidRDefault="00023AF8" w:rsidP="00E8085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27CA2"/>
    <w:multiLevelType w:val="hybridMultilevel"/>
    <w:tmpl w:val="5784EAFC"/>
    <w:lvl w:ilvl="0" w:tplc="DBC246E0">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3A1CC8"/>
    <w:multiLevelType w:val="hybridMultilevel"/>
    <w:tmpl w:val="74F68F8E"/>
    <w:lvl w:ilvl="0" w:tplc="0E1EF7F0">
      <w:start w:val="1"/>
      <w:numFmt w:val="decimal"/>
      <w:lvlText w:val="%1."/>
      <w:lvlJc w:val="left"/>
      <w:pPr>
        <w:ind w:left="720" w:hanging="360"/>
      </w:pPr>
      <w:rPr>
        <w:rFonts w:ascii="Calibri,Bold" w:hAnsi="Calibri,Bold" w:cs="Calibri,Bold" w:hint="default"/>
        <w:b/>
        <w:color w:val="C1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4A1DE6"/>
    <w:multiLevelType w:val="hybridMultilevel"/>
    <w:tmpl w:val="63AC2168"/>
    <w:lvl w:ilvl="0" w:tplc="67B6457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CA34FD"/>
    <w:multiLevelType w:val="hybridMultilevel"/>
    <w:tmpl w:val="D4288B96"/>
    <w:lvl w:ilvl="0" w:tplc="9F146908">
      <w:start w:val="1"/>
      <w:numFmt w:val="decimal"/>
      <w:lvlText w:val="%1."/>
      <w:lvlJc w:val="left"/>
      <w:pPr>
        <w:ind w:left="720" w:hanging="360"/>
      </w:pPr>
      <w:rPr>
        <w:rFonts w:hint="default"/>
        <w:b/>
        <w:color w:val="C1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A34E2D"/>
    <w:multiLevelType w:val="hybridMultilevel"/>
    <w:tmpl w:val="A0A689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0732BC"/>
    <w:multiLevelType w:val="hybridMultilevel"/>
    <w:tmpl w:val="2C6204D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7C4B1F"/>
    <w:multiLevelType w:val="hybridMultilevel"/>
    <w:tmpl w:val="00F073DE"/>
    <w:lvl w:ilvl="0" w:tplc="D6309E28">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C1E0D15"/>
    <w:multiLevelType w:val="hybridMultilevel"/>
    <w:tmpl w:val="7C7AED30"/>
    <w:lvl w:ilvl="0" w:tplc="93C0BFA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820BA7"/>
    <w:multiLevelType w:val="hybridMultilevel"/>
    <w:tmpl w:val="81B686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7"/>
  </w:num>
  <w:num w:numId="5">
    <w:abstractNumId w:val="4"/>
  </w:num>
  <w:num w:numId="6">
    <w:abstractNumId w:val="8"/>
  </w:num>
  <w:num w:numId="7">
    <w:abstractNumId w:val="5"/>
  </w:num>
  <w:num w:numId="8">
    <w:abstractNumId w:val="0"/>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93E"/>
    <w:rsid w:val="000012E2"/>
    <w:rsid w:val="00005B9C"/>
    <w:rsid w:val="000078A5"/>
    <w:rsid w:val="0001512F"/>
    <w:rsid w:val="000158F9"/>
    <w:rsid w:val="00023508"/>
    <w:rsid w:val="00023AF8"/>
    <w:rsid w:val="000311A6"/>
    <w:rsid w:val="00035CDD"/>
    <w:rsid w:val="00040083"/>
    <w:rsid w:val="00055992"/>
    <w:rsid w:val="00067322"/>
    <w:rsid w:val="000753D1"/>
    <w:rsid w:val="00077A4D"/>
    <w:rsid w:val="000820E8"/>
    <w:rsid w:val="00092F68"/>
    <w:rsid w:val="00095DE8"/>
    <w:rsid w:val="0009640D"/>
    <w:rsid w:val="00097CB2"/>
    <w:rsid w:val="000A254C"/>
    <w:rsid w:val="000A3B54"/>
    <w:rsid w:val="000A5797"/>
    <w:rsid w:val="000A7678"/>
    <w:rsid w:val="000B22F3"/>
    <w:rsid w:val="000B6F45"/>
    <w:rsid w:val="000C537F"/>
    <w:rsid w:val="000D0498"/>
    <w:rsid w:val="000D771B"/>
    <w:rsid w:val="000E28EA"/>
    <w:rsid w:val="000E6DDB"/>
    <w:rsid w:val="000F0593"/>
    <w:rsid w:val="000F43AF"/>
    <w:rsid w:val="000F49CF"/>
    <w:rsid w:val="000F4EFD"/>
    <w:rsid w:val="000F66EC"/>
    <w:rsid w:val="0010010D"/>
    <w:rsid w:val="00105A2D"/>
    <w:rsid w:val="0011749E"/>
    <w:rsid w:val="001175EE"/>
    <w:rsid w:val="00123F09"/>
    <w:rsid w:val="00126715"/>
    <w:rsid w:val="00127772"/>
    <w:rsid w:val="00130BDE"/>
    <w:rsid w:val="00142CBC"/>
    <w:rsid w:val="00147338"/>
    <w:rsid w:val="00156B12"/>
    <w:rsid w:val="00157CF6"/>
    <w:rsid w:val="00161612"/>
    <w:rsid w:val="00161A06"/>
    <w:rsid w:val="00163973"/>
    <w:rsid w:val="001710A9"/>
    <w:rsid w:val="001774FA"/>
    <w:rsid w:val="001815EA"/>
    <w:rsid w:val="00181920"/>
    <w:rsid w:val="00182416"/>
    <w:rsid w:val="00186B8D"/>
    <w:rsid w:val="00187EB4"/>
    <w:rsid w:val="00196A80"/>
    <w:rsid w:val="001B00F4"/>
    <w:rsid w:val="001B3ACF"/>
    <w:rsid w:val="001F0481"/>
    <w:rsid w:val="001F1148"/>
    <w:rsid w:val="001F793A"/>
    <w:rsid w:val="00200AB0"/>
    <w:rsid w:val="00200C92"/>
    <w:rsid w:val="0020451E"/>
    <w:rsid w:val="00204888"/>
    <w:rsid w:val="00206B9D"/>
    <w:rsid w:val="002114A5"/>
    <w:rsid w:val="00217DE5"/>
    <w:rsid w:val="00222DFD"/>
    <w:rsid w:val="00223A71"/>
    <w:rsid w:val="0022566E"/>
    <w:rsid w:val="0023259C"/>
    <w:rsid w:val="002409B9"/>
    <w:rsid w:val="002468DB"/>
    <w:rsid w:val="00250FA8"/>
    <w:rsid w:val="00260786"/>
    <w:rsid w:val="00267DED"/>
    <w:rsid w:val="0027092D"/>
    <w:rsid w:val="00270C5B"/>
    <w:rsid w:val="00274713"/>
    <w:rsid w:val="00276329"/>
    <w:rsid w:val="00285AF5"/>
    <w:rsid w:val="00287B7D"/>
    <w:rsid w:val="00292E40"/>
    <w:rsid w:val="002977A9"/>
    <w:rsid w:val="002A433C"/>
    <w:rsid w:val="002A7428"/>
    <w:rsid w:val="002B0BD7"/>
    <w:rsid w:val="002B423A"/>
    <w:rsid w:val="002B573D"/>
    <w:rsid w:val="002C2A03"/>
    <w:rsid w:val="002C506D"/>
    <w:rsid w:val="002C5CB2"/>
    <w:rsid w:val="002D1FED"/>
    <w:rsid w:val="002D36B1"/>
    <w:rsid w:val="002E541A"/>
    <w:rsid w:val="002E56EA"/>
    <w:rsid w:val="002F2E77"/>
    <w:rsid w:val="002F399C"/>
    <w:rsid w:val="002F64ED"/>
    <w:rsid w:val="002F6503"/>
    <w:rsid w:val="002F779F"/>
    <w:rsid w:val="0030119D"/>
    <w:rsid w:val="00302A01"/>
    <w:rsid w:val="003036D1"/>
    <w:rsid w:val="00304179"/>
    <w:rsid w:val="00307EAE"/>
    <w:rsid w:val="0031025D"/>
    <w:rsid w:val="0031586D"/>
    <w:rsid w:val="003165E8"/>
    <w:rsid w:val="00321145"/>
    <w:rsid w:val="00321D2A"/>
    <w:rsid w:val="00324E4C"/>
    <w:rsid w:val="00335910"/>
    <w:rsid w:val="00342774"/>
    <w:rsid w:val="003444BC"/>
    <w:rsid w:val="0034591B"/>
    <w:rsid w:val="00346537"/>
    <w:rsid w:val="0034702F"/>
    <w:rsid w:val="003473E7"/>
    <w:rsid w:val="00350F16"/>
    <w:rsid w:val="0036574E"/>
    <w:rsid w:val="00371885"/>
    <w:rsid w:val="00387E53"/>
    <w:rsid w:val="00391CDE"/>
    <w:rsid w:val="0039389F"/>
    <w:rsid w:val="0039535C"/>
    <w:rsid w:val="00395D3C"/>
    <w:rsid w:val="003A1725"/>
    <w:rsid w:val="003A1B81"/>
    <w:rsid w:val="003A7409"/>
    <w:rsid w:val="003A7BF7"/>
    <w:rsid w:val="003B0865"/>
    <w:rsid w:val="003B0995"/>
    <w:rsid w:val="003B14EC"/>
    <w:rsid w:val="003B4E6A"/>
    <w:rsid w:val="003D1C3F"/>
    <w:rsid w:val="003D4BA9"/>
    <w:rsid w:val="003D7B92"/>
    <w:rsid w:val="003E2413"/>
    <w:rsid w:val="003E2B87"/>
    <w:rsid w:val="003E4431"/>
    <w:rsid w:val="003F3B9D"/>
    <w:rsid w:val="004014F9"/>
    <w:rsid w:val="00402786"/>
    <w:rsid w:val="0040531B"/>
    <w:rsid w:val="00405895"/>
    <w:rsid w:val="004058DF"/>
    <w:rsid w:val="00410B8E"/>
    <w:rsid w:val="00411CA7"/>
    <w:rsid w:val="00414612"/>
    <w:rsid w:val="00414672"/>
    <w:rsid w:val="00414835"/>
    <w:rsid w:val="0041796B"/>
    <w:rsid w:val="0042210C"/>
    <w:rsid w:val="0043532F"/>
    <w:rsid w:val="00437E47"/>
    <w:rsid w:val="00437FE6"/>
    <w:rsid w:val="00443E6F"/>
    <w:rsid w:val="004502A5"/>
    <w:rsid w:val="0045136C"/>
    <w:rsid w:val="004550E3"/>
    <w:rsid w:val="004571D3"/>
    <w:rsid w:val="00462CEF"/>
    <w:rsid w:val="0046495D"/>
    <w:rsid w:val="00465285"/>
    <w:rsid w:val="00470556"/>
    <w:rsid w:val="00470CCF"/>
    <w:rsid w:val="0047103B"/>
    <w:rsid w:val="0047387E"/>
    <w:rsid w:val="00475416"/>
    <w:rsid w:val="00475496"/>
    <w:rsid w:val="004758D5"/>
    <w:rsid w:val="00476264"/>
    <w:rsid w:val="004817EA"/>
    <w:rsid w:val="00485053"/>
    <w:rsid w:val="00486F1A"/>
    <w:rsid w:val="00487ED5"/>
    <w:rsid w:val="00490CB9"/>
    <w:rsid w:val="004915FE"/>
    <w:rsid w:val="00493E45"/>
    <w:rsid w:val="00495E4E"/>
    <w:rsid w:val="004A2CE2"/>
    <w:rsid w:val="004A37B2"/>
    <w:rsid w:val="004C59FF"/>
    <w:rsid w:val="004D07FE"/>
    <w:rsid w:val="004D5782"/>
    <w:rsid w:val="004D6044"/>
    <w:rsid w:val="004D6EE1"/>
    <w:rsid w:val="004D7CE9"/>
    <w:rsid w:val="004E3CDA"/>
    <w:rsid w:val="004F4B4D"/>
    <w:rsid w:val="004F6770"/>
    <w:rsid w:val="005011BE"/>
    <w:rsid w:val="0050216D"/>
    <w:rsid w:val="00502701"/>
    <w:rsid w:val="00503D7E"/>
    <w:rsid w:val="0050778F"/>
    <w:rsid w:val="0051171A"/>
    <w:rsid w:val="00517BD1"/>
    <w:rsid w:val="005236F3"/>
    <w:rsid w:val="00525B60"/>
    <w:rsid w:val="00526B8D"/>
    <w:rsid w:val="00527C11"/>
    <w:rsid w:val="00533947"/>
    <w:rsid w:val="00535DD8"/>
    <w:rsid w:val="00535F31"/>
    <w:rsid w:val="00542721"/>
    <w:rsid w:val="00553650"/>
    <w:rsid w:val="00557194"/>
    <w:rsid w:val="00563EE8"/>
    <w:rsid w:val="00574D64"/>
    <w:rsid w:val="00574FEF"/>
    <w:rsid w:val="00575553"/>
    <w:rsid w:val="0058530B"/>
    <w:rsid w:val="00591365"/>
    <w:rsid w:val="00592F65"/>
    <w:rsid w:val="00594DC4"/>
    <w:rsid w:val="005952C5"/>
    <w:rsid w:val="00596EB0"/>
    <w:rsid w:val="005A2671"/>
    <w:rsid w:val="005A2946"/>
    <w:rsid w:val="005A4EB1"/>
    <w:rsid w:val="005B1406"/>
    <w:rsid w:val="005B17B8"/>
    <w:rsid w:val="005B31E4"/>
    <w:rsid w:val="005B5154"/>
    <w:rsid w:val="005B7C34"/>
    <w:rsid w:val="005C26CD"/>
    <w:rsid w:val="005C514F"/>
    <w:rsid w:val="005C7EB0"/>
    <w:rsid w:val="005E0374"/>
    <w:rsid w:val="005E208E"/>
    <w:rsid w:val="005F12A6"/>
    <w:rsid w:val="005F15B1"/>
    <w:rsid w:val="005F3016"/>
    <w:rsid w:val="005F533D"/>
    <w:rsid w:val="005F792C"/>
    <w:rsid w:val="00603369"/>
    <w:rsid w:val="006034F6"/>
    <w:rsid w:val="0060566C"/>
    <w:rsid w:val="00607874"/>
    <w:rsid w:val="00607E77"/>
    <w:rsid w:val="00610544"/>
    <w:rsid w:val="006137E2"/>
    <w:rsid w:val="00616BFF"/>
    <w:rsid w:val="00617BB3"/>
    <w:rsid w:val="00624480"/>
    <w:rsid w:val="006300BD"/>
    <w:rsid w:val="00633DE6"/>
    <w:rsid w:val="00642A72"/>
    <w:rsid w:val="00645CDD"/>
    <w:rsid w:val="00647131"/>
    <w:rsid w:val="00654895"/>
    <w:rsid w:val="00663400"/>
    <w:rsid w:val="00665DCA"/>
    <w:rsid w:val="0067198C"/>
    <w:rsid w:val="006823A7"/>
    <w:rsid w:val="0068304A"/>
    <w:rsid w:val="00684C3F"/>
    <w:rsid w:val="00687961"/>
    <w:rsid w:val="00687EE8"/>
    <w:rsid w:val="0069099F"/>
    <w:rsid w:val="00690BB7"/>
    <w:rsid w:val="006921CA"/>
    <w:rsid w:val="006945A8"/>
    <w:rsid w:val="006B02AB"/>
    <w:rsid w:val="006B6311"/>
    <w:rsid w:val="006C00D6"/>
    <w:rsid w:val="006C01AC"/>
    <w:rsid w:val="006C78FF"/>
    <w:rsid w:val="006D220F"/>
    <w:rsid w:val="006E1B29"/>
    <w:rsid w:val="006E287C"/>
    <w:rsid w:val="006E7745"/>
    <w:rsid w:val="006F207B"/>
    <w:rsid w:val="0070347F"/>
    <w:rsid w:val="007060A7"/>
    <w:rsid w:val="0070631B"/>
    <w:rsid w:val="0070678E"/>
    <w:rsid w:val="00713D7D"/>
    <w:rsid w:val="00714F00"/>
    <w:rsid w:val="0071605B"/>
    <w:rsid w:val="00720A71"/>
    <w:rsid w:val="00730835"/>
    <w:rsid w:val="00733626"/>
    <w:rsid w:val="00751D8D"/>
    <w:rsid w:val="00752A4B"/>
    <w:rsid w:val="007550C6"/>
    <w:rsid w:val="00761551"/>
    <w:rsid w:val="00764910"/>
    <w:rsid w:val="0077501D"/>
    <w:rsid w:val="00776F74"/>
    <w:rsid w:val="00780A1A"/>
    <w:rsid w:val="007846B2"/>
    <w:rsid w:val="00784956"/>
    <w:rsid w:val="00796E5E"/>
    <w:rsid w:val="007A2C40"/>
    <w:rsid w:val="007B14BD"/>
    <w:rsid w:val="007B3672"/>
    <w:rsid w:val="007B5441"/>
    <w:rsid w:val="007B6C25"/>
    <w:rsid w:val="007C12A6"/>
    <w:rsid w:val="007C4A7E"/>
    <w:rsid w:val="007C4ED9"/>
    <w:rsid w:val="007C58BE"/>
    <w:rsid w:val="007D0326"/>
    <w:rsid w:val="007D39F3"/>
    <w:rsid w:val="007D60E4"/>
    <w:rsid w:val="007D796B"/>
    <w:rsid w:val="007E1A65"/>
    <w:rsid w:val="007E331C"/>
    <w:rsid w:val="007E6B76"/>
    <w:rsid w:val="007F1622"/>
    <w:rsid w:val="007F7BE7"/>
    <w:rsid w:val="007F7D79"/>
    <w:rsid w:val="00805A41"/>
    <w:rsid w:val="00806BFB"/>
    <w:rsid w:val="008129E2"/>
    <w:rsid w:val="00812DB8"/>
    <w:rsid w:val="00815C27"/>
    <w:rsid w:val="008203E3"/>
    <w:rsid w:val="00821E78"/>
    <w:rsid w:val="00822665"/>
    <w:rsid w:val="00825FA6"/>
    <w:rsid w:val="00831C11"/>
    <w:rsid w:val="008322A6"/>
    <w:rsid w:val="00834641"/>
    <w:rsid w:val="008420F8"/>
    <w:rsid w:val="00844A4C"/>
    <w:rsid w:val="00850BBD"/>
    <w:rsid w:val="00851887"/>
    <w:rsid w:val="00852C6F"/>
    <w:rsid w:val="0085681C"/>
    <w:rsid w:val="00857533"/>
    <w:rsid w:val="008640DA"/>
    <w:rsid w:val="008648DF"/>
    <w:rsid w:val="00875DE0"/>
    <w:rsid w:val="00877617"/>
    <w:rsid w:val="0088003B"/>
    <w:rsid w:val="00885B0D"/>
    <w:rsid w:val="008928AE"/>
    <w:rsid w:val="008A5CD7"/>
    <w:rsid w:val="008A60B4"/>
    <w:rsid w:val="008B3C31"/>
    <w:rsid w:val="008B5077"/>
    <w:rsid w:val="008B64FE"/>
    <w:rsid w:val="008C4E79"/>
    <w:rsid w:val="008C4FD0"/>
    <w:rsid w:val="008C553F"/>
    <w:rsid w:val="008C78B0"/>
    <w:rsid w:val="008D1D98"/>
    <w:rsid w:val="008D5FF4"/>
    <w:rsid w:val="008D7E9A"/>
    <w:rsid w:val="008E102A"/>
    <w:rsid w:val="008E14C7"/>
    <w:rsid w:val="008E56D0"/>
    <w:rsid w:val="008F13A4"/>
    <w:rsid w:val="008F35DF"/>
    <w:rsid w:val="008F52E2"/>
    <w:rsid w:val="009008CD"/>
    <w:rsid w:val="009069AA"/>
    <w:rsid w:val="0091368E"/>
    <w:rsid w:val="0091414A"/>
    <w:rsid w:val="00914670"/>
    <w:rsid w:val="009221E6"/>
    <w:rsid w:val="0092726E"/>
    <w:rsid w:val="00927DF5"/>
    <w:rsid w:val="0093205F"/>
    <w:rsid w:val="00935BF7"/>
    <w:rsid w:val="00940ACE"/>
    <w:rsid w:val="00945CC4"/>
    <w:rsid w:val="0095442C"/>
    <w:rsid w:val="00963229"/>
    <w:rsid w:val="00963CAB"/>
    <w:rsid w:val="0097719E"/>
    <w:rsid w:val="00980A1B"/>
    <w:rsid w:val="00983942"/>
    <w:rsid w:val="00984C1F"/>
    <w:rsid w:val="00984C97"/>
    <w:rsid w:val="00987F74"/>
    <w:rsid w:val="00990361"/>
    <w:rsid w:val="009951F0"/>
    <w:rsid w:val="00997DA6"/>
    <w:rsid w:val="009A7850"/>
    <w:rsid w:val="009C37E0"/>
    <w:rsid w:val="009C7E7F"/>
    <w:rsid w:val="009D2AED"/>
    <w:rsid w:val="009D340A"/>
    <w:rsid w:val="009D5BC9"/>
    <w:rsid w:val="009E41F4"/>
    <w:rsid w:val="009E6611"/>
    <w:rsid w:val="009F0D44"/>
    <w:rsid w:val="009F195C"/>
    <w:rsid w:val="00A11BFC"/>
    <w:rsid w:val="00A12CCF"/>
    <w:rsid w:val="00A14B66"/>
    <w:rsid w:val="00A2727F"/>
    <w:rsid w:val="00A37100"/>
    <w:rsid w:val="00A44497"/>
    <w:rsid w:val="00A535D0"/>
    <w:rsid w:val="00A603A7"/>
    <w:rsid w:val="00A63994"/>
    <w:rsid w:val="00A63D4D"/>
    <w:rsid w:val="00A6530B"/>
    <w:rsid w:val="00A65CF7"/>
    <w:rsid w:val="00A65DDC"/>
    <w:rsid w:val="00A715EC"/>
    <w:rsid w:val="00A80684"/>
    <w:rsid w:val="00A81AB4"/>
    <w:rsid w:val="00A81D64"/>
    <w:rsid w:val="00A83804"/>
    <w:rsid w:val="00A851DA"/>
    <w:rsid w:val="00A86E88"/>
    <w:rsid w:val="00A92AE8"/>
    <w:rsid w:val="00A9535D"/>
    <w:rsid w:val="00A9668C"/>
    <w:rsid w:val="00AA2EBA"/>
    <w:rsid w:val="00AA379B"/>
    <w:rsid w:val="00AA5776"/>
    <w:rsid w:val="00AA66B7"/>
    <w:rsid w:val="00AA7F99"/>
    <w:rsid w:val="00AC03EE"/>
    <w:rsid w:val="00AC05D7"/>
    <w:rsid w:val="00AC68B4"/>
    <w:rsid w:val="00AC6CF8"/>
    <w:rsid w:val="00AC7D5B"/>
    <w:rsid w:val="00AD0A44"/>
    <w:rsid w:val="00AD1706"/>
    <w:rsid w:val="00AD5401"/>
    <w:rsid w:val="00AE1481"/>
    <w:rsid w:val="00AE1890"/>
    <w:rsid w:val="00AE76EA"/>
    <w:rsid w:val="00AF406C"/>
    <w:rsid w:val="00AF4BCC"/>
    <w:rsid w:val="00B0415E"/>
    <w:rsid w:val="00B04678"/>
    <w:rsid w:val="00B10F7D"/>
    <w:rsid w:val="00B22AEA"/>
    <w:rsid w:val="00B23C96"/>
    <w:rsid w:val="00B26853"/>
    <w:rsid w:val="00B32037"/>
    <w:rsid w:val="00B35173"/>
    <w:rsid w:val="00B51116"/>
    <w:rsid w:val="00B55287"/>
    <w:rsid w:val="00B57443"/>
    <w:rsid w:val="00B60466"/>
    <w:rsid w:val="00B65C49"/>
    <w:rsid w:val="00B723A2"/>
    <w:rsid w:val="00B76CA3"/>
    <w:rsid w:val="00B8368D"/>
    <w:rsid w:val="00B84A02"/>
    <w:rsid w:val="00B8502D"/>
    <w:rsid w:val="00B90319"/>
    <w:rsid w:val="00BA442F"/>
    <w:rsid w:val="00BB0248"/>
    <w:rsid w:val="00BC3047"/>
    <w:rsid w:val="00BC46DF"/>
    <w:rsid w:val="00BC6854"/>
    <w:rsid w:val="00BC6C89"/>
    <w:rsid w:val="00BC7FF7"/>
    <w:rsid w:val="00BD32C7"/>
    <w:rsid w:val="00BE73E2"/>
    <w:rsid w:val="00BE7809"/>
    <w:rsid w:val="00BF2799"/>
    <w:rsid w:val="00BF5527"/>
    <w:rsid w:val="00C02B4A"/>
    <w:rsid w:val="00C03577"/>
    <w:rsid w:val="00C04C49"/>
    <w:rsid w:val="00C07BA8"/>
    <w:rsid w:val="00C104D5"/>
    <w:rsid w:val="00C14169"/>
    <w:rsid w:val="00C16A16"/>
    <w:rsid w:val="00C16E03"/>
    <w:rsid w:val="00C1793C"/>
    <w:rsid w:val="00C211A1"/>
    <w:rsid w:val="00C33310"/>
    <w:rsid w:val="00C345FC"/>
    <w:rsid w:val="00C44307"/>
    <w:rsid w:val="00C4483D"/>
    <w:rsid w:val="00C4489D"/>
    <w:rsid w:val="00C45D32"/>
    <w:rsid w:val="00C462C1"/>
    <w:rsid w:val="00C53029"/>
    <w:rsid w:val="00C54154"/>
    <w:rsid w:val="00C62BA8"/>
    <w:rsid w:val="00C644C5"/>
    <w:rsid w:val="00C65FEA"/>
    <w:rsid w:val="00C704F3"/>
    <w:rsid w:val="00C739C2"/>
    <w:rsid w:val="00C80C64"/>
    <w:rsid w:val="00C81C59"/>
    <w:rsid w:val="00C910D2"/>
    <w:rsid w:val="00C94A3E"/>
    <w:rsid w:val="00C94BDB"/>
    <w:rsid w:val="00CA0AC2"/>
    <w:rsid w:val="00CA136F"/>
    <w:rsid w:val="00CA2B8C"/>
    <w:rsid w:val="00CA2C71"/>
    <w:rsid w:val="00CA2DE3"/>
    <w:rsid w:val="00CA52EC"/>
    <w:rsid w:val="00CA5A2A"/>
    <w:rsid w:val="00CA5BFF"/>
    <w:rsid w:val="00CA64B3"/>
    <w:rsid w:val="00CB1209"/>
    <w:rsid w:val="00CB38B1"/>
    <w:rsid w:val="00CB4268"/>
    <w:rsid w:val="00CB4D0A"/>
    <w:rsid w:val="00CB6CF1"/>
    <w:rsid w:val="00CC2FB3"/>
    <w:rsid w:val="00CC3372"/>
    <w:rsid w:val="00CC575A"/>
    <w:rsid w:val="00CC6D8D"/>
    <w:rsid w:val="00CD289C"/>
    <w:rsid w:val="00CD5643"/>
    <w:rsid w:val="00CE00E8"/>
    <w:rsid w:val="00CE5AEC"/>
    <w:rsid w:val="00CF123B"/>
    <w:rsid w:val="00CF3A9C"/>
    <w:rsid w:val="00CF40B9"/>
    <w:rsid w:val="00D006F9"/>
    <w:rsid w:val="00D039AC"/>
    <w:rsid w:val="00D077CA"/>
    <w:rsid w:val="00D1161B"/>
    <w:rsid w:val="00D17E8D"/>
    <w:rsid w:val="00D25DF1"/>
    <w:rsid w:val="00D33875"/>
    <w:rsid w:val="00D33B9A"/>
    <w:rsid w:val="00D35BDF"/>
    <w:rsid w:val="00D371F8"/>
    <w:rsid w:val="00D41CB0"/>
    <w:rsid w:val="00D427DE"/>
    <w:rsid w:val="00D47E12"/>
    <w:rsid w:val="00D50F81"/>
    <w:rsid w:val="00D53284"/>
    <w:rsid w:val="00D535EB"/>
    <w:rsid w:val="00D5587D"/>
    <w:rsid w:val="00D57592"/>
    <w:rsid w:val="00D66C59"/>
    <w:rsid w:val="00D707CC"/>
    <w:rsid w:val="00D70A2F"/>
    <w:rsid w:val="00D71BA3"/>
    <w:rsid w:val="00D73778"/>
    <w:rsid w:val="00D75885"/>
    <w:rsid w:val="00D77E4E"/>
    <w:rsid w:val="00D821FE"/>
    <w:rsid w:val="00D93A4B"/>
    <w:rsid w:val="00D93D46"/>
    <w:rsid w:val="00D942AF"/>
    <w:rsid w:val="00DA02BB"/>
    <w:rsid w:val="00DA0C4A"/>
    <w:rsid w:val="00DA4671"/>
    <w:rsid w:val="00DB0793"/>
    <w:rsid w:val="00DB308A"/>
    <w:rsid w:val="00DC29BC"/>
    <w:rsid w:val="00DC6813"/>
    <w:rsid w:val="00DD25C4"/>
    <w:rsid w:val="00DE129E"/>
    <w:rsid w:val="00DE1D00"/>
    <w:rsid w:val="00DF0144"/>
    <w:rsid w:val="00DF6197"/>
    <w:rsid w:val="00DF656F"/>
    <w:rsid w:val="00E00821"/>
    <w:rsid w:val="00E02E5A"/>
    <w:rsid w:val="00E04DB4"/>
    <w:rsid w:val="00E10ADC"/>
    <w:rsid w:val="00E16764"/>
    <w:rsid w:val="00E21125"/>
    <w:rsid w:val="00E30679"/>
    <w:rsid w:val="00E35E59"/>
    <w:rsid w:val="00E3777E"/>
    <w:rsid w:val="00E4597D"/>
    <w:rsid w:val="00E50A71"/>
    <w:rsid w:val="00E50AF7"/>
    <w:rsid w:val="00E54832"/>
    <w:rsid w:val="00E557B3"/>
    <w:rsid w:val="00E56A90"/>
    <w:rsid w:val="00E641CC"/>
    <w:rsid w:val="00E65910"/>
    <w:rsid w:val="00E733E3"/>
    <w:rsid w:val="00E774D4"/>
    <w:rsid w:val="00E80850"/>
    <w:rsid w:val="00E859DF"/>
    <w:rsid w:val="00E86F4E"/>
    <w:rsid w:val="00E922C7"/>
    <w:rsid w:val="00E93438"/>
    <w:rsid w:val="00E9629E"/>
    <w:rsid w:val="00EA11B2"/>
    <w:rsid w:val="00EA30AB"/>
    <w:rsid w:val="00EA5CA4"/>
    <w:rsid w:val="00EB3230"/>
    <w:rsid w:val="00EB3925"/>
    <w:rsid w:val="00EB6158"/>
    <w:rsid w:val="00EB6314"/>
    <w:rsid w:val="00EC0A4A"/>
    <w:rsid w:val="00EC1351"/>
    <w:rsid w:val="00EC15AB"/>
    <w:rsid w:val="00ED5C4E"/>
    <w:rsid w:val="00EE0703"/>
    <w:rsid w:val="00EE282F"/>
    <w:rsid w:val="00EE404F"/>
    <w:rsid w:val="00EE4921"/>
    <w:rsid w:val="00F01AEA"/>
    <w:rsid w:val="00F116E2"/>
    <w:rsid w:val="00F130B9"/>
    <w:rsid w:val="00F32688"/>
    <w:rsid w:val="00F3719E"/>
    <w:rsid w:val="00F37B88"/>
    <w:rsid w:val="00F37D58"/>
    <w:rsid w:val="00F4151D"/>
    <w:rsid w:val="00F437C2"/>
    <w:rsid w:val="00F43A93"/>
    <w:rsid w:val="00F43F5E"/>
    <w:rsid w:val="00F44924"/>
    <w:rsid w:val="00F47710"/>
    <w:rsid w:val="00F503CA"/>
    <w:rsid w:val="00F51379"/>
    <w:rsid w:val="00F536D3"/>
    <w:rsid w:val="00F53FD5"/>
    <w:rsid w:val="00F561A9"/>
    <w:rsid w:val="00F60033"/>
    <w:rsid w:val="00F6106D"/>
    <w:rsid w:val="00F6333E"/>
    <w:rsid w:val="00F65178"/>
    <w:rsid w:val="00F67ED5"/>
    <w:rsid w:val="00F749BC"/>
    <w:rsid w:val="00F90D63"/>
    <w:rsid w:val="00F9158A"/>
    <w:rsid w:val="00F93333"/>
    <w:rsid w:val="00F961D2"/>
    <w:rsid w:val="00F96EB3"/>
    <w:rsid w:val="00FA235A"/>
    <w:rsid w:val="00FA615B"/>
    <w:rsid w:val="00FA61F8"/>
    <w:rsid w:val="00FB1C0D"/>
    <w:rsid w:val="00FB51E9"/>
    <w:rsid w:val="00FB6FD6"/>
    <w:rsid w:val="00FD1759"/>
    <w:rsid w:val="00FD1905"/>
    <w:rsid w:val="00FD2562"/>
    <w:rsid w:val="00FD30C4"/>
    <w:rsid w:val="00FD4927"/>
    <w:rsid w:val="00FD69A2"/>
    <w:rsid w:val="00FE084E"/>
    <w:rsid w:val="00FE227C"/>
    <w:rsid w:val="00FE44B9"/>
    <w:rsid w:val="00FE45E2"/>
    <w:rsid w:val="00FE4EB1"/>
    <w:rsid w:val="00FE7042"/>
    <w:rsid w:val="00FF1E45"/>
    <w:rsid w:val="00FF38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B78E278-1C45-47FD-9610-C4DCE807A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basedOn w:val="Normal"/>
    <w:link w:val="Heading1Char"/>
    <w:uiPriority w:val="9"/>
    <w:qFormat/>
    <w:rsid w:val="0083464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B23C9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71BA3"/>
    <w:rPr>
      <w:color w:val="0000FF" w:themeColor="hyperlink"/>
      <w:u w:val="single"/>
    </w:rPr>
  </w:style>
  <w:style w:type="character" w:styleId="UnresolvedMention">
    <w:name w:val="Unresolved Mention"/>
    <w:basedOn w:val="DefaultParagraphFont"/>
    <w:uiPriority w:val="99"/>
    <w:semiHidden/>
    <w:unhideWhenUsed/>
    <w:rsid w:val="00D71BA3"/>
    <w:rPr>
      <w:color w:val="808080"/>
      <w:shd w:val="clear" w:color="auto" w:fill="E6E6E6"/>
    </w:rPr>
  </w:style>
  <w:style w:type="character" w:styleId="CommentReference">
    <w:name w:val="annotation reference"/>
    <w:basedOn w:val="DefaultParagraphFont"/>
    <w:uiPriority w:val="99"/>
    <w:semiHidden/>
    <w:unhideWhenUsed/>
    <w:rsid w:val="00987F74"/>
    <w:rPr>
      <w:sz w:val="16"/>
      <w:szCs w:val="16"/>
    </w:rPr>
  </w:style>
  <w:style w:type="paragraph" w:styleId="CommentText">
    <w:name w:val="annotation text"/>
    <w:basedOn w:val="Normal"/>
    <w:link w:val="CommentTextChar"/>
    <w:uiPriority w:val="99"/>
    <w:semiHidden/>
    <w:unhideWhenUsed/>
    <w:rsid w:val="00987F74"/>
    <w:pPr>
      <w:spacing w:line="240" w:lineRule="auto"/>
    </w:pPr>
    <w:rPr>
      <w:sz w:val="20"/>
      <w:szCs w:val="20"/>
    </w:rPr>
  </w:style>
  <w:style w:type="character" w:customStyle="1" w:styleId="CommentTextChar">
    <w:name w:val="Comment Text Char"/>
    <w:basedOn w:val="DefaultParagraphFont"/>
    <w:link w:val="CommentText"/>
    <w:uiPriority w:val="99"/>
    <w:semiHidden/>
    <w:rsid w:val="00987F74"/>
    <w:rPr>
      <w:sz w:val="20"/>
      <w:szCs w:val="20"/>
    </w:rPr>
  </w:style>
  <w:style w:type="paragraph" w:styleId="CommentSubject">
    <w:name w:val="annotation subject"/>
    <w:basedOn w:val="CommentText"/>
    <w:next w:val="CommentText"/>
    <w:link w:val="CommentSubjectChar"/>
    <w:uiPriority w:val="99"/>
    <w:semiHidden/>
    <w:unhideWhenUsed/>
    <w:rsid w:val="00987F74"/>
    <w:rPr>
      <w:b/>
      <w:bCs/>
    </w:rPr>
  </w:style>
  <w:style w:type="character" w:customStyle="1" w:styleId="CommentSubjectChar">
    <w:name w:val="Comment Subject Char"/>
    <w:basedOn w:val="CommentTextChar"/>
    <w:link w:val="CommentSubject"/>
    <w:uiPriority w:val="99"/>
    <w:semiHidden/>
    <w:rsid w:val="00987F74"/>
    <w:rPr>
      <w:b/>
      <w:bCs/>
      <w:sz w:val="20"/>
      <w:szCs w:val="20"/>
    </w:rPr>
  </w:style>
  <w:style w:type="character" w:customStyle="1" w:styleId="Heading1Char">
    <w:name w:val="Heading 1 Char"/>
    <w:basedOn w:val="DefaultParagraphFont"/>
    <w:link w:val="Heading1"/>
    <w:uiPriority w:val="9"/>
    <w:rsid w:val="00834641"/>
    <w:rPr>
      <w:rFonts w:ascii="Times New Roman" w:eastAsia="Times New Roman" w:hAnsi="Times New Roman" w:cs="Times New Roman"/>
      <w:b/>
      <w:bCs/>
      <w:kern w:val="36"/>
      <w:sz w:val="48"/>
      <w:szCs w:val="48"/>
      <w:lang w:eastAsia="en-GB"/>
    </w:rPr>
  </w:style>
  <w:style w:type="character" w:customStyle="1" w:styleId="addmd">
    <w:name w:val="addmd"/>
    <w:basedOn w:val="DefaultParagraphFont"/>
    <w:rsid w:val="00834641"/>
  </w:style>
  <w:style w:type="character" w:customStyle="1" w:styleId="Heading2Char">
    <w:name w:val="Heading 2 Char"/>
    <w:basedOn w:val="DefaultParagraphFont"/>
    <w:link w:val="Heading2"/>
    <w:uiPriority w:val="9"/>
    <w:semiHidden/>
    <w:rsid w:val="00B23C9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172282">
      <w:bodyDiv w:val="1"/>
      <w:marLeft w:val="0"/>
      <w:marRight w:val="0"/>
      <w:marTop w:val="0"/>
      <w:marBottom w:val="0"/>
      <w:divBdr>
        <w:top w:val="none" w:sz="0" w:space="0" w:color="auto"/>
        <w:left w:val="none" w:sz="0" w:space="0" w:color="auto"/>
        <w:bottom w:val="none" w:sz="0" w:space="0" w:color="auto"/>
        <w:right w:val="none" w:sz="0" w:space="0" w:color="auto"/>
      </w:divBdr>
      <w:divsChild>
        <w:div w:id="362757156">
          <w:marLeft w:val="0"/>
          <w:marRight w:val="0"/>
          <w:marTop w:val="0"/>
          <w:marBottom w:val="0"/>
          <w:divBdr>
            <w:top w:val="none" w:sz="0" w:space="0" w:color="auto"/>
            <w:left w:val="none" w:sz="0" w:space="0" w:color="auto"/>
            <w:bottom w:val="none" w:sz="0" w:space="0" w:color="auto"/>
            <w:right w:val="none" w:sz="0" w:space="0" w:color="auto"/>
          </w:divBdr>
        </w:div>
        <w:div w:id="1406218894">
          <w:marLeft w:val="0"/>
          <w:marRight w:val="0"/>
          <w:marTop w:val="0"/>
          <w:marBottom w:val="0"/>
          <w:divBdr>
            <w:top w:val="none" w:sz="0" w:space="0" w:color="auto"/>
            <w:left w:val="none" w:sz="0" w:space="0" w:color="auto"/>
            <w:bottom w:val="none" w:sz="0" w:space="0" w:color="auto"/>
            <w:right w:val="none" w:sz="0" w:space="0" w:color="auto"/>
          </w:divBdr>
        </w:div>
      </w:divsChild>
    </w:div>
    <w:div w:id="158466975">
      <w:bodyDiv w:val="1"/>
      <w:marLeft w:val="0"/>
      <w:marRight w:val="0"/>
      <w:marTop w:val="0"/>
      <w:marBottom w:val="0"/>
      <w:divBdr>
        <w:top w:val="none" w:sz="0" w:space="0" w:color="auto"/>
        <w:left w:val="none" w:sz="0" w:space="0" w:color="auto"/>
        <w:bottom w:val="none" w:sz="0" w:space="0" w:color="auto"/>
        <w:right w:val="none" w:sz="0" w:space="0" w:color="auto"/>
      </w:divBdr>
    </w:div>
    <w:div w:id="158928829">
      <w:bodyDiv w:val="1"/>
      <w:marLeft w:val="0"/>
      <w:marRight w:val="0"/>
      <w:marTop w:val="0"/>
      <w:marBottom w:val="0"/>
      <w:divBdr>
        <w:top w:val="none" w:sz="0" w:space="0" w:color="auto"/>
        <w:left w:val="none" w:sz="0" w:space="0" w:color="auto"/>
        <w:bottom w:val="none" w:sz="0" w:space="0" w:color="auto"/>
        <w:right w:val="none" w:sz="0" w:space="0" w:color="auto"/>
      </w:divBdr>
      <w:divsChild>
        <w:div w:id="710108834">
          <w:marLeft w:val="0"/>
          <w:marRight w:val="0"/>
          <w:marTop w:val="0"/>
          <w:marBottom w:val="0"/>
          <w:divBdr>
            <w:top w:val="none" w:sz="0" w:space="0" w:color="auto"/>
            <w:left w:val="none" w:sz="0" w:space="0" w:color="auto"/>
            <w:bottom w:val="none" w:sz="0" w:space="0" w:color="auto"/>
            <w:right w:val="none" w:sz="0" w:space="0" w:color="auto"/>
          </w:divBdr>
        </w:div>
      </w:divsChild>
    </w:div>
    <w:div w:id="257712334">
      <w:bodyDiv w:val="1"/>
      <w:marLeft w:val="0"/>
      <w:marRight w:val="0"/>
      <w:marTop w:val="0"/>
      <w:marBottom w:val="0"/>
      <w:divBdr>
        <w:top w:val="none" w:sz="0" w:space="0" w:color="auto"/>
        <w:left w:val="none" w:sz="0" w:space="0" w:color="auto"/>
        <w:bottom w:val="none" w:sz="0" w:space="0" w:color="auto"/>
        <w:right w:val="none" w:sz="0" w:space="0" w:color="auto"/>
      </w:divBdr>
    </w:div>
    <w:div w:id="331639204">
      <w:bodyDiv w:val="1"/>
      <w:marLeft w:val="0"/>
      <w:marRight w:val="0"/>
      <w:marTop w:val="0"/>
      <w:marBottom w:val="0"/>
      <w:divBdr>
        <w:top w:val="none" w:sz="0" w:space="0" w:color="auto"/>
        <w:left w:val="none" w:sz="0" w:space="0" w:color="auto"/>
        <w:bottom w:val="none" w:sz="0" w:space="0" w:color="auto"/>
        <w:right w:val="none" w:sz="0" w:space="0" w:color="auto"/>
      </w:divBdr>
    </w:div>
    <w:div w:id="367410268">
      <w:bodyDiv w:val="1"/>
      <w:marLeft w:val="0"/>
      <w:marRight w:val="0"/>
      <w:marTop w:val="0"/>
      <w:marBottom w:val="0"/>
      <w:divBdr>
        <w:top w:val="none" w:sz="0" w:space="0" w:color="auto"/>
        <w:left w:val="none" w:sz="0" w:space="0" w:color="auto"/>
        <w:bottom w:val="none" w:sz="0" w:space="0" w:color="auto"/>
        <w:right w:val="none" w:sz="0" w:space="0" w:color="auto"/>
      </w:divBdr>
    </w:div>
    <w:div w:id="367727318">
      <w:bodyDiv w:val="1"/>
      <w:marLeft w:val="0"/>
      <w:marRight w:val="0"/>
      <w:marTop w:val="0"/>
      <w:marBottom w:val="0"/>
      <w:divBdr>
        <w:top w:val="none" w:sz="0" w:space="0" w:color="auto"/>
        <w:left w:val="none" w:sz="0" w:space="0" w:color="auto"/>
        <w:bottom w:val="none" w:sz="0" w:space="0" w:color="auto"/>
        <w:right w:val="none" w:sz="0" w:space="0" w:color="auto"/>
      </w:divBdr>
    </w:div>
    <w:div w:id="457457066">
      <w:bodyDiv w:val="1"/>
      <w:marLeft w:val="0"/>
      <w:marRight w:val="0"/>
      <w:marTop w:val="0"/>
      <w:marBottom w:val="0"/>
      <w:divBdr>
        <w:top w:val="none" w:sz="0" w:space="0" w:color="auto"/>
        <w:left w:val="none" w:sz="0" w:space="0" w:color="auto"/>
        <w:bottom w:val="none" w:sz="0" w:space="0" w:color="auto"/>
        <w:right w:val="none" w:sz="0" w:space="0" w:color="auto"/>
      </w:divBdr>
    </w:div>
    <w:div w:id="461506656">
      <w:bodyDiv w:val="1"/>
      <w:marLeft w:val="0"/>
      <w:marRight w:val="0"/>
      <w:marTop w:val="0"/>
      <w:marBottom w:val="0"/>
      <w:divBdr>
        <w:top w:val="none" w:sz="0" w:space="0" w:color="auto"/>
        <w:left w:val="none" w:sz="0" w:space="0" w:color="auto"/>
        <w:bottom w:val="none" w:sz="0" w:space="0" w:color="auto"/>
        <w:right w:val="none" w:sz="0" w:space="0" w:color="auto"/>
      </w:divBdr>
      <w:divsChild>
        <w:div w:id="2029018046">
          <w:marLeft w:val="0"/>
          <w:marRight w:val="0"/>
          <w:marTop w:val="0"/>
          <w:marBottom w:val="0"/>
          <w:divBdr>
            <w:top w:val="none" w:sz="0" w:space="0" w:color="auto"/>
            <w:left w:val="none" w:sz="0" w:space="0" w:color="auto"/>
            <w:bottom w:val="none" w:sz="0" w:space="0" w:color="auto"/>
            <w:right w:val="none" w:sz="0" w:space="0" w:color="auto"/>
          </w:divBdr>
        </w:div>
      </w:divsChild>
    </w:div>
    <w:div w:id="465584731">
      <w:bodyDiv w:val="1"/>
      <w:marLeft w:val="0"/>
      <w:marRight w:val="0"/>
      <w:marTop w:val="0"/>
      <w:marBottom w:val="0"/>
      <w:divBdr>
        <w:top w:val="none" w:sz="0" w:space="0" w:color="auto"/>
        <w:left w:val="none" w:sz="0" w:space="0" w:color="auto"/>
        <w:bottom w:val="none" w:sz="0" w:space="0" w:color="auto"/>
        <w:right w:val="none" w:sz="0" w:space="0" w:color="auto"/>
      </w:divBdr>
    </w:div>
    <w:div w:id="499009732">
      <w:bodyDiv w:val="1"/>
      <w:marLeft w:val="0"/>
      <w:marRight w:val="0"/>
      <w:marTop w:val="0"/>
      <w:marBottom w:val="0"/>
      <w:divBdr>
        <w:top w:val="none" w:sz="0" w:space="0" w:color="auto"/>
        <w:left w:val="none" w:sz="0" w:space="0" w:color="auto"/>
        <w:bottom w:val="none" w:sz="0" w:space="0" w:color="auto"/>
        <w:right w:val="none" w:sz="0" w:space="0" w:color="auto"/>
      </w:divBdr>
    </w:div>
    <w:div w:id="697851729">
      <w:bodyDiv w:val="1"/>
      <w:marLeft w:val="0"/>
      <w:marRight w:val="0"/>
      <w:marTop w:val="0"/>
      <w:marBottom w:val="0"/>
      <w:divBdr>
        <w:top w:val="none" w:sz="0" w:space="0" w:color="auto"/>
        <w:left w:val="none" w:sz="0" w:space="0" w:color="auto"/>
        <w:bottom w:val="none" w:sz="0" w:space="0" w:color="auto"/>
        <w:right w:val="none" w:sz="0" w:space="0" w:color="auto"/>
      </w:divBdr>
    </w:div>
    <w:div w:id="701444992">
      <w:bodyDiv w:val="1"/>
      <w:marLeft w:val="0"/>
      <w:marRight w:val="0"/>
      <w:marTop w:val="0"/>
      <w:marBottom w:val="0"/>
      <w:divBdr>
        <w:top w:val="none" w:sz="0" w:space="0" w:color="auto"/>
        <w:left w:val="none" w:sz="0" w:space="0" w:color="auto"/>
        <w:bottom w:val="none" w:sz="0" w:space="0" w:color="auto"/>
        <w:right w:val="none" w:sz="0" w:space="0" w:color="auto"/>
      </w:divBdr>
    </w:div>
    <w:div w:id="1049915601">
      <w:bodyDiv w:val="1"/>
      <w:marLeft w:val="0"/>
      <w:marRight w:val="0"/>
      <w:marTop w:val="0"/>
      <w:marBottom w:val="0"/>
      <w:divBdr>
        <w:top w:val="none" w:sz="0" w:space="0" w:color="auto"/>
        <w:left w:val="none" w:sz="0" w:space="0" w:color="auto"/>
        <w:bottom w:val="none" w:sz="0" w:space="0" w:color="auto"/>
        <w:right w:val="none" w:sz="0" w:space="0" w:color="auto"/>
      </w:divBdr>
    </w:div>
    <w:div w:id="1065907247">
      <w:bodyDiv w:val="1"/>
      <w:marLeft w:val="0"/>
      <w:marRight w:val="0"/>
      <w:marTop w:val="0"/>
      <w:marBottom w:val="0"/>
      <w:divBdr>
        <w:top w:val="none" w:sz="0" w:space="0" w:color="auto"/>
        <w:left w:val="none" w:sz="0" w:space="0" w:color="auto"/>
        <w:bottom w:val="none" w:sz="0" w:space="0" w:color="auto"/>
        <w:right w:val="none" w:sz="0" w:space="0" w:color="auto"/>
      </w:divBdr>
    </w:div>
    <w:div w:id="1228303308">
      <w:bodyDiv w:val="1"/>
      <w:marLeft w:val="0"/>
      <w:marRight w:val="0"/>
      <w:marTop w:val="0"/>
      <w:marBottom w:val="0"/>
      <w:divBdr>
        <w:top w:val="none" w:sz="0" w:space="0" w:color="auto"/>
        <w:left w:val="none" w:sz="0" w:space="0" w:color="auto"/>
        <w:bottom w:val="none" w:sz="0" w:space="0" w:color="auto"/>
        <w:right w:val="none" w:sz="0" w:space="0" w:color="auto"/>
      </w:divBdr>
    </w:div>
    <w:div w:id="1229540117">
      <w:bodyDiv w:val="1"/>
      <w:marLeft w:val="0"/>
      <w:marRight w:val="0"/>
      <w:marTop w:val="0"/>
      <w:marBottom w:val="0"/>
      <w:divBdr>
        <w:top w:val="none" w:sz="0" w:space="0" w:color="auto"/>
        <w:left w:val="none" w:sz="0" w:space="0" w:color="auto"/>
        <w:bottom w:val="none" w:sz="0" w:space="0" w:color="auto"/>
        <w:right w:val="none" w:sz="0" w:space="0" w:color="auto"/>
      </w:divBdr>
      <w:divsChild>
        <w:div w:id="212275133">
          <w:marLeft w:val="0"/>
          <w:marRight w:val="0"/>
          <w:marTop w:val="0"/>
          <w:marBottom w:val="0"/>
          <w:divBdr>
            <w:top w:val="none" w:sz="0" w:space="0" w:color="auto"/>
            <w:left w:val="none" w:sz="0" w:space="0" w:color="auto"/>
            <w:bottom w:val="none" w:sz="0" w:space="0" w:color="auto"/>
            <w:right w:val="none" w:sz="0" w:space="0" w:color="auto"/>
          </w:divBdr>
          <w:divsChild>
            <w:div w:id="168527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855880">
      <w:bodyDiv w:val="1"/>
      <w:marLeft w:val="0"/>
      <w:marRight w:val="0"/>
      <w:marTop w:val="0"/>
      <w:marBottom w:val="0"/>
      <w:divBdr>
        <w:top w:val="none" w:sz="0" w:space="0" w:color="auto"/>
        <w:left w:val="none" w:sz="0" w:space="0" w:color="auto"/>
        <w:bottom w:val="none" w:sz="0" w:space="0" w:color="auto"/>
        <w:right w:val="none" w:sz="0" w:space="0" w:color="auto"/>
      </w:divBdr>
    </w:div>
    <w:div w:id="1427457895">
      <w:bodyDiv w:val="1"/>
      <w:marLeft w:val="0"/>
      <w:marRight w:val="0"/>
      <w:marTop w:val="0"/>
      <w:marBottom w:val="0"/>
      <w:divBdr>
        <w:top w:val="none" w:sz="0" w:space="0" w:color="auto"/>
        <w:left w:val="none" w:sz="0" w:space="0" w:color="auto"/>
        <w:bottom w:val="none" w:sz="0" w:space="0" w:color="auto"/>
        <w:right w:val="none" w:sz="0" w:space="0" w:color="auto"/>
      </w:divBdr>
    </w:div>
    <w:div w:id="1467164565">
      <w:bodyDiv w:val="1"/>
      <w:marLeft w:val="0"/>
      <w:marRight w:val="0"/>
      <w:marTop w:val="0"/>
      <w:marBottom w:val="0"/>
      <w:divBdr>
        <w:top w:val="none" w:sz="0" w:space="0" w:color="auto"/>
        <w:left w:val="none" w:sz="0" w:space="0" w:color="auto"/>
        <w:bottom w:val="none" w:sz="0" w:space="0" w:color="auto"/>
        <w:right w:val="none" w:sz="0" w:space="0" w:color="auto"/>
      </w:divBdr>
    </w:div>
    <w:div w:id="1526168817">
      <w:bodyDiv w:val="1"/>
      <w:marLeft w:val="0"/>
      <w:marRight w:val="0"/>
      <w:marTop w:val="0"/>
      <w:marBottom w:val="0"/>
      <w:divBdr>
        <w:top w:val="none" w:sz="0" w:space="0" w:color="auto"/>
        <w:left w:val="none" w:sz="0" w:space="0" w:color="auto"/>
        <w:bottom w:val="none" w:sz="0" w:space="0" w:color="auto"/>
        <w:right w:val="none" w:sz="0" w:space="0" w:color="auto"/>
      </w:divBdr>
    </w:div>
    <w:div w:id="1542207083">
      <w:bodyDiv w:val="1"/>
      <w:marLeft w:val="0"/>
      <w:marRight w:val="0"/>
      <w:marTop w:val="0"/>
      <w:marBottom w:val="0"/>
      <w:divBdr>
        <w:top w:val="none" w:sz="0" w:space="0" w:color="auto"/>
        <w:left w:val="none" w:sz="0" w:space="0" w:color="auto"/>
        <w:bottom w:val="none" w:sz="0" w:space="0" w:color="auto"/>
        <w:right w:val="none" w:sz="0" w:space="0" w:color="auto"/>
      </w:divBdr>
    </w:div>
    <w:div w:id="1579555921">
      <w:bodyDiv w:val="1"/>
      <w:marLeft w:val="0"/>
      <w:marRight w:val="0"/>
      <w:marTop w:val="0"/>
      <w:marBottom w:val="0"/>
      <w:divBdr>
        <w:top w:val="none" w:sz="0" w:space="0" w:color="auto"/>
        <w:left w:val="none" w:sz="0" w:space="0" w:color="auto"/>
        <w:bottom w:val="none" w:sz="0" w:space="0" w:color="auto"/>
        <w:right w:val="none" w:sz="0" w:space="0" w:color="auto"/>
      </w:divBdr>
      <w:divsChild>
        <w:div w:id="1443920642">
          <w:marLeft w:val="0"/>
          <w:marRight w:val="0"/>
          <w:marTop w:val="0"/>
          <w:marBottom w:val="0"/>
          <w:divBdr>
            <w:top w:val="none" w:sz="0" w:space="0" w:color="auto"/>
            <w:left w:val="none" w:sz="0" w:space="0" w:color="auto"/>
            <w:bottom w:val="none" w:sz="0" w:space="0" w:color="auto"/>
            <w:right w:val="none" w:sz="0" w:space="0" w:color="auto"/>
          </w:divBdr>
        </w:div>
        <w:div w:id="772281330">
          <w:marLeft w:val="0"/>
          <w:marRight w:val="0"/>
          <w:marTop w:val="0"/>
          <w:marBottom w:val="0"/>
          <w:divBdr>
            <w:top w:val="none" w:sz="0" w:space="0" w:color="auto"/>
            <w:left w:val="none" w:sz="0" w:space="0" w:color="auto"/>
            <w:bottom w:val="none" w:sz="0" w:space="0" w:color="auto"/>
            <w:right w:val="none" w:sz="0" w:space="0" w:color="auto"/>
          </w:divBdr>
        </w:div>
        <w:div w:id="960769593">
          <w:marLeft w:val="0"/>
          <w:marRight w:val="0"/>
          <w:marTop w:val="0"/>
          <w:marBottom w:val="0"/>
          <w:divBdr>
            <w:top w:val="none" w:sz="0" w:space="0" w:color="auto"/>
            <w:left w:val="none" w:sz="0" w:space="0" w:color="auto"/>
            <w:bottom w:val="none" w:sz="0" w:space="0" w:color="auto"/>
            <w:right w:val="none" w:sz="0" w:space="0" w:color="auto"/>
          </w:divBdr>
        </w:div>
        <w:div w:id="1476951394">
          <w:marLeft w:val="0"/>
          <w:marRight w:val="0"/>
          <w:marTop w:val="0"/>
          <w:marBottom w:val="0"/>
          <w:divBdr>
            <w:top w:val="none" w:sz="0" w:space="0" w:color="auto"/>
            <w:left w:val="none" w:sz="0" w:space="0" w:color="auto"/>
            <w:bottom w:val="none" w:sz="0" w:space="0" w:color="auto"/>
            <w:right w:val="none" w:sz="0" w:space="0" w:color="auto"/>
          </w:divBdr>
        </w:div>
        <w:div w:id="1248617358">
          <w:marLeft w:val="0"/>
          <w:marRight w:val="0"/>
          <w:marTop w:val="0"/>
          <w:marBottom w:val="0"/>
          <w:divBdr>
            <w:top w:val="none" w:sz="0" w:space="0" w:color="auto"/>
            <w:left w:val="none" w:sz="0" w:space="0" w:color="auto"/>
            <w:bottom w:val="none" w:sz="0" w:space="0" w:color="auto"/>
            <w:right w:val="none" w:sz="0" w:space="0" w:color="auto"/>
          </w:divBdr>
        </w:div>
        <w:div w:id="1455635816">
          <w:marLeft w:val="0"/>
          <w:marRight w:val="0"/>
          <w:marTop w:val="0"/>
          <w:marBottom w:val="0"/>
          <w:divBdr>
            <w:top w:val="none" w:sz="0" w:space="0" w:color="auto"/>
            <w:left w:val="none" w:sz="0" w:space="0" w:color="auto"/>
            <w:bottom w:val="none" w:sz="0" w:space="0" w:color="auto"/>
            <w:right w:val="none" w:sz="0" w:space="0" w:color="auto"/>
          </w:divBdr>
        </w:div>
      </w:divsChild>
    </w:div>
    <w:div w:id="1608003071">
      <w:bodyDiv w:val="1"/>
      <w:marLeft w:val="0"/>
      <w:marRight w:val="0"/>
      <w:marTop w:val="0"/>
      <w:marBottom w:val="0"/>
      <w:divBdr>
        <w:top w:val="none" w:sz="0" w:space="0" w:color="auto"/>
        <w:left w:val="none" w:sz="0" w:space="0" w:color="auto"/>
        <w:bottom w:val="none" w:sz="0" w:space="0" w:color="auto"/>
        <w:right w:val="none" w:sz="0" w:space="0" w:color="auto"/>
      </w:divBdr>
      <w:divsChild>
        <w:div w:id="991251800">
          <w:marLeft w:val="0"/>
          <w:marRight w:val="0"/>
          <w:marTop w:val="0"/>
          <w:marBottom w:val="0"/>
          <w:divBdr>
            <w:top w:val="none" w:sz="0" w:space="0" w:color="auto"/>
            <w:left w:val="none" w:sz="0" w:space="0" w:color="auto"/>
            <w:bottom w:val="none" w:sz="0" w:space="0" w:color="auto"/>
            <w:right w:val="none" w:sz="0" w:space="0" w:color="auto"/>
          </w:divBdr>
          <w:divsChild>
            <w:div w:id="1221330422">
              <w:marLeft w:val="0"/>
              <w:marRight w:val="0"/>
              <w:marTop w:val="0"/>
              <w:marBottom w:val="0"/>
              <w:divBdr>
                <w:top w:val="none" w:sz="0" w:space="0" w:color="auto"/>
                <w:left w:val="none" w:sz="0" w:space="0" w:color="auto"/>
                <w:bottom w:val="none" w:sz="0" w:space="0" w:color="auto"/>
                <w:right w:val="none" w:sz="0" w:space="0" w:color="auto"/>
              </w:divBdr>
              <w:divsChild>
                <w:div w:id="775638647">
                  <w:marLeft w:val="0"/>
                  <w:marRight w:val="0"/>
                  <w:marTop w:val="0"/>
                  <w:marBottom w:val="0"/>
                  <w:divBdr>
                    <w:top w:val="none" w:sz="0" w:space="0" w:color="auto"/>
                    <w:left w:val="none" w:sz="0" w:space="0" w:color="auto"/>
                    <w:bottom w:val="none" w:sz="0" w:space="0" w:color="auto"/>
                    <w:right w:val="none" w:sz="0" w:space="0" w:color="auto"/>
                  </w:divBdr>
                  <w:divsChild>
                    <w:div w:id="1130317730">
                      <w:marLeft w:val="0"/>
                      <w:marRight w:val="0"/>
                      <w:marTop w:val="0"/>
                      <w:marBottom w:val="0"/>
                      <w:divBdr>
                        <w:top w:val="none" w:sz="0" w:space="0" w:color="auto"/>
                        <w:left w:val="none" w:sz="0" w:space="0" w:color="auto"/>
                        <w:bottom w:val="none" w:sz="0" w:space="0" w:color="auto"/>
                        <w:right w:val="none" w:sz="0" w:space="0" w:color="auto"/>
                      </w:divBdr>
                      <w:divsChild>
                        <w:div w:id="716900414">
                          <w:marLeft w:val="0"/>
                          <w:marRight w:val="0"/>
                          <w:marTop w:val="0"/>
                          <w:marBottom w:val="0"/>
                          <w:divBdr>
                            <w:top w:val="none" w:sz="0" w:space="0" w:color="auto"/>
                            <w:left w:val="none" w:sz="0" w:space="0" w:color="auto"/>
                            <w:bottom w:val="none" w:sz="0" w:space="0" w:color="auto"/>
                            <w:right w:val="none" w:sz="0" w:space="0" w:color="auto"/>
                          </w:divBdr>
                          <w:divsChild>
                            <w:div w:id="156390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6311855">
          <w:marLeft w:val="0"/>
          <w:marRight w:val="0"/>
          <w:marTop w:val="0"/>
          <w:marBottom w:val="0"/>
          <w:divBdr>
            <w:top w:val="none" w:sz="0" w:space="0" w:color="auto"/>
            <w:left w:val="none" w:sz="0" w:space="0" w:color="auto"/>
            <w:bottom w:val="none" w:sz="0" w:space="0" w:color="auto"/>
            <w:right w:val="none" w:sz="0" w:space="0" w:color="auto"/>
          </w:divBdr>
          <w:divsChild>
            <w:div w:id="1596355794">
              <w:marLeft w:val="0"/>
              <w:marRight w:val="0"/>
              <w:marTop w:val="0"/>
              <w:marBottom w:val="240"/>
              <w:divBdr>
                <w:top w:val="none" w:sz="0" w:space="0" w:color="auto"/>
                <w:left w:val="none" w:sz="0" w:space="0" w:color="auto"/>
                <w:bottom w:val="none" w:sz="0" w:space="0" w:color="auto"/>
                <w:right w:val="none" w:sz="0" w:space="0" w:color="auto"/>
              </w:divBdr>
              <w:divsChild>
                <w:div w:id="125763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788484">
      <w:bodyDiv w:val="1"/>
      <w:marLeft w:val="0"/>
      <w:marRight w:val="0"/>
      <w:marTop w:val="0"/>
      <w:marBottom w:val="0"/>
      <w:divBdr>
        <w:top w:val="none" w:sz="0" w:space="0" w:color="auto"/>
        <w:left w:val="none" w:sz="0" w:space="0" w:color="auto"/>
        <w:bottom w:val="none" w:sz="0" w:space="0" w:color="auto"/>
        <w:right w:val="none" w:sz="0" w:space="0" w:color="auto"/>
      </w:divBdr>
    </w:div>
    <w:div w:id="2050567792">
      <w:bodyDiv w:val="1"/>
      <w:marLeft w:val="0"/>
      <w:marRight w:val="0"/>
      <w:marTop w:val="0"/>
      <w:marBottom w:val="0"/>
      <w:divBdr>
        <w:top w:val="none" w:sz="0" w:space="0" w:color="auto"/>
        <w:left w:val="none" w:sz="0" w:space="0" w:color="auto"/>
        <w:bottom w:val="none" w:sz="0" w:space="0" w:color="auto"/>
        <w:right w:val="none" w:sz="0" w:space="0" w:color="auto"/>
      </w:divBdr>
      <w:divsChild>
        <w:div w:id="1994022174">
          <w:marLeft w:val="0"/>
          <w:marRight w:val="0"/>
          <w:marTop w:val="0"/>
          <w:marBottom w:val="0"/>
          <w:divBdr>
            <w:top w:val="none" w:sz="0" w:space="0" w:color="auto"/>
            <w:left w:val="none" w:sz="0" w:space="0" w:color="auto"/>
            <w:bottom w:val="none" w:sz="0" w:space="0" w:color="auto"/>
            <w:right w:val="none" w:sz="0" w:space="0" w:color="auto"/>
          </w:divBdr>
          <w:divsChild>
            <w:div w:id="121019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070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header" Target="head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2-17T11:37:50.318"/>
    </inkml:context>
    <inkml:brush xml:id="br0">
      <inkml:brushProperty name="width" value="0.05" units="cm"/>
      <inkml:brushProperty name="height" value="0.05" units="cm"/>
    </inkml:brush>
  </inkml:definitions>
  <inkml:trace contextRef="#ctx0" brushRef="#br0">1 0 6054,'83'579'5765,"-2"5"3113,-64 73-1607,-9-115-5568,51 64 774,-44-465-2168,6-1 1,20 63-310,-40-198 0,-1 0 0,1 0 0,0 0 0,1 0 0,-1 0 0,1 0 0,0 0 0,0-1 0,0 1 0,1-1 0,-1 1 0,1-1 0,0 0 0,0 0 0,1 0 0,-1-1 0,1 1 0,0-1 0,0 0 0,0 0 0,0 0 0,1 0 0,-1-1 0,1 0 0,0 0 0,-1 0 0,1 0 0,0-1 0,0 0 0,0 0 0,4 0 0,76-1 0,6 22 0,-51-21 0,-134-6-1852,12 36-5558,-1-10 5557,13-24 898,71 2 880,-1 1 0,0 0 0,1 0 0,-1 0 0,0-1 0,0 1 0,1 0 0,-1 0 0,0-1 0,0 1 0,1 0 1,-1 0-1,0-1 0,0 1 0,0 0 0,1-1 0,-1 1 0,0 0 0,0-1 0,0 1 0,0 0 0,0-1 0,0 1 0,0 0 0,0-1 0,0 1 0,0 0 0,0-1 0,0 1 1,0 0-1,0-1 0,0 1 0,0-1 0,0 1 0,0 0 0,0-1 0,-1 1 0,1 0 0,0 0 0,0-1 0,0 1 0,-1 0 0,1-1 0,0 1 0,0 0 0,-1 0 0,1-1 0,0 1 1,-1 0-1,1 0 0,0 0 75,73-64-956,23-13 956,130-154-16,-225 230 14,0 0 0,0-1 0,1 1 0,-1 0 0,0 0 0,1 0 0,-1 0 0,1 0 0,-1 0 0,1 0 0,-1 1 0,1-1 0,0 0 0,-1 1 0,1-1 0,0 1 0,0 0 0,-1 0 0,1-1 0,0 1 0,0 0 0,-1 1 0,1-1 0,0 0 0,0 0 0,-1 1 0,1-1 0,0 1 0,-1-1 0,1 1 0,0 0 0,0 0 2,4 81-16,-12 20 16,-1 1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8-11-21T06:43:56.768"/>
    </inkml:context>
    <inkml:brush xml:id="br0">
      <inkml:brushProperty name="width" value="0.05" units="cm"/>
      <inkml:brushProperty name="height" value="0.05" units="cm"/>
    </inkml:brush>
  </inkml:definitions>
  <inkml:trace contextRef="#ctx0" brushRef="#br0">0 913764 32767,'93980'-134619'0,"13335"634"0,-12701-635 0,12701 0 0,-13335 635 0,13335-635 0,635 27305 0,-107950 107315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2AF05-7351-4139-82A5-B2E476D9E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1660</Words>
  <Characters>9467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William Coan</cp:lastModifiedBy>
  <cp:revision>2</cp:revision>
  <dcterms:created xsi:type="dcterms:W3CDTF">2019-02-18T11:29:00Z</dcterms:created>
  <dcterms:modified xsi:type="dcterms:W3CDTF">2019-02-18T11:29:00Z</dcterms:modified>
</cp:coreProperties>
</file>