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524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996" w:rsidRDefault="002D7996" w:rsidP="00405895">
                            <w:pPr>
                              <w:jc w:val="center"/>
                              <w:rPr>
                                <w:b/>
                                <w:bCs/>
                                <w:color w:val="002060"/>
                                <w:sz w:val="44"/>
                                <w:szCs w:val="40"/>
                              </w:rPr>
                            </w:pPr>
                            <w:r>
                              <w:rPr>
                                <w:sz w:val="24"/>
                              </w:rPr>
                              <w:t xml:space="preserve">   </w:t>
                            </w:r>
                            <w:r>
                              <w:rPr>
                                <w:b/>
                                <w:bCs/>
                                <w:color w:val="002060"/>
                                <w:sz w:val="44"/>
                                <w:szCs w:val="40"/>
                              </w:rPr>
                              <w:t>Assignment Cover Sheet</w:t>
                            </w:r>
                          </w:p>
                          <w:p w:rsidR="002D7996" w:rsidRDefault="002D799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D7996" w:rsidRDefault="002D7996" w:rsidP="00405895">
                      <w:pPr>
                        <w:jc w:val="center"/>
                        <w:rPr>
                          <w:b/>
                          <w:bCs/>
                          <w:color w:val="002060"/>
                          <w:sz w:val="44"/>
                          <w:szCs w:val="40"/>
                        </w:rPr>
                      </w:pPr>
                      <w:r>
                        <w:rPr>
                          <w:sz w:val="24"/>
                        </w:rPr>
                        <w:t xml:space="preserve">   </w:t>
                      </w:r>
                      <w:r>
                        <w:rPr>
                          <w:b/>
                          <w:bCs/>
                          <w:color w:val="002060"/>
                          <w:sz w:val="44"/>
                          <w:szCs w:val="40"/>
                        </w:rPr>
                        <w:t>Assignment Cover Sheet</w:t>
                      </w:r>
                    </w:p>
                    <w:p w:rsidR="002D7996" w:rsidRDefault="002D7996"/>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15246" w:rsidRDefault="00815246">
            <w:pPr>
              <w:pStyle w:val="Default"/>
              <w:rPr>
                <w:rFonts w:ascii="Arial" w:hAnsi="Arial" w:cs="Arial"/>
              </w:rPr>
            </w:pPr>
            <w:r w:rsidRPr="00815246">
              <w:rPr>
                <w:rFonts w:ascii="Arial" w:hAnsi="Arial" w:cs="Arial"/>
              </w:rPr>
              <w:t>Carl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15246" w:rsidRDefault="00815246">
            <w:pPr>
              <w:pStyle w:val="Default"/>
              <w:rPr>
                <w:rFonts w:ascii="Arial" w:hAnsi="Arial" w:cs="Arial"/>
              </w:rPr>
            </w:pPr>
            <w:r w:rsidRPr="00815246">
              <w:rPr>
                <w:rFonts w:ascii="Arial" w:hAnsi="Arial" w:cs="Arial"/>
              </w:rPr>
              <w:t>11216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15246" w:rsidRDefault="00815246">
            <w:pPr>
              <w:pStyle w:val="Default"/>
              <w:rPr>
                <w:rFonts w:ascii="Arial" w:hAnsi="Arial" w:cs="Arial"/>
              </w:rPr>
            </w:pPr>
            <w:r>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15246" w:rsidRDefault="00815246">
            <w:pPr>
              <w:rPr>
                <w:rFonts w:ascii="Arial" w:hAnsi="Arial" w:cs="Arial"/>
              </w:rPr>
            </w:pPr>
            <w:r>
              <w:rPr>
                <w:rFonts w:ascii="Arial" w:hAnsi="Arial" w:cs="Arial"/>
              </w:rPr>
              <w:t xml:space="preserve">Unit </w:t>
            </w:r>
            <w:r w:rsidR="00FA4872">
              <w:rPr>
                <w:rFonts w:ascii="Arial" w:hAnsi="Arial" w:cs="Arial"/>
              </w:rPr>
              <w:t>2</w:t>
            </w:r>
          </w:p>
        </w:tc>
      </w:tr>
    </w:tbl>
    <w:p w:rsidR="00CC2FB3" w:rsidRDefault="00CC2FB3" w:rsidP="00A851DA">
      <w:pPr>
        <w:rPr>
          <w:b/>
          <w:lang w:val="en-US"/>
        </w:rPr>
      </w:pPr>
    </w:p>
    <w:p w:rsidR="00527C11" w:rsidRPr="00E13A2F" w:rsidRDefault="00527C11" w:rsidP="00A851DA">
      <w:pPr>
        <w:rPr>
          <w:b/>
          <w:sz w:val="28"/>
          <w:lang w:val="en-US"/>
        </w:rPr>
      </w:pPr>
      <w:r w:rsidRPr="00443E6F">
        <w:rPr>
          <w:b/>
          <w:sz w:val="28"/>
          <w:lang w:val="en-US"/>
        </w:rPr>
        <w:t>Marking Criteria:</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E42B99" w:rsidRDefault="00351AD3" w:rsidP="00351AD3">
            <w:pPr>
              <w:rPr>
                <w:rFonts w:ascii="Arial" w:hAnsi="Arial" w:cs="Arial"/>
                <w:b/>
                <w:sz w:val="24"/>
                <w:szCs w:val="24"/>
              </w:rPr>
            </w:pPr>
            <w:r w:rsidRPr="00E42B99">
              <w:rPr>
                <w:rFonts w:ascii="Arial" w:hAnsi="Arial" w:cs="Arial"/>
                <w:b/>
                <w:sz w:val="24"/>
                <w:szCs w:val="24"/>
              </w:rPr>
              <w:t>1.</w:t>
            </w:r>
          </w:p>
          <w:p w:rsidR="00351AD3" w:rsidRPr="007C0D10" w:rsidRDefault="00351AD3" w:rsidP="00351AD3">
            <w:pPr>
              <w:rPr>
                <w:rFonts w:ascii="Arial" w:hAnsi="Arial" w:cs="Arial"/>
                <w:sz w:val="24"/>
                <w:szCs w:val="24"/>
              </w:rPr>
            </w:pPr>
            <w:r w:rsidRPr="00E42B99">
              <w:rPr>
                <w:rFonts w:ascii="Arial" w:hAnsi="Arial" w:cs="Arial"/>
                <w:b/>
                <w:sz w:val="24"/>
                <w:szCs w:val="24"/>
              </w:rPr>
              <w:t>i.</w:t>
            </w:r>
            <w:r w:rsidR="00F22C2E">
              <w:rPr>
                <w:rFonts w:ascii="Arial" w:hAnsi="Arial" w:cs="Arial"/>
                <w:b/>
                <w:sz w:val="24"/>
                <w:szCs w:val="24"/>
              </w:rPr>
              <w:t xml:space="preserve"> </w:t>
            </w:r>
            <w:r w:rsidR="007C0D10">
              <w:rPr>
                <w:rFonts w:ascii="Arial" w:hAnsi="Arial" w:cs="Arial"/>
                <w:sz w:val="24"/>
                <w:szCs w:val="24"/>
              </w:rPr>
              <w:t xml:space="preserve">The term Marketing Environment is a marketing term that refers to factors and forces that can potentially influence and affect a business’s ability to build and maintain customer relationships. </w:t>
            </w:r>
            <w:r w:rsidR="002F2B62">
              <w:rPr>
                <w:rFonts w:ascii="Arial" w:hAnsi="Arial" w:cs="Arial"/>
                <w:sz w:val="24"/>
                <w:szCs w:val="24"/>
              </w:rPr>
              <w:t xml:space="preserve">These include the internal factors, such as the employees, customers, shareholders </w:t>
            </w:r>
            <w:r w:rsidR="002D7996">
              <w:rPr>
                <w:rFonts w:ascii="Arial" w:hAnsi="Arial" w:cs="Arial"/>
                <w:sz w:val="24"/>
                <w:szCs w:val="24"/>
              </w:rPr>
              <w:t>etc.</w:t>
            </w:r>
            <w:r w:rsidR="002F2B62">
              <w:rPr>
                <w:rFonts w:ascii="Arial" w:hAnsi="Arial" w:cs="Arial"/>
                <w:sz w:val="24"/>
                <w:szCs w:val="24"/>
              </w:rPr>
              <w:t xml:space="preserve"> and the external factors, such as the political, legal, social, technological which all surround the business and influence it’s marketing.</w:t>
            </w:r>
          </w:p>
          <w:p w:rsidR="00F22C2E" w:rsidRPr="00E42B99" w:rsidRDefault="00F22C2E" w:rsidP="00351AD3">
            <w:pPr>
              <w:rPr>
                <w:rFonts w:ascii="Arial" w:hAnsi="Arial" w:cs="Arial"/>
                <w:b/>
                <w:sz w:val="24"/>
                <w:szCs w:val="24"/>
              </w:rPr>
            </w:pPr>
          </w:p>
          <w:p w:rsidR="00312491" w:rsidRPr="00DC77DE" w:rsidRDefault="00351AD3" w:rsidP="00351AD3">
            <w:pPr>
              <w:rPr>
                <w:rFonts w:ascii="Arial" w:hAnsi="Arial" w:cs="Arial"/>
                <w:sz w:val="24"/>
                <w:szCs w:val="24"/>
              </w:rPr>
            </w:pPr>
            <w:r w:rsidRPr="00E42B99">
              <w:rPr>
                <w:rFonts w:ascii="Arial" w:hAnsi="Arial" w:cs="Arial"/>
                <w:b/>
                <w:sz w:val="24"/>
                <w:szCs w:val="24"/>
              </w:rPr>
              <w:t>ii.</w:t>
            </w:r>
            <w:r w:rsidR="00312491">
              <w:rPr>
                <w:rFonts w:ascii="Arial" w:hAnsi="Arial" w:cs="Arial"/>
                <w:b/>
                <w:sz w:val="24"/>
                <w:szCs w:val="24"/>
              </w:rPr>
              <w:t xml:space="preserve"> </w:t>
            </w:r>
            <w:r w:rsidR="00A35D64">
              <w:rPr>
                <w:rFonts w:ascii="Arial" w:hAnsi="Arial" w:cs="Arial"/>
                <w:sz w:val="24"/>
                <w:szCs w:val="24"/>
              </w:rPr>
              <w:t>The difference between Micro and Macro environments are to do with the factors that can and can’t be controlled. The</w:t>
            </w:r>
            <w:r w:rsidR="002F2B62">
              <w:rPr>
                <w:rFonts w:ascii="Arial" w:hAnsi="Arial" w:cs="Arial"/>
                <w:sz w:val="24"/>
                <w:szCs w:val="24"/>
              </w:rPr>
              <w:t xml:space="preserve"> </w:t>
            </w:r>
            <w:r w:rsidR="00A35D64">
              <w:rPr>
                <w:rFonts w:ascii="Arial" w:hAnsi="Arial" w:cs="Arial"/>
                <w:sz w:val="24"/>
                <w:szCs w:val="24"/>
              </w:rPr>
              <w:t>M</w:t>
            </w:r>
            <w:r w:rsidR="002F2B62">
              <w:rPr>
                <w:rFonts w:ascii="Arial" w:hAnsi="Arial" w:cs="Arial"/>
                <w:sz w:val="24"/>
                <w:szCs w:val="24"/>
              </w:rPr>
              <w:t xml:space="preserve">icro environment, which are the small forces within a company that affect the ability to serve customers </w:t>
            </w:r>
            <w:r w:rsidR="00A35D64">
              <w:rPr>
                <w:rFonts w:ascii="Arial" w:hAnsi="Arial" w:cs="Arial"/>
                <w:sz w:val="24"/>
                <w:szCs w:val="24"/>
              </w:rPr>
              <w:t xml:space="preserve">and include things like Customers, employees, suppliers, retailers, distributors etc. These factors can be controlled to a certain extent. Macro Environment, however, </w:t>
            </w:r>
            <w:r w:rsidR="002F2B62">
              <w:rPr>
                <w:rFonts w:ascii="Arial" w:hAnsi="Arial" w:cs="Arial"/>
                <w:sz w:val="24"/>
                <w:szCs w:val="24"/>
              </w:rPr>
              <w:t xml:space="preserve">are larger societal forces that also affect the business and </w:t>
            </w:r>
            <w:r w:rsidR="00A35D64">
              <w:rPr>
                <w:rFonts w:ascii="Arial" w:hAnsi="Arial" w:cs="Arial"/>
                <w:sz w:val="24"/>
                <w:szCs w:val="24"/>
              </w:rPr>
              <w:t>its</w:t>
            </w:r>
            <w:r w:rsidR="002F2B62">
              <w:rPr>
                <w:rFonts w:ascii="Arial" w:hAnsi="Arial" w:cs="Arial"/>
                <w:sz w:val="24"/>
                <w:szCs w:val="24"/>
              </w:rPr>
              <w:t xml:space="preserve"> micro environment.</w:t>
            </w:r>
            <w:r w:rsidR="00A35D64">
              <w:rPr>
                <w:rFonts w:ascii="Arial" w:hAnsi="Arial" w:cs="Arial"/>
                <w:sz w:val="24"/>
                <w:szCs w:val="24"/>
              </w:rPr>
              <w:t xml:space="preserve"> Some of these include political and legal factors, economy, societal trends, the environment and technology.</w:t>
            </w:r>
          </w:p>
          <w:p w:rsidR="00C14F1C" w:rsidRPr="00066A09" w:rsidRDefault="00C14F1C" w:rsidP="00351AD3">
            <w:pPr>
              <w:rPr>
                <w:rFonts w:ascii="Arial" w:hAnsi="Arial" w:cs="Arial"/>
                <w:b/>
                <w:sz w:val="24"/>
                <w:szCs w:val="24"/>
              </w:rPr>
            </w:pPr>
          </w:p>
          <w:p w:rsidR="00351AD3" w:rsidRPr="00855F87" w:rsidRDefault="00351AD3" w:rsidP="00351AD3">
            <w:pPr>
              <w:rPr>
                <w:rFonts w:ascii="Arial" w:hAnsi="Arial" w:cs="Arial"/>
                <w:sz w:val="24"/>
                <w:szCs w:val="24"/>
              </w:rPr>
            </w:pPr>
            <w:r w:rsidRPr="00E42B99">
              <w:rPr>
                <w:rFonts w:ascii="Arial" w:hAnsi="Arial" w:cs="Arial"/>
                <w:b/>
                <w:sz w:val="24"/>
                <w:szCs w:val="24"/>
              </w:rPr>
              <w:t>iii.</w:t>
            </w:r>
            <w:r w:rsidR="00F21508">
              <w:rPr>
                <w:rFonts w:ascii="Arial" w:hAnsi="Arial" w:cs="Arial"/>
                <w:b/>
                <w:sz w:val="24"/>
                <w:szCs w:val="24"/>
              </w:rPr>
              <w:t xml:space="preserve"> </w:t>
            </w:r>
            <w:r w:rsidR="00855F87">
              <w:rPr>
                <w:rFonts w:ascii="Arial" w:hAnsi="Arial" w:cs="Arial"/>
                <w:sz w:val="24"/>
                <w:szCs w:val="24"/>
              </w:rPr>
              <w:t>If a winter season is particularly severe</w:t>
            </w:r>
            <w:r w:rsidR="00763AD5">
              <w:rPr>
                <w:rFonts w:ascii="Arial" w:hAnsi="Arial" w:cs="Arial"/>
                <w:sz w:val="24"/>
                <w:szCs w:val="24"/>
              </w:rPr>
              <w:t xml:space="preserve"> then one industry that could stand to either gain or lose dependent on location is the tourism industry. If the right or wrong location is hit with a bad winter then many people would choose not to book a holiday there and so business could be lost. Industries that rely on farming goods such as retail and farmers themselves could lose out as their crops are harder to harvest and so the retailers will lose out on good stock. However, industries that rely on providing heating services such as heater manufacturers, double glazing windows, heating suppliers could stand to gain as customers will be actively looking to purchase these products to help stay warm.</w:t>
            </w:r>
          </w:p>
          <w:p w:rsidR="00C14F1C" w:rsidRPr="00F21508" w:rsidRDefault="00C14F1C" w:rsidP="00351AD3">
            <w:pPr>
              <w:rPr>
                <w:rFonts w:ascii="Arial" w:hAnsi="Arial" w:cs="Arial"/>
                <w:sz w:val="24"/>
                <w:szCs w:val="24"/>
              </w:rPr>
            </w:pPr>
          </w:p>
          <w:p w:rsidR="00C14F1C" w:rsidRDefault="00351AD3" w:rsidP="00351AD3">
            <w:pPr>
              <w:rPr>
                <w:rFonts w:ascii="Arial" w:hAnsi="Arial" w:cs="Arial"/>
                <w:sz w:val="24"/>
                <w:szCs w:val="24"/>
              </w:rPr>
            </w:pPr>
            <w:r w:rsidRPr="00E42B99">
              <w:rPr>
                <w:rFonts w:ascii="Arial" w:hAnsi="Arial" w:cs="Arial"/>
                <w:b/>
                <w:sz w:val="24"/>
                <w:szCs w:val="24"/>
              </w:rPr>
              <w:t>iv.</w:t>
            </w:r>
            <w:r w:rsidR="00066A09">
              <w:rPr>
                <w:rFonts w:ascii="Arial" w:hAnsi="Arial" w:cs="Arial"/>
                <w:sz w:val="24"/>
                <w:szCs w:val="24"/>
              </w:rPr>
              <w:t xml:space="preserve"> </w:t>
            </w:r>
            <w:r w:rsidR="00E121F5">
              <w:rPr>
                <w:rFonts w:ascii="Arial" w:hAnsi="Arial" w:cs="Arial"/>
                <w:sz w:val="24"/>
                <w:szCs w:val="24"/>
              </w:rPr>
              <w:t>As part of the Macro-environment, there are six main factors</w:t>
            </w:r>
            <w:r w:rsidR="005162F5">
              <w:rPr>
                <w:rFonts w:ascii="Arial" w:hAnsi="Arial" w:cs="Arial"/>
                <w:sz w:val="24"/>
                <w:szCs w:val="24"/>
              </w:rPr>
              <w:t xml:space="preserve"> that can potentially influence and effect marketing policies and strategies. These are the Economy, Political, legal, socio-cultural, ecological and technological factors.</w:t>
            </w:r>
            <w:r w:rsidR="007344B4">
              <w:rPr>
                <w:rFonts w:ascii="Arial" w:hAnsi="Arial" w:cs="Arial"/>
                <w:sz w:val="24"/>
                <w:szCs w:val="24"/>
              </w:rPr>
              <w:t xml:space="preserve"> The economy in a certain market can affect the conditions of buying and selling in that area relative </w:t>
            </w:r>
            <w:r w:rsidR="007344B4">
              <w:rPr>
                <w:rFonts w:ascii="Arial" w:hAnsi="Arial" w:cs="Arial"/>
                <w:sz w:val="24"/>
                <w:szCs w:val="24"/>
              </w:rPr>
              <w:lastRenderedPageBreak/>
              <w:t>to the curre</w:t>
            </w:r>
            <w:r w:rsidR="0093270E">
              <w:rPr>
                <w:rFonts w:ascii="Arial" w:hAnsi="Arial" w:cs="Arial"/>
                <w:sz w:val="24"/>
                <w:szCs w:val="24"/>
              </w:rPr>
              <w:t>ncy. A healthy market can mean good interest rates, low taxes, high employment and ultimately more free spending money from people to buy goods. Political and legal factors also run parallel to societal factors and can influence the advertising industry by simply allowing what can and can’t be advertised. Legislations can be passed to discourage certain items from now being allowed to be shown on TV e.g. alcohol, tobacco, sugar products which can drastically affect marketing opportunities and affect societal changes too. Technology is a massively changing market and affects the way we look at and process information and constantly evolves. The way we consume information is drastically different to what we used to do many years ago but these changes bring new opportunities as well as potential threats at the same time.</w:t>
            </w:r>
            <w:bookmarkStart w:id="0" w:name="_GoBack"/>
            <w:bookmarkEnd w:id="0"/>
          </w:p>
          <w:p w:rsidR="00DC77DE" w:rsidRPr="00E42B99" w:rsidRDefault="00DC77DE" w:rsidP="00351AD3">
            <w:pPr>
              <w:rPr>
                <w:rFonts w:ascii="Arial" w:hAnsi="Arial" w:cs="Arial"/>
                <w:sz w:val="24"/>
                <w:szCs w:val="24"/>
              </w:rPr>
            </w:pPr>
          </w:p>
          <w:p w:rsidR="00351AD3" w:rsidRPr="003C06C4" w:rsidRDefault="00351AD3" w:rsidP="00351AD3">
            <w:pPr>
              <w:rPr>
                <w:rFonts w:ascii="Arial" w:hAnsi="Arial" w:cs="Arial"/>
                <w:sz w:val="24"/>
                <w:szCs w:val="24"/>
              </w:rPr>
            </w:pPr>
            <w:r w:rsidRPr="00E42B99">
              <w:rPr>
                <w:rFonts w:ascii="Arial" w:hAnsi="Arial" w:cs="Arial"/>
                <w:b/>
                <w:sz w:val="24"/>
                <w:szCs w:val="24"/>
              </w:rPr>
              <w:t>v.</w:t>
            </w:r>
            <w:r w:rsidR="00DC77DE">
              <w:rPr>
                <w:rFonts w:ascii="Arial" w:hAnsi="Arial" w:cs="Arial"/>
                <w:b/>
                <w:sz w:val="24"/>
                <w:szCs w:val="24"/>
              </w:rPr>
              <w:t xml:space="preserve"> </w:t>
            </w:r>
            <w:r w:rsidR="003C06C4">
              <w:rPr>
                <w:rFonts w:ascii="Arial" w:hAnsi="Arial" w:cs="Arial"/>
                <w:sz w:val="24"/>
                <w:szCs w:val="24"/>
              </w:rPr>
              <w:t>A company’s micro environment would include the company, the suppliers, the market, the competitors, the public and the customers. These are key factors that are close to the company that affect its ability to serve its customers. A company’s macro environment is made up out external forces that can shape opportunities and can pose threats to the company. These include demographics, the economy, natural forces and the environment, technology, political and cultural influences.</w:t>
            </w:r>
          </w:p>
          <w:p w:rsidR="00351AD3" w:rsidRPr="00E42B99" w:rsidRDefault="00351AD3" w:rsidP="00351AD3">
            <w:pPr>
              <w:rPr>
                <w:rFonts w:ascii="Arial" w:hAnsi="Arial" w:cs="Arial"/>
                <w:b/>
                <w:sz w:val="24"/>
                <w:szCs w:val="24"/>
              </w:rPr>
            </w:pPr>
          </w:p>
          <w:p w:rsidR="00167A97" w:rsidRPr="00423443" w:rsidRDefault="00351AD3" w:rsidP="00DC77DE">
            <w:pPr>
              <w:rPr>
                <w:rFonts w:ascii="Arial" w:hAnsi="Arial" w:cs="Arial"/>
                <w:sz w:val="24"/>
                <w:szCs w:val="24"/>
              </w:rPr>
            </w:pPr>
            <w:r w:rsidRPr="00E42B99">
              <w:rPr>
                <w:rFonts w:ascii="Arial" w:hAnsi="Arial" w:cs="Arial"/>
                <w:b/>
                <w:sz w:val="24"/>
                <w:szCs w:val="24"/>
              </w:rPr>
              <w:t>2.</w:t>
            </w:r>
            <w:r w:rsidR="005950BA">
              <w:rPr>
                <w:rFonts w:ascii="Arial" w:hAnsi="Arial" w:cs="Arial"/>
                <w:b/>
                <w:sz w:val="24"/>
                <w:szCs w:val="24"/>
              </w:rPr>
              <w:t xml:space="preserve"> </w:t>
            </w:r>
            <w:r w:rsidR="0067017D">
              <w:rPr>
                <w:rFonts w:ascii="Arial" w:hAnsi="Arial" w:cs="Arial"/>
                <w:sz w:val="24"/>
                <w:szCs w:val="24"/>
              </w:rPr>
              <w:t>There are many things that can potentially affect a business that manufacturers TV’s if the government were to abolish import duty on these kinds of products. One key factor will that more businesses will be likely to import more tv’s from other countries as they will be cheaper and therefore easier to bring over to the country but these could be TV’s that have better technology from being made in other countries with better resources. This will force your own company to increase research and development to compete with these new kinds of products. Another key factor is that TV’s imported from other countries could be made a lot cheaper due to cheaper parts and/or labour therefore prices will be majorly affected by the competition, mainly the prices could be brought down.</w:t>
            </w:r>
            <w:r w:rsidR="009F6023">
              <w:rPr>
                <w:rFonts w:ascii="Arial" w:hAnsi="Arial" w:cs="Arial"/>
                <w:sz w:val="24"/>
                <w:szCs w:val="24"/>
              </w:rPr>
              <w:t xml:space="preserve"> </w:t>
            </w:r>
            <w:r w:rsidR="0067017D">
              <w:rPr>
                <w:rFonts w:ascii="Arial" w:hAnsi="Arial" w:cs="Arial"/>
                <w:sz w:val="24"/>
                <w:szCs w:val="24"/>
              </w:rPr>
              <w:t xml:space="preserve">The other issue is that by abolishing import duty on these products is that other companies who traditionally did not make or sell TV’s would also import as the prices would be more appealing to them. </w:t>
            </w:r>
            <w:r w:rsidR="00675F41">
              <w:rPr>
                <w:rFonts w:ascii="Arial" w:hAnsi="Arial" w:cs="Arial"/>
                <w:sz w:val="24"/>
                <w:szCs w:val="24"/>
              </w:rPr>
              <w:t>These 3 key factors in turn could be good for the industry as the market will expand with more customers buying TV’s and new innovations in technology and price will create new niches to target certain customers. However, this will also create potential problems as more product offerings, cheaper imports and cheaper products will also make it more difficult for a company that makes TV’s to stand out and create something that is appealing to customers when they can get a similar experience from somewhere else but more much less money or with better features.</w:t>
            </w:r>
            <w:r w:rsidR="00D84FC4">
              <w:rPr>
                <w:rFonts w:ascii="Arial" w:hAnsi="Arial" w:cs="Arial"/>
                <w:sz w:val="24"/>
                <w:szCs w:val="24"/>
              </w:rPr>
              <w:t xml:space="preserve"> There </w:t>
            </w:r>
            <w:r w:rsidR="003C06C4">
              <w:rPr>
                <w:rFonts w:ascii="Arial" w:hAnsi="Arial" w:cs="Arial"/>
                <w:sz w:val="24"/>
                <w:szCs w:val="24"/>
              </w:rPr>
              <w:t>are</w:t>
            </w:r>
            <w:r w:rsidR="00D84FC4">
              <w:rPr>
                <w:rFonts w:ascii="Arial" w:hAnsi="Arial" w:cs="Arial"/>
                <w:sz w:val="24"/>
                <w:szCs w:val="24"/>
              </w:rPr>
              <w:t xml:space="preserve"> also the potential environmental factors to take into consideration as well with manufacturing increasing and imports increasing, there is more electronic waste being created as people simply throw away old equipment and buy the next TV that comes along.</w:t>
            </w:r>
          </w:p>
          <w:p w:rsidR="00C65140" w:rsidRPr="00C65140" w:rsidRDefault="00C65140" w:rsidP="00DC77D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4872" w:rsidP="00A851DA">
            <w:pPr>
              <w:rPr>
                <w:rFonts w:cs="Bliss-Regular"/>
                <w:color w:val="000000"/>
              </w:rPr>
            </w:pPr>
            <w:r>
              <w:rPr>
                <w:rFonts w:cs="Bliss-Regular"/>
                <w:color w:val="000000"/>
              </w:rPr>
              <w:t>Carl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4872" w:rsidP="00A851DA">
            <w:pPr>
              <w:rPr>
                <w:rFonts w:cs="Bliss-Regular"/>
                <w:color w:val="000000"/>
              </w:rPr>
            </w:pPr>
            <w:r>
              <w:rPr>
                <w:rFonts w:cs="Bliss-Regular"/>
                <w:color w:val="000000"/>
              </w:rPr>
              <w:t>19/09/2017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B0C" w:rsidRDefault="008B6B0C" w:rsidP="00CB4D0A">
      <w:pPr>
        <w:spacing w:after="0" w:line="240" w:lineRule="auto"/>
      </w:pPr>
      <w:r>
        <w:separator/>
      </w:r>
    </w:p>
  </w:endnote>
  <w:endnote w:type="continuationSeparator" w:id="0">
    <w:p w:rsidR="008B6B0C" w:rsidRDefault="008B6B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B0C" w:rsidRDefault="008B6B0C" w:rsidP="00CB4D0A">
      <w:pPr>
        <w:spacing w:after="0" w:line="240" w:lineRule="auto"/>
      </w:pPr>
      <w:r>
        <w:separator/>
      </w:r>
    </w:p>
  </w:footnote>
  <w:footnote w:type="continuationSeparator" w:id="0">
    <w:p w:rsidR="008B6B0C" w:rsidRDefault="008B6B0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3173746"/>
      <w:docPartObj>
        <w:docPartGallery w:val="Page Numbers (Top of Page)"/>
        <w:docPartUnique/>
      </w:docPartObj>
    </w:sdtPr>
    <w:sdtEndPr>
      <w:rPr>
        <w:noProof/>
      </w:rPr>
    </w:sdtEndPr>
    <w:sdtContent>
      <w:p w:rsidR="002D7996" w:rsidRDefault="002D7996" w:rsidP="008A43A6">
        <w:pPr>
          <w:pStyle w:val="Header"/>
          <w:ind w:left="4127" w:firstLine="3793"/>
        </w:pPr>
        <w:r>
          <w:t xml:space="preserve">    Carl Jones</w:t>
        </w:r>
      </w:p>
      <w:p w:rsidR="002D7996" w:rsidRDefault="002D7996" w:rsidP="008A43A6">
        <w:pPr>
          <w:pStyle w:val="Header"/>
        </w:pPr>
        <w:r>
          <w:tab/>
        </w:r>
        <w:r>
          <w:tab/>
          <w:t>11216</w:t>
        </w:r>
      </w:p>
      <w:p w:rsidR="002D7996" w:rsidRDefault="002D7996" w:rsidP="008A43A6">
        <w:pPr>
          <w:pStyle w:val="Header"/>
        </w:pPr>
        <w:r>
          <w:tab/>
        </w:r>
        <w:r>
          <w:tab/>
          <w:t>Unit 2</w:t>
        </w:r>
      </w:p>
      <w:p w:rsidR="002D7996" w:rsidRDefault="002D7996">
        <w:pPr>
          <w:pStyle w:val="Header"/>
          <w:jc w:val="right"/>
        </w:pPr>
        <w:r>
          <w:fldChar w:fldCharType="begin"/>
        </w:r>
        <w:r>
          <w:instrText xml:space="preserve"> PAGE   \* MERGEFORMAT </w:instrText>
        </w:r>
        <w:r>
          <w:fldChar w:fldCharType="separate"/>
        </w:r>
        <w:r w:rsidR="0093270E">
          <w:rPr>
            <w:noProof/>
          </w:rPr>
          <w:t>2</w:t>
        </w:r>
        <w:r>
          <w:rPr>
            <w:noProof/>
          </w:rPr>
          <w:fldChar w:fldCharType="end"/>
        </w:r>
      </w:p>
    </w:sdtContent>
  </w:sdt>
  <w:p w:rsidR="002D7996" w:rsidRDefault="002D7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207324"/>
    <w:multiLevelType w:val="hybridMultilevel"/>
    <w:tmpl w:val="2788D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B2F"/>
    <w:rsid w:val="000158F9"/>
    <w:rsid w:val="00023905"/>
    <w:rsid w:val="00035CDD"/>
    <w:rsid w:val="00040083"/>
    <w:rsid w:val="00055992"/>
    <w:rsid w:val="00066A09"/>
    <w:rsid w:val="000820E8"/>
    <w:rsid w:val="00084A87"/>
    <w:rsid w:val="000C5331"/>
    <w:rsid w:val="001175EE"/>
    <w:rsid w:val="0012190B"/>
    <w:rsid w:val="00157CF6"/>
    <w:rsid w:val="00167A97"/>
    <w:rsid w:val="00182416"/>
    <w:rsid w:val="00187EB4"/>
    <w:rsid w:val="001F0481"/>
    <w:rsid w:val="00200C92"/>
    <w:rsid w:val="0020451E"/>
    <w:rsid w:val="00206B9D"/>
    <w:rsid w:val="0023259C"/>
    <w:rsid w:val="00247CD8"/>
    <w:rsid w:val="002762BE"/>
    <w:rsid w:val="00280E33"/>
    <w:rsid w:val="002B0BD7"/>
    <w:rsid w:val="002B573D"/>
    <w:rsid w:val="002C5CB2"/>
    <w:rsid w:val="002D7996"/>
    <w:rsid w:val="002F2B62"/>
    <w:rsid w:val="002F779F"/>
    <w:rsid w:val="00312491"/>
    <w:rsid w:val="0034684E"/>
    <w:rsid w:val="00351AD3"/>
    <w:rsid w:val="00371885"/>
    <w:rsid w:val="003C06C4"/>
    <w:rsid w:val="003E2B87"/>
    <w:rsid w:val="003E5076"/>
    <w:rsid w:val="003F3DA8"/>
    <w:rsid w:val="00402786"/>
    <w:rsid w:val="00402ADA"/>
    <w:rsid w:val="00405895"/>
    <w:rsid w:val="004058DF"/>
    <w:rsid w:val="00423443"/>
    <w:rsid w:val="00443E6F"/>
    <w:rsid w:val="004750AA"/>
    <w:rsid w:val="00486F1A"/>
    <w:rsid w:val="00490CB9"/>
    <w:rsid w:val="004A2CE2"/>
    <w:rsid w:val="004E3CDA"/>
    <w:rsid w:val="004F4B4D"/>
    <w:rsid w:val="0050216D"/>
    <w:rsid w:val="00503D7E"/>
    <w:rsid w:val="0050778F"/>
    <w:rsid w:val="005162F5"/>
    <w:rsid w:val="00527C11"/>
    <w:rsid w:val="00535F31"/>
    <w:rsid w:val="005738F1"/>
    <w:rsid w:val="00574D64"/>
    <w:rsid w:val="00591365"/>
    <w:rsid w:val="005950BA"/>
    <w:rsid w:val="005B31E4"/>
    <w:rsid w:val="005B7553"/>
    <w:rsid w:val="005F6DDD"/>
    <w:rsid w:val="006034F6"/>
    <w:rsid w:val="00607874"/>
    <w:rsid w:val="00607E77"/>
    <w:rsid w:val="00617BB3"/>
    <w:rsid w:val="00645CDD"/>
    <w:rsid w:val="0067017D"/>
    <w:rsid w:val="00675F41"/>
    <w:rsid w:val="006823A7"/>
    <w:rsid w:val="00687EE8"/>
    <w:rsid w:val="0070347F"/>
    <w:rsid w:val="0070678E"/>
    <w:rsid w:val="007344B4"/>
    <w:rsid w:val="00763AD5"/>
    <w:rsid w:val="007C0D10"/>
    <w:rsid w:val="007D7DA3"/>
    <w:rsid w:val="00815246"/>
    <w:rsid w:val="00817768"/>
    <w:rsid w:val="00831C11"/>
    <w:rsid w:val="00855F87"/>
    <w:rsid w:val="008A19A4"/>
    <w:rsid w:val="008A43A6"/>
    <w:rsid w:val="008A60B4"/>
    <w:rsid w:val="008B3C31"/>
    <w:rsid w:val="008B64FE"/>
    <w:rsid w:val="008B6B0C"/>
    <w:rsid w:val="008B7E13"/>
    <w:rsid w:val="00920444"/>
    <w:rsid w:val="009231BC"/>
    <w:rsid w:val="0093270E"/>
    <w:rsid w:val="00935BF7"/>
    <w:rsid w:val="0095442C"/>
    <w:rsid w:val="00983942"/>
    <w:rsid w:val="009C37E0"/>
    <w:rsid w:val="009E41F4"/>
    <w:rsid w:val="009F6023"/>
    <w:rsid w:val="00A0066D"/>
    <w:rsid w:val="00A06EA3"/>
    <w:rsid w:val="00A10597"/>
    <w:rsid w:val="00A14B66"/>
    <w:rsid w:val="00A35D64"/>
    <w:rsid w:val="00A6411A"/>
    <w:rsid w:val="00A65CF7"/>
    <w:rsid w:val="00A81AB4"/>
    <w:rsid w:val="00A851DA"/>
    <w:rsid w:val="00A93786"/>
    <w:rsid w:val="00AC7D5B"/>
    <w:rsid w:val="00AE1481"/>
    <w:rsid w:val="00AE402A"/>
    <w:rsid w:val="00B0415E"/>
    <w:rsid w:val="00B04678"/>
    <w:rsid w:val="00B17025"/>
    <w:rsid w:val="00B24189"/>
    <w:rsid w:val="00B47EC7"/>
    <w:rsid w:val="00B56940"/>
    <w:rsid w:val="00B90890"/>
    <w:rsid w:val="00BA00EB"/>
    <w:rsid w:val="00BC46DF"/>
    <w:rsid w:val="00C03577"/>
    <w:rsid w:val="00C14F1C"/>
    <w:rsid w:val="00C2164B"/>
    <w:rsid w:val="00C53029"/>
    <w:rsid w:val="00C65140"/>
    <w:rsid w:val="00C65FEA"/>
    <w:rsid w:val="00C66EA1"/>
    <w:rsid w:val="00CA0AC2"/>
    <w:rsid w:val="00CB4D0A"/>
    <w:rsid w:val="00CC2FB3"/>
    <w:rsid w:val="00CC575A"/>
    <w:rsid w:val="00CF123B"/>
    <w:rsid w:val="00D039AC"/>
    <w:rsid w:val="00D427DE"/>
    <w:rsid w:val="00D5587D"/>
    <w:rsid w:val="00D707CC"/>
    <w:rsid w:val="00D8196F"/>
    <w:rsid w:val="00D821FE"/>
    <w:rsid w:val="00D84FC4"/>
    <w:rsid w:val="00DB0793"/>
    <w:rsid w:val="00DB4A4D"/>
    <w:rsid w:val="00DC77DE"/>
    <w:rsid w:val="00E00821"/>
    <w:rsid w:val="00E04DB4"/>
    <w:rsid w:val="00E121F5"/>
    <w:rsid w:val="00E13A2F"/>
    <w:rsid w:val="00E30679"/>
    <w:rsid w:val="00E315CF"/>
    <w:rsid w:val="00E42B99"/>
    <w:rsid w:val="00E4597D"/>
    <w:rsid w:val="00E50B20"/>
    <w:rsid w:val="00E54832"/>
    <w:rsid w:val="00E56A90"/>
    <w:rsid w:val="00E639AD"/>
    <w:rsid w:val="00E641CC"/>
    <w:rsid w:val="00E76B8A"/>
    <w:rsid w:val="00EA30AB"/>
    <w:rsid w:val="00EB3925"/>
    <w:rsid w:val="00EB4B5D"/>
    <w:rsid w:val="00F13258"/>
    <w:rsid w:val="00F172A4"/>
    <w:rsid w:val="00F21508"/>
    <w:rsid w:val="00F22C2E"/>
    <w:rsid w:val="00F70391"/>
    <w:rsid w:val="00F87249"/>
    <w:rsid w:val="00F96EB3"/>
    <w:rsid w:val="00FA487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DAE04"/>
  <w15:docId w15:val="{536D9802-A978-423E-B61E-A3535CB3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1DD6C-F93B-4F4B-8981-F3587BC2A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Anna Marie Achard</cp:lastModifiedBy>
  <cp:revision>59</cp:revision>
  <dcterms:created xsi:type="dcterms:W3CDTF">2015-01-26T12:24:00Z</dcterms:created>
  <dcterms:modified xsi:type="dcterms:W3CDTF">2017-09-19T18:59:00Z</dcterms:modified>
</cp:coreProperties>
</file>